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92" w:rsidRDefault="00E66792"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5938E0" w:rsidRDefault="005938E0" w:rsidP="0020368F">
      <w:pPr>
        <w:spacing w:before="100" w:beforeAutospacing="1" w:after="100" w:afterAutospacing="1" w:line="240" w:lineRule="auto"/>
        <w:jc w:val="center"/>
        <w:rPr>
          <w:rFonts w:ascii="Times New Roman" w:hAnsi="Times New Roman"/>
          <w:color w:val="000000"/>
          <w:sz w:val="28"/>
          <w:szCs w:val="28"/>
          <w:lang w:eastAsia="hr-HR"/>
        </w:rPr>
      </w:pPr>
    </w:p>
    <w:p w:rsidR="00E66792" w:rsidRPr="002628BA" w:rsidRDefault="00E66792" w:rsidP="00E66792">
      <w:pPr>
        <w:tabs>
          <w:tab w:val="left" w:pos="914"/>
        </w:tabs>
        <w:spacing w:after="0" w:line="240" w:lineRule="auto"/>
        <w:rPr>
          <w:rFonts w:ascii="Times New Roman" w:hAnsi="Times New Roman"/>
          <w:sz w:val="24"/>
          <w:szCs w:val="24"/>
          <w:lang w:eastAsia="hr-HR"/>
        </w:rPr>
      </w:pPr>
      <w:r w:rsidRPr="002628BA">
        <w:rPr>
          <w:rFonts w:ascii="Times New Roman" w:hAnsi="Times New Roman"/>
          <w:b/>
          <w:sz w:val="24"/>
          <w:szCs w:val="24"/>
          <w:lang w:eastAsia="hr-HR"/>
        </w:rPr>
        <w:t>KLASA:</w:t>
      </w:r>
      <w:r w:rsidRPr="002628BA">
        <w:rPr>
          <w:rFonts w:ascii="Times New Roman" w:hAnsi="Times New Roman"/>
          <w:sz w:val="24"/>
          <w:szCs w:val="24"/>
          <w:lang w:eastAsia="hr-HR"/>
        </w:rPr>
        <w:t xml:space="preserve"> 933-01/15-01/03</w:t>
      </w:r>
    </w:p>
    <w:p w:rsidR="00E66792" w:rsidRPr="002628BA" w:rsidRDefault="00E66792" w:rsidP="00E66792">
      <w:pPr>
        <w:tabs>
          <w:tab w:val="left" w:pos="914"/>
        </w:tabs>
        <w:spacing w:after="0" w:line="240" w:lineRule="auto"/>
        <w:rPr>
          <w:rFonts w:ascii="Times New Roman" w:hAnsi="Times New Roman"/>
          <w:sz w:val="24"/>
          <w:szCs w:val="24"/>
        </w:rPr>
      </w:pPr>
      <w:r w:rsidRPr="002628BA">
        <w:rPr>
          <w:rFonts w:ascii="Times New Roman" w:hAnsi="Times New Roman"/>
          <w:b/>
          <w:sz w:val="24"/>
          <w:szCs w:val="24"/>
          <w:lang w:eastAsia="hr-HR"/>
        </w:rPr>
        <w:t>URBROJ:</w:t>
      </w:r>
      <w:r w:rsidRPr="002628BA">
        <w:rPr>
          <w:rFonts w:ascii="Times New Roman" w:hAnsi="Times New Roman"/>
          <w:sz w:val="24"/>
          <w:szCs w:val="24"/>
          <w:lang w:eastAsia="hr-HR"/>
        </w:rPr>
        <w:t xml:space="preserve"> </w:t>
      </w:r>
      <w:r w:rsidRPr="002628BA">
        <w:rPr>
          <w:rFonts w:ascii="Times New Roman" w:hAnsi="Times New Roman"/>
          <w:sz w:val="24"/>
          <w:szCs w:val="24"/>
        </w:rPr>
        <w:t>541-03-02-0</w:t>
      </w:r>
      <w:r w:rsidR="00F14AA5" w:rsidRPr="002628BA">
        <w:rPr>
          <w:rFonts w:ascii="Times New Roman" w:hAnsi="Times New Roman"/>
          <w:sz w:val="24"/>
          <w:szCs w:val="24"/>
        </w:rPr>
        <w:t>2</w:t>
      </w:r>
      <w:r w:rsidRPr="002628BA">
        <w:rPr>
          <w:rFonts w:ascii="Times New Roman" w:hAnsi="Times New Roman"/>
          <w:sz w:val="24"/>
          <w:szCs w:val="24"/>
        </w:rPr>
        <w:t>/1-1</w:t>
      </w:r>
      <w:r w:rsidR="00AD2A24" w:rsidRPr="002628BA">
        <w:rPr>
          <w:rFonts w:ascii="Times New Roman" w:hAnsi="Times New Roman"/>
          <w:sz w:val="24"/>
          <w:szCs w:val="24"/>
        </w:rPr>
        <w:t>6</w:t>
      </w:r>
      <w:r w:rsidRPr="002628BA">
        <w:rPr>
          <w:rFonts w:ascii="Times New Roman" w:hAnsi="Times New Roman"/>
          <w:sz w:val="24"/>
          <w:szCs w:val="24"/>
        </w:rPr>
        <w:t>-</w:t>
      </w:r>
      <w:r w:rsidR="007D2720">
        <w:rPr>
          <w:rFonts w:ascii="Times New Roman" w:hAnsi="Times New Roman"/>
          <w:sz w:val="24"/>
          <w:szCs w:val="24"/>
        </w:rPr>
        <w:t>130</w:t>
      </w:r>
    </w:p>
    <w:p w:rsidR="00E66792" w:rsidRPr="002628BA" w:rsidRDefault="00E66792" w:rsidP="00E66792">
      <w:pPr>
        <w:tabs>
          <w:tab w:val="left" w:pos="914"/>
        </w:tabs>
        <w:spacing w:after="0" w:line="240" w:lineRule="auto"/>
        <w:rPr>
          <w:rFonts w:ascii="Times New Roman" w:hAnsi="Times New Roman"/>
          <w:sz w:val="24"/>
          <w:szCs w:val="24"/>
          <w:lang w:eastAsia="hr-HR"/>
        </w:rPr>
      </w:pPr>
      <w:r w:rsidRPr="002628BA">
        <w:rPr>
          <w:rFonts w:ascii="Times New Roman" w:hAnsi="Times New Roman"/>
          <w:b/>
          <w:sz w:val="24"/>
          <w:szCs w:val="24"/>
          <w:lang w:eastAsia="hr-HR"/>
        </w:rPr>
        <w:t>Zagreb,</w:t>
      </w:r>
      <w:r w:rsidRPr="002628BA">
        <w:rPr>
          <w:rFonts w:ascii="Times New Roman" w:hAnsi="Times New Roman"/>
          <w:sz w:val="24"/>
          <w:szCs w:val="24"/>
          <w:lang w:eastAsia="hr-HR"/>
        </w:rPr>
        <w:t xml:space="preserve"> </w:t>
      </w:r>
      <w:r w:rsidR="00920036">
        <w:rPr>
          <w:rFonts w:ascii="Times New Roman" w:hAnsi="Times New Roman"/>
          <w:sz w:val="24"/>
          <w:szCs w:val="24"/>
          <w:lang w:eastAsia="hr-HR"/>
        </w:rPr>
        <w:t>05. travanj 2016</w:t>
      </w:r>
      <w:r w:rsidRPr="002628BA">
        <w:rPr>
          <w:rFonts w:ascii="Times New Roman" w:hAnsi="Times New Roman"/>
          <w:sz w:val="24"/>
          <w:szCs w:val="24"/>
          <w:lang w:eastAsia="hr-HR"/>
        </w:rPr>
        <w:t>.</w:t>
      </w:r>
    </w:p>
    <w:p w:rsidR="00A85137" w:rsidRPr="008074D8" w:rsidRDefault="00A85137" w:rsidP="008827F3">
      <w:pPr>
        <w:tabs>
          <w:tab w:val="left" w:pos="2635"/>
        </w:tabs>
        <w:spacing w:before="100" w:beforeAutospacing="1" w:after="100" w:afterAutospacing="1" w:line="240" w:lineRule="auto"/>
        <w:jc w:val="center"/>
        <w:rPr>
          <w:rFonts w:ascii="Times New Roman" w:hAnsi="Times New Roman"/>
          <w:sz w:val="32"/>
          <w:szCs w:val="32"/>
          <w:lang w:eastAsia="hr-HR"/>
        </w:rPr>
      </w:pPr>
      <w:r w:rsidRPr="008074D8">
        <w:rPr>
          <w:rFonts w:ascii="Times New Roman" w:hAnsi="Times New Roman"/>
          <w:sz w:val="32"/>
          <w:szCs w:val="32"/>
          <w:lang w:eastAsia="hr-HR"/>
        </w:rPr>
        <w:t>DRŽAVNA GEODETSKA UPRAVA</w:t>
      </w:r>
    </w:p>
    <w:p w:rsidR="00A85137" w:rsidRPr="008074D8" w:rsidRDefault="00325F74" w:rsidP="009C7108">
      <w:pPr>
        <w:pStyle w:val="Title"/>
        <w:jc w:val="center"/>
        <w:rPr>
          <w:lang w:eastAsia="hr-HR"/>
        </w:rPr>
      </w:pPr>
      <w:r w:rsidRPr="008074D8">
        <w:rPr>
          <w:lang w:eastAsia="hr-HR"/>
        </w:rPr>
        <w:t xml:space="preserve">PRIJEDLOGA </w:t>
      </w:r>
      <w:r w:rsidR="00A85137" w:rsidRPr="008074D8">
        <w:rPr>
          <w:lang w:eastAsia="hr-HR"/>
        </w:rPr>
        <w:t xml:space="preserve">ISKAZA O PROCJENI UČINAKA PROPISA ZA </w:t>
      </w:r>
      <w:r w:rsidR="00925CDD" w:rsidRPr="008074D8">
        <w:rPr>
          <w:lang w:eastAsia="hr-HR"/>
        </w:rPr>
        <w:t xml:space="preserve">NACRT PRIJEDLOGA </w:t>
      </w:r>
      <w:r w:rsidR="00A85137" w:rsidRPr="008074D8">
        <w:rPr>
          <w:lang w:eastAsia="hr-HR"/>
        </w:rPr>
        <w:t>ZAKON</w:t>
      </w:r>
      <w:r w:rsidR="00925CDD" w:rsidRPr="008074D8">
        <w:rPr>
          <w:lang w:eastAsia="hr-HR"/>
        </w:rPr>
        <w:t>A</w:t>
      </w:r>
      <w:r w:rsidR="00A85137" w:rsidRPr="008074D8">
        <w:rPr>
          <w:lang w:eastAsia="hr-HR"/>
        </w:rPr>
        <w:t xml:space="preserve"> O IZMJENAMA I DOPUNAMA ZAKONA O DRŽAVNOJ IZMJERI I KATASTRU NEKRETNINA</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1. PROBLEM</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after="0" w:line="240" w:lineRule="auto"/>
              <w:jc w:val="both"/>
              <w:rPr>
                <w:rFonts w:ascii="Times New Roman" w:hAnsi="Times New Roman"/>
                <w:sz w:val="24"/>
                <w:szCs w:val="24"/>
                <w:lang w:eastAsia="zh-CN"/>
              </w:rPr>
            </w:pPr>
            <w:r w:rsidRPr="008074D8">
              <w:rPr>
                <w:rFonts w:ascii="Times New Roman" w:hAnsi="Times New Roman"/>
                <w:iCs/>
                <w:sz w:val="24"/>
                <w:szCs w:val="24"/>
                <w:lang w:eastAsia="hr-HR"/>
              </w:rPr>
              <w:t xml:space="preserve">           Ovim normativnim rješenjem Zakon o državnoj izmjeri i katastru nekretnina usklađuje se s Direktivom </w:t>
            </w:r>
            <w:r w:rsidRPr="008074D8">
              <w:rPr>
                <w:rFonts w:ascii="Times New Roman" w:hAnsi="Times New Roman"/>
                <w:sz w:val="24"/>
                <w:szCs w:val="24"/>
                <w:lang w:eastAsia="zh-CN"/>
              </w:rPr>
              <w:t xml:space="preserve">2014/61/EU Europskog Parlamenta i Vijeća od 15. svibnja 2014. godine o mjerama za smanjenje troškova postavljanja elektroničkih komunikacijskih mreža velikih brzina (u daljnjem tekstu Direktiva).  </w:t>
            </w:r>
          </w:p>
          <w:p w:rsidR="00A85137" w:rsidRPr="008074D8" w:rsidRDefault="00A85137" w:rsidP="005818A4">
            <w:pPr>
              <w:spacing w:after="0" w:line="240" w:lineRule="auto"/>
              <w:jc w:val="both"/>
              <w:rPr>
                <w:rFonts w:ascii="Times New Roman" w:hAnsi="Times New Roman"/>
                <w:iCs/>
                <w:sz w:val="24"/>
                <w:szCs w:val="24"/>
                <w:lang w:eastAsia="hr-HR"/>
              </w:rPr>
            </w:pPr>
            <w:r w:rsidRPr="008074D8">
              <w:rPr>
                <w:rFonts w:ascii="Times New Roman" w:hAnsi="Times New Roman"/>
                <w:sz w:val="24"/>
                <w:szCs w:val="24"/>
                <w:lang w:eastAsia="zh-CN"/>
              </w:rPr>
              <w:t xml:space="preserve">           </w:t>
            </w:r>
            <w:r w:rsidRPr="008074D8">
              <w:rPr>
                <w:rFonts w:ascii="Times New Roman" w:hAnsi="Times New Roman"/>
                <w:sz w:val="24"/>
                <w:szCs w:val="24"/>
              </w:rPr>
              <w:t>Odredbama članaka 95. i 102. stavak 3. Zakona o državnoj izmjeri i katastru nekretnina (Narodne novine, br. 16/2007, 124/2010</w:t>
            </w:r>
            <w:r w:rsidR="008827F3" w:rsidRPr="008074D8">
              <w:rPr>
                <w:rFonts w:ascii="Times New Roman" w:hAnsi="Times New Roman"/>
                <w:sz w:val="24"/>
                <w:szCs w:val="24"/>
              </w:rPr>
              <w:t xml:space="preserve"> </w:t>
            </w:r>
            <w:r w:rsidRPr="008074D8">
              <w:rPr>
                <w:rFonts w:ascii="Times New Roman" w:hAnsi="Times New Roman"/>
                <w:sz w:val="24"/>
                <w:szCs w:val="24"/>
              </w:rPr>
              <w:t>- u daljnjem tekstu:</w:t>
            </w:r>
            <w:r w:rsidR="005818A4" w:rsidRPr="008074D8">
              <w:rPr>
                <w:rFonts w:ascii="Times New Roman" w:hAnsi="Times New Roman"/>
                <w:sz w:val="24"/>
                <w:szCs w:val="24"/>
              </w:rPr>
              <w:t xml:space="preserve"> zakon), propisana je nadležnost</w:t>
            </w:r>
            <w:r w:rsidRPr="008074D8">
              <w:rPr>
                <w:rFonts w:ascii="Times New Roman" w:hAnsi="Times New Roman"/>
                <w:sz w:val="24"/>
                <w:szCs w:val="24"/>
              </w:rPr>
              <w:t xml:space="preserve">  za osnivanje i vođenje katastra vodova na razini jedinica lokalne samouprave. </w:t>
            </w:r>
          </w:p>
          <w:p w:rsidR="00A85137" w:rsidRPr="008074D8" w:rsidRDefault="00A85137" w:rsidP="00891E3E">
            <w:pPr>
              <w:spacing w:after="0" w:line="240" w:lineRule="auto"/>
              <w:ind w:firstLine="708"/>
              <w:jc w:val="both"/>
              <w:rPr>
                <w:rFonts w:ascii="Times New Roman" w:hAnsi="Times New Roman"/>
                <w:sz w:val="24"/>
                <w:szCs w:val="24"/>
              </w:rPr>
            </w:pPr>
            <w:r w:rsidRPr="008074D8">
              <w:rPr>
                <w:rFonts w:ascii="Times New Roman" w:hAnsi="Times New Roman"/>
                <w:sz w:val="24"/>
                <w:szCs w:val="24"/>
              </w:rPr>
              <w:t>Odredbom članka 98. navedenog zakona katastar vodova osniva se i vodi na temelju evidencija koje su za pojedinu vrstu vodova dužni u skladu sa zakonom osnovati i voditi njihovi upravitelji. Sukladno odredbi članka 96. zakona</w:t>
            </w:r>
            <w:r w:rsidR="00452D3C" w:rsidRPr="008074D8">
              <w:rPr>
                <w:rFonts w:ascii="Times New Roman" w:hAnsi="Times New Roman"/>
                <w:sz w:val="24"/>
                <w:szCs w:val="24"/>
              </w:rPr>
              <w:t>,</w:t>
            </w:r>
            <w:r w:rsidRPr="008074D8">
              <w:rPr>
                <w:rFonts w:ascii="Times New Roman" w:hAnsi="Times New Roman"/>
                <w:sz w:val="24"/>
                <w:szCs w:val="24"/>
              </w:rPr>
              <w:t xml:space="preserve"> u katastru vodova evidentiraju se vodovi elektroenergetske, telekomunikacijske, vodovodne, kanalizacijske, toplovodne, plinovodne i naftovodne mreže s time da se vodovima smatraju i drugi objekti koji im pripadaju.</w:t>
            </w:r>
          </w:p>
          <w:p w:rsidR="00A85137" w:rsidRPr="008074D8" w:rsidRDefault="00A85137" w:rsidP="00891E3E">
            <w:pPr>
              <w:spacing w:after="0" w:line="240" w:lineRule="auto"/>
              <w:ind w:firstLine="708"/>
              <w:jc w:val="both"/>
              <w:rPr>
                <w:rFonts w:ascii="Times New Roman" w:hAnsi="Times New Roman"/>
                <w:sz w:val="24"/>
                <w:szCs w:val="24"/>
              </w:rPr>
            </w:pPr>
            <w:r w:rsidRPr="008074D8">
              <w:rPr>
                <w:rFonts w:ascii="Times New Roman" w:hAnsi="Times New Roman"/>
                <w:sz w:val="24"/>
                <w:szCs w:val="24"/>
              </w:rPr>
              <w:t>Odredbom članka 97. zakona je propisano da katastar vodova sadržava podatke o vrstama, odnosno namjeni, osnovnim tehničkim osobinama i položaju izgrađenih vodova te imenima i adresama njihovih upravitelja.</w:t>
            </w:r>
          </w:p>
          <w:p w:rsidR="006469CD" w:rsidRPr="008074D8" w:rsidRDefault="00337902" w:rsidP="00337902">
            <w:pPr>
              <w:spacing w:after="0" w:line="240" w:lineRule="auto"/>
              <w:ind w:firstLine="708"/>
              <w:jc w:val="both"/>
              <w:rPr>
                <w:rFonts w:ascii="Times New Roman" w:hAnsi="Times New Roman"/>
                <w:sz w:val="24"/>
                <w:szCs w:val="24"/>
              </w:rPr>
            </w:pPr>
            <w:r w:rsidRPr="008074D8">
              <w:rPr>
                <w:rFonts w:ascii="Times New Roman" w:hAnsi="Times New Roman"/>
                <w:sz w:val="24"/>
                <w:szCs w:val="24"/>
              </w:rPr>
              <w:lastRenderedPageBreak/>
              <w:t>Odredbom članka 98. stavak</w:t>
            </w:r>
            <w:r w:rsidR="00A85137" w:rsidRPr="008074D8">
              <w:rPr>
                <w:rFonts w:ascii="Times New Roman" w:hAnsi="Times New Roman"/>
                <w:sz w:val="24"/>
                <w:szCs w:val="24"/>
              </w:rPr>
              <w:t xml:space="preserve"> 2.</w:t>
            </w:r>
            <w:r w:rsidRPr="008074D8">
              <w:rPr>
                <w:rFonts w:ascii="Times New Roman" w:hAnsi="Times New Roman"/>
                <w:sz w:val="24"/>
                <w:szCs w:val="24"/>
              </w:rPr>
              <w:t xml:space="preserve"> </w:t>
            </w:r>
            <w:r w:rsidR="00A85137" w:rsidRPr="008074D8">
              <w:rPr>
                <w:rFonts w:ascii="Times New Roman" w:hAnsi="Times New Roman"/>
                <w:sz w:val="24"/>
                <w:szCs w:val="24"/>
              </w:rPr>
              <w:t>zakona propisano je da su upravitelji vodova dužni  podatke o vodovima kojima upravljaju, davati bez naknade i u rokovima koje odredi jedinica lokalne samouprave, tijelu nadležnom za osnivanje i vođenje katastra vodova.</w:t>
            </w:r>
            <w:r w:rsidRPr="008074D8">
              <w:rPr>
                <w:rFonts w:ascii="Times New Roman" w:hAnsi="Times New Roman"/>
                <w:sz w:val="24"/>
                <w:szCs w:val="24"/>
              </w:rPr>
              <w:t xml:space="preserve"> </w:t>
            </w:r>
          </w:p>
          <w:p w:rsidR="00A85137" w:rsidRPr="008074D8" w:rsidRDefault="00A85137" w:rsidP="00337902">
            <w:pPr>
              <w:spacing w:after="0" w:line="240" w:lineRule="auto"/>
              <w:ind w:firstLine="708"/>
              <w:jc w:val="both"/>
              <w:rPr>
                <w:rFonts w:ascii="Times New Roman" w:hAnsi="Times New Roman"/>
                <w:iCs/>
                <w:sz w:val="24"/>
                <w:szCs w:val="24"/>
                <w:lang w:eastAsia="hr-HR"/>
              </w:rPr>
            </w:pPr>
            <w:r w:rsidRPr="008074D8">
              <w:rPr>
                <w:rFonts w:ascii="Times New Roman" w:hAnsi="Times New Roman"/>
                <w:sz w:val="24"/>
                <w:szCs w:val="24"/>
                <w:lang w:eastAsia="zh-CN"/>
              </w:rPr>
              <w:t>Direktiva među ostalim propisuje, obv</w:t>
            </w:r>
            <w:r w:rsidR="00337902" w:rsidRPr="008074D8">
              <w:rPr>
                <w:rFonts w:ascii="Times New Roman" w:hAnsi="Times New Roman"/>
                <w:sz w:val="24"/>
                <w:szCs w:val="24"/>
                <w:lang w:eastAsia="zh-CN"/>
              </w:rPr>
              <w:t>ezu državama članicama uspostavu</w:t>
            </w:r>
            <w:r w:rsidRPr="008074D8">
              <w:rPr>
                <w:rFonts w:ascii="Times New Roman" w:hAnsi="Times New Roman"/>
                <w:sz w:val="24"/>
                <w:szCs w:val="24"/>
                <w:lang w:eastAsia="zh-CN"/>
              </w:rPr>
              <w:t xml:space="preserve"> jedinstvenih informacijskih točaka preko kojih će se omogućiti dostupnost podataka </w:t>
            </w:r>
            <w:r w:rsidRPr="008074D8">
              <w:rPr>
                <w:rFonts w:ascii="Times New Roman" w:hAnsi="Times New Roman"/>
                <w:iCs/>
                <w:sz w:val="24"/>
                <w:szCs w:val="24"/>
                <w:lang w:eastAsia="hr-HR"/>
              </w:rPr>
              <w:t xml:space="preserve">o postojećoj fizičkoj infrastrukturi mrežnih operatora te </w:t>
            </w:r>
            <w:r w:rsidR="00304ACD" w:rsidRPr="008074D8">
              <w:rPr>
                <w:rFonts w:ascii="Times New Roman" w:hAnsi="Times New Roman"/>
                <w:iCs/>
                <w:sz w:val="24"/>
                <w:szCs w:val="24"/>
                <w:lang w:eastAsia="hr-HR"/>
              </w:rPr>
              <w:t>obavijest</w:t>
            </w:r>
            <w:r w:rsidR="00452D3C" w:rsidRPr="008074D8">
              <w:rPr>
                <w:rFonts w:ascii="Times New Roman" w:hAnsi="Times New Roman"/>
                <w:iCs/>
                <w:sz w:val="24"/>
                <w:szCs w:val="24"/>
                <w:lang w:eastAsia="hr-HR"/>
              </w:rPr>
              <w:t>i</w:t>
            </w:r>
            <w:r w:rsidR="00304ACD" w:rsidRPr="008074D8">
              <w:rPr>
                <w:rFonts w:ascii="Times New Roman" w:hAnsi="Times New Roman"/>
                <w:iCs/>
                <w:sz w:val="24"/>
                <w:szCs w:val="24"/>
                <w:lang w:eastAsia="hr-HR"/>
              </w:rPr>
              <w:t xml:space="preserve"> o </w:t>
            </w:r>
            <w:r w:rsidRPr="008074D8">
              <w:rPr>
                <w:rFonts w:ascii="Times New Roman" w:hAnsi="Times New Roman"/>
                <w:iCs/>
                <w:sz w:val="24"/>
                <w:szCs w:val="24"/>
                <w:lang w:eastAsia="hr-HR"/>
              </w:rPr>
              <w:t>tekućim i</w:t>
            </w:r>
            <w:r w:rsidR="006469CD" w:rsidRPr="008074D8">
              <w:rPr>
                <w:rFonts w:ascii="Times New Roman" w:hAnsi="Times New Roman"/>
                <w:iCs/>
                <w:sz w:val="24"/>
                <w:szCs w:val="24"/>
                <w:lang w:eastAsia="hr-HR"/>
              </w:rPr>
              <w:t>li</w:t>
            </w:r>
            <w:r w:rsidRPr="008074D8">
              <w:rPr>
                <w:rFonts w:ascii="Times New Roman" w:hAnsi="Times New Roman"/>
                <w:iCs/>
                <w:sz w:val="24"/>
                <w:szCs w:val="24"/>
                <w:lang w:eastAsia="hr-HR"/>
              </w:rPr>
              <w:t xml:space="preserve"> planiranim građevinskim radovima.</w:t>
            </w:r>
          </w:p>
          <w:p w:rsidR="00A85137" w:rsidRPr="008074D8" w:rsidRDefault="00A85137" w:rsidP="004075CA">
            <w:pPr>
              <w:spacing w:after="0"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            Zakonskim propisom kojim se prenosi Direktiva utvrđuje se tijelo nadležno za obavljanje funkcije jedinstvene informacijske točke. </w:t>
            </w:r>
          </w:p>
          <w:p w:rsidR="00A85137" w:rsidRPr="008074D8" w:rsidRDefault="00A85137" w:rsidP="001C6CD6">
            <w:pPr>
              <w:spacing w:after="0" w:line="240" w:lineRule="auto"/>
              <w:jc w:val="both"/>
              <w:rPr>
                <w:rFonts w:ascii="Times New Roman" w:hAnsi="Times New Roman"/>
                <w:iCs/>
              </w:rPr>
            </w:pPr>
            <w:r w:rsidRPr="008074D8">
              <w:rPr>
                <w:rFonts w:ascii="Times New Roman" w:hAnsi="Times New Roman"/>
                <w:iCs/>
                <w:sz w:val="24"/>
                <w:szCs w:val="24"/>
                <w:lang w:eastAsia="hr-HR"/>
              </w:rPr>
              <w:t xml:space="preserve">            Radi prilagođavanja odredbama Direktive, osim u djelu kojim se ista preuzima nacrtom zakonskog propisa koji regulira mjere za smanjenje troškova postavljanja elektroničkih komunikacijskih mreža velikih brzina, potrebno je izmijeniti i odredbe važećeg Zakona o državnoj izmjeri i katastru nekretnina na način da se propiše obveza da</w:t>
            </w:r>
            <w:r w:rsidR="00337902" w:rsidRPr="008074D8">
              <w:rPr>
                <w:rFonts w:ascii="Times New Roman" w:hAnsi="Times New Roman"/>
                <w:iCs/>
                <w:sz w:val="24"/>
                <w:szCs w:val="24"/>
                <w:lang w:eastAsia="hr-HR"/>
              </w:rPr>
              <w:t xml:space="preserve"> </w:t>
            </w:r>
            <w:r w:rsidRPr="008074D8">
              <w:rPr>
                <w:rFonts w:ascii="Times New Roman" w:hAnsi="Times New Roman"/>
                <w:iCs/>
                <w:sz w:val="24"/>
                <w:szCs w:val="24"/>
                <w:lang w:eastAsia="hr-HR"/>
              </w:rPr>
              <w:t xml:space="preserve">jedinstvena informacijska točka u elektroničkom obliku stavi na raspolaganje podatke o fizičkoj infrastrukturi mrežnih operatora te </w:t>
            </w:r>
            <w:r w:rsidR="00010AC8" w:rsidRPr="008074D8">
              <w:rPr>
                <w:rFonts w:ascii="Times New Roman" w:hAnsi="Times New Roman"/>
                <w:iCs/>
                <w:sz w:val="24"/>
                <w:szCs w:val="24"/>
                <w:lang w:eastAsia="hr-HR"/>
              </w:rPr>
              <w:t>obavijest</w:t>
            </w:r>
            <w:r w:rsidR="00452D3C" w:rsidRPr="008074D8">
              <w:rPr>
                <w:rFonts w:ascii="Times New Roman" w:hAnsi="Times New Roman"/>
                <w:iCs/>
                <w:sz w:val="24"/>
                <w:szCs w:val="24"/>
                <w:lang w:eastAsia="hr-HR"/>
              </w:rPr>
              <w:t>i</w:t>
            </w:r>
            <w:r w:rsidR="00010AC8" w:rsidRPr="008074D8">
              <w:rPr>
                <w:rFonts w:ascii="Times New Roman" w:hAnsi="Times New Roman"/>
                <w:iCs/>
                <w:sz w:val="24"/>
                <w:szCs w:val="24"/>
                <w:lang w:eastAsia="hr-HR"/>
              </w:rPr>
              <w:t xml:space="preserve"> o </w:t>
            </w:r>
            <w:r w:rsidRPr="008074D8">
              <w:rPr>
                <w:rFonts w:ascii="Times New Roman" w:hAnsi="Times New Roman"/>
                <w:iCs/>
                <w:sz w:val="24"/>
                <w:szCs w:val="24"/>
                <w:lang w:eastAsia="hr-HR"/>
              </w:rPr>
              <w:t>tekućim ili planiranim građevinskim radovima mrežnih oper</w:t>
            </w:r>
            <w:r w:rsidR="00337902" w:rsidRPr="008074D8">
              <w:rPr>
                <w:rFonts w:ascii="Times New Roman" w:hAnsi="Times New Roman"/>
                <w:iCs/>
                <w:sz w:val="24"/>
                <w:szCs w:val="24"/>
                <w:lang w:eastAsia="hr-HR"/>
              </w:rPr>
              <w:t>atora</w:t>
            </w:r>
            <w:r w:rsidRPr="008074D8">
              <w:rPr>
                <w:rFonts w:ascii="Times New Roman" w:hAnsi="Times New Roman"/>
                <w:iCs/>
                <w:sz w:val="24"/>
                <w:szCs w:val="24"/>
                <w:lang w:eastAsia="hr-HR"/>
              </w:rPr>
              <w:t>.</w:t>
            </w:r>
          </w:p>
          <w:p w:rsidR="00A85137" w:rsidRPr="008074D8" w:rsidRDefault="00337902" w:rsidP="00221DF4">
            <w:pPr>
              <w:spacing w:after="0" w:line="240" w:lineRule="auto"/>
              <w:ind w:firstLine="708"/>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Dostupnost </w:t>
            </w:r>
            <w:r w:rsidR="00A85137" w:rsidRPr="008074D8">
              <w:rPr>
                <w:rFonts w:ascii="Times New Roman" w:hAnsi="Times New Roman"/>
                <w:iCs/>
                <w:sz w:val="24"/>
                <w:szCs w:val="24"/>
                <w:lang w:eastAsia="hr-HR"/>
              </w:rPr>
              <w:t>navedenih podataka potrebno je osigurati putem jedinstvene informacijske točke najkasnije do 1. siječnja 2017. godine, u skladu sa zahtjevima iz Direktive.</w:t>
            </w:r>
          </w:p>
          <w:p w:rsidR="00010AC8" w:rsidRPr="008074D8" w:rsidRDefault="00010AC8" w:rsidP="00221DF4">
            <w:pPr>
              <w:spacing w:after="0" w:line="240" w:lineRule="auto"/>
              <w:ind w:firstLine="708"/>
              <w:jc w:val="both"/>
              <w:rPr>
                <w:rFonts w:ascii="Times New Roman" w:hAnsi="Times New Roman"/>
                <w:sz w:val="24"/>
                <w:szCs w:val="24"/>
                <w:lang w:eastAsia="hr-HR"/>
              </w:rPr>
            </w:pPr>
          </w:p>
          <w:p w:rsidR="00A85137" w:rsidRPr="008074D8" w:rsidRDefault="00A85137" w:rsidP="005818A4">
            <w:pPr>
              <w:spacing w:after="0" w:line="240" w:lineRule="auto"/>
              <w:ind w:firstLine="708"/>
              <w:jc w:val="both"/>
              <w:rPr>
                <w:rFonts w:ascii="Times New Roman" w:hAnsi="Times New Roman"/>
                <w:iCs/>
                <w:sz w:val="24"/>
                <w:szCs w:val="24"/>
                <w:lang w:eastAsia="hr-HR"/>
              </w:rPr>
            </w:pPr>
            <w:r w:rsidRPr="008074D8">
              <w:rPr>
                <w:rFonts w:ascii="Times New Roman" w:hAnsi="Times New Roman"/>
                <w:sz w:val="24"/>
                <w:szCs w:val="24"/>
                <w:lang w:eastAsia="hr-HR"/>
              </w:rPr>
              <w:t>Digitalna agenda sveobuhvatni je plan Europske komisije za poticanje gospodarskog rasta kroz stvaranje konkurentnije i digitalno modernije Europe.  Države članice prihvaćanjem Digitalne agende preuzele su obvezu omogućiti osnovni širokopojasni pristup svim Europljanima do 2013., te osigurati da do 2020. svi Europljani imaju pristup internetskim brzinama većim</w:t>
            </w:r>
            <w:r w:rsidR="00337902" w:rsidRPr="008074D8">
              <w:rPr>
                <w:rFonts w:ascii="Times New Roman" w:hAnsi="Times New Roman"/>
                <w:sz w:val="24"/>
                <w:szCs w:val="24"/>
                <w:lang w:eastAsia="hr-HR"/>
              </w:rPr>
              <w:t xml:space="preserve"> od 30 Mbit/s, i da najmanje 50% kućanstava u Europskoj u</w:t>
            </w:r>
            <w:r w:rsidRPr="008074D8">
              <w:rPr>
                <w:rFonts w:ascii="Times New Roman" w:hAnsi="Times New Roman"/>
                <w:sz w:val="24"/>
                <w:szCs w:val="24"/>
                <w:lang w:eastAsia="hr-HR"/>
              </w:rPr>
              <w:t>niji bude pretplaćeno na internetske veze brzine iznad 100 Mbit/s. Radi postizanja navedenih ciljeva Digitalne agende donesena je Direktiva o mjerama za smanjenje troškova postavljanja elektroničkih komunikacijskih mreža velikih brzina. Direktiva polazi od toga da bi smanjenje troškova postavljanja elektroničkih komunikacijskih mreža velikih brzina doprinijelo ostvarivanju digitalizacije javnog sektora šireći učinak digitalne financijske poluge na sve sektore gospodarstva uz smanjenje troškova za javnu upravu i pružanje učinkovitijih usluga građanima.</w:t>
            </w:r>
            <w:r w:rsidRPr="008074D8">
              <w:rPr>
                <w:rFonts w:ascii="Times New Roman" w:hAnsi="Times New Roman"/>
                <w:iCs/>
                <w:sz w:val="24"/>
                <w:szCs w:val="24"/>
                <w:lang w:eastAsia="hr-HR"/>
              </w:rPr>
              <w:t xml:space="preserve"> </w:t>
            </w:r>
          </w:p>
          <w:p w:rsidR="00A85137" w:rsidRPr="008074D8" w:rsidRDefault="00A85137" w:rsidP="00E058FD">
            <w:pPr>
              <w:spacing w:after="0" w:line="240" w:lineRule="auto"/>
              <w:ind w:firstLine="709"/>
              <w:jc w:val="both"/>
              <w:rPr>
                <w:rFonts w:ascii="Times New Roman" w:hAnsi="Times New Roman"/>
                <w:sz w:val="24"/>
                <w:szCs w:val="24"/>
                <w:lang w:eastAsia="zh-CN"/>
              </w:rPr>
            </w:pPr>
            <w:r w:rsidRPr="008074D8">
              <w:rPr>
                <w:rFonts w:ascii="Times New Roman" w:hAnsi="Times New Roman"/>
                <w:sz w:val="24"/>
                <w:szCs w:val="24"/>
                <w:lang w:eastAsia="zh-CN"/>
              </w:rPr>
              <w:t xml:space="preserve">Osiguravanjem funkcionalnosti </w:t>
            </w:r>
            <w:r w:rsidRPr="008074D8">
              <w:rPr>
                <w:rFonts w:ascii="Times New Roman" w:hAnsi="Times New Roman"/>
                <w:iCs/>
                <w:sz w:val="24"/>
                <w:szCs w:val="24"/>
                <w:lang w:eastAsia="hr-HR"/>
              </w:rPr>
              <w:t xml:space="preserve">Državne geodetske uprave kao jedinstvene informacijske točke </w:t>
            </w:r>
            <w:r w:rsidR="00337902" w:rsidRPr="008074D8">
              <w:rPr>
                <w:rFonts w:ascii="Times New Roman" w:hAnsi="Times New Roman"/>
                <w:sz w:val="24"/>
                <w:szCs w:val="24"/>
                <w:lang w:eastAsia="zh-CN"/>
              </w:rPr>
              <w:t xml:space="preserve">osigurati </w:t>
            </w:r>
            <w:r w:rsidRPr="008074D8">
              <w:rPr>
                <w:rFonts w:ascii="Times New Roman" w:hAnsi="Times New Roman"/>
                <w:sz w:val="24"/>
                <w:szCs w:val="24"/>
                <w:lang w:eastAsia="zh-CN"/>
              </w:rPr>
              <w:t xml:space="preserve">će se dostupnost podataka i raspolaganje podacima o postojećoj fizičkoj infrastrukturi mrežnih operatora te </w:t>
            </w:r>
            <w:r w:rsidR="00253B58" w:rsidRPr="008074D8">
              <w:rPr>
                <w:rFonts w:ascii="Times New Roman" w:hAnsi="Times New Roman"/>
                <w:sz w:val="24"/>
                <w:szCs w:val="24"/>
                <w:lang w:eastAsia="zh-CN"/>
              </w:rPr>
              <w:t xml:space="preserve">obavijesti o </w:t>
            </w:r>
            <w:r w:rsidRPr="008074D8">
              <w:rPr>
                <w:rFonts w:ascii="Times New Roman" w:hAnsi="Times New Roman"/>
                <w:sz w:val="24"/>
                <w:szCs w:val="24"/>
                <w:lang w:eastAsia="zh-CN"/>
              </w:rPr>
              <w:t>tekućim i</w:t>
            </w:r>
            <w:r w:rsidR="00253B58" w:rsidRPr="008074D8">
              <w:rPr>
                <w:rFonts w:ascii="Times New Roman" w:hAnsi="Times New Roman"/>
                <w:sz w:val="24"/>
                <w:szCs w:val="24"/>
                <w:lang w:eastAsia="zh-CN"/>
              </w:rPr>
              <w:t>li</w:t>
            </w:r>
            <w:r w:rsidRPr="008074D8">
              <w:rPr>
                <w:rFonts w:ascii="Times New Roman" w:hAnsi="Times New Roman"/>
                <w:sz w:val="24"/>
                <w:szCs w:val="24"/>
                <w:lang w:eastAsia="zh-CN"/>
              </w:rPr>
              <w:t xml:space="preserve"> planiranim građevinskim radovima, što će imati  za</w:t>
            </w:r>
            <w:r w:rsidR="00337902" w:rsidRPr="008074D8">
              <w:rPr>
                <w:rFonts w:ascii="Times New Roman" w:hAnsi="Times New Roman"/>
                <w:sz w:val="24"/>
                <w:szCs w:val="24"/>
                <w:lang w:eastAsia="zh-CN"/>
              </w:rPr>
              <w:t xml:space="preserve"> posljedicu smanjenje troškova </w:t>
            </w:r>
            <w:r w:rsidRPr="008074D8">
              <w:rPr>
                <w:rFonts w:ascii="Times New Roman" w:hAnsi="Times New Roman"/>
                <w:sz w:val="24"/>
                <w:szCs w:val="24"/>
                <w:lang w:eastAsia="zh-CN"/>
              </w:rPr>
              <w:t>uzrokovanih izravnim i neizravnim štetama prilikom izvođenja radova na fizičkoj infrastrukturi.</w:t>
            </w:r>
          </w:p>
          <w:p w:rsidR="00A85137" w:rsidRPr="008074D8" w:rsidRDefault="00A85137" w:rsidP="00E058FD">
            <w:pPr>
              <w:spacing w:after="0" w:line="240" w:lineRule="auto"/>
              <w:ind w:firstLine="709"/>
              <w:jc w:val="both"/>
              <w:rPr>
                <w:rFonts w:ascii="Times New Roman" w:hAnsi="Times New Roman"/>
                <w:sz w:val="24"/>
                <w:szCs w:val="24"/>
                <w:lang w:eastAsia="hr-HR"/>
              </w:rPr>
            </w:pPr>
            <w:r w:rsidRPr="008074D8">
              <w:rPr>
                <w:rFonts w:ascii="Times New Roman" w:hAnsi="Times New Roman"/>
                <w:sz w:val="24"/>
                <w:szCs w:val="24"/>
                <w:lang w:eastAsia="zh-CN"/>
              </w:rPr>
              <w:t>Posljedice navedenih šteta najviše pogađaju vlasnike oštećene infrastrukture, izvoditelje građevinskih radova i korisnike usluga oštećene infrastrukture.</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i/>
                <w:iCs/>
                <w:sz w:val="24"/>
                <w:szCs w:val="24"/>
                <w:lang w:eastAsia="hr-HR"/>
              </w:rPr>
            </w:pP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2. CILJEVI</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after="0" w:line="240" w:lineRule="auto"/>
              <w:ind w:firstLine="708"/>
              <w:jc w:val="both"/>
              <w:rPr>
                <w:rFonts w:ascii="Times New Roman" w:hAnsi="Times New Roman"/>
                <w:sz w:val="24"/>
                <w:szCs w:val="24"/>
              </w:rPr>
            </w:pPr>
            <w:r w:rsidRPr="008074D8">
              <w:rPr>
                <w:rFonts w:ascii="Times New Roman" w:hAnsi="Times New Roman"/>
                <w:sz w:val="24"/>
                <w:szCs w:val="24"/>
                <w:lang w:eastAsia="hr-HR"/>
              </w:rPr>
              <w:t xml:space="preserve">Cilj donošenja Zakona o izmjenama i dopunama Zakona o državnoj izmjeri i katastru nekretnina je usklađenje Zakona s odredbama </w:t>
            </w:r>
            <w:r w:rsidRPr="008074D8">
              <w:rPr>
                <w:rFonts w:ascii="Times New Roman" w:hAnsi="Times New Roman"/>
                <w:sz w:val="24"/>
                <w:szCs w:val="24"/>
              </w:rPr>
              <w:t>Direktive o mjerama za smanjenje troškova postavljanja elektroničkih komunikacijskih mreža velikih brzina.</w:t>
            </w:r>
          </w:p>
          <w:p w:rsidR="00A85137" w:rsidRPr="008074D8" w:rsidRDefault="00A85137" w:rsidP="00E058FD">
            <w:pPr>
              <w:spacing w:after="0" w:line="240" w:lineRule="auto"/>
              <w:ind w:firstLine="709"/>
              <w:jc w:val="both"/>
              <w:rPr>
                <w:rFonts w:ascii="Times New Roman" w:hAnsi="Times New Roman"/>
                <w:sz w:val="24"/>
                <w:szCs w:val="24"/>
                <w:lang w:eastAsia="zh-CN"/>
              </w:rPr>
            </w:pPr>
            <w:r w:rsidRPr="008074D8">
              <w:rPr>
                <w:rFonts w:ascii="Times New Roman" w:hAnsi="Times New Roman"/>
                <w:sz w:val="24"/>
                <w:szCs w:val="24"/>
                <w:lang w:eastAsia="zh-CN"/>
              </w:rPr>
              <w:t xml:space="preserve">Predloženim normativnim rješenjem učiniti će se  dostupnim u elektroničkom obliku informacije o </w:t>
            </w:r>
            <w:r w:rsidR="00630D31" w:rsidRPr="008074D8">
              <w:rPr>
                <w:rFonts w:ascii="Times New Roman" w:hAnsi="Times New Roman"/>
                <w:sz w:val="24"/>
                <w:szCs w:val="24"/>
                <w:lang w:eastAsia="zh-CN"/>
              </w:rPr>
              <w:t xml:space="preserve">fizičkoj </w:t>
            </w:r>
            <w:r w:rsidRPr="008074D8">
              <w:rPr>
                <w:rFonts w:ascii="Times New Roman" w:hAnsi="Times New Roman"/>
                <w:sz w:val="24"/>
                <w:szCs w:val="24"/>
                <w:lang w:eastAsia="zh-CN"/>
              </w:rPr>
              <w:t>infrastrukturi pogodnoj za učinkovito postavljanje elektroničkih komunikacijskih mreža velikih brzina i time omogućiti lakše i brže planiranje i postavljanje tih mreža uz najmanje troškove.</w:t>
            </w:r>
          </w:p>
          <w:p w:rsidR="0040596D" w:rsidRPr="008074D8" w:rsidRDefault="0040596D" w:rsidP="005818A4">
            <w:pPr>
              <w:spacing w:after="0" w:line="240" w:lineRule="auto"/>
              <w:jc w:val="both"/>
              <w:rPr>
                <w:rFonts w:ascii="Times New Roman" w:hAnsi="Times New Roman"/>
                <w:sz w:val="24"/>
                <w:szCs w:val="24"/>
                <w:lang w:eastAsia="zh-CN"/>
              </w:rPr>
            </w:pPr>
          </w:p>
          <w:p w:rsidR="005818A4" w:rsidRPr="008074D8" w:rsidRDefault="00A85137" w:rsidP="005818A4">
            <w:pPr>
              <w:spacing w:after="0"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Gore navedenim će se ostvariti sljedeći ciljevi:</w:t>
            </w:r>
          </w:p>
          <w:p w:rsidR="005818A4" w:rsidRPr="003C5ED5" w:rsidRDefault="00A85137" w:rsidP="003C5ED5">
            <w:pPr>
              <w:pStyle w:val="ListParagraph"/>
              <w:numPr>
                <w:ilvl w:val="0"/>
                <w:numId w:val="3"/>
              </w:numPr>
              <w:spacing w:after="0" w:line="240" w:lineRule="auto"/>
              <w:jc w:val="both"/>
              <w:rPr>
                <w:rFonts w:ascii="Times New Roman" w:hAnsi="Times New Roman"/>
                <w:sz w:val="24"/>
                <w:szCs w:val="24"/>
                <w:lang w:eastAsia="hr-HR"/>
              </w:rPr>
            </w:pPr>
            <w:r w:rsidRPr="008074D8">
              <w:rPr>
                <w:rFonts w:ascii="Times New Roman" w:hAnsi="Times New Roman"/>
                <w:iCs/>
                <w:sz w:val="24"/>
                <w:szCs w:val="24"/>
                <w:lang w:eastAsia="hr-HR"/>
              </w:rPr>
              <w:t>dobivanje informacija o prostornoj isko</w:t>
            </w:r>
            <w:r w:rsidR="00452D3C" w:rsidRPr="008074D8">
              <w:rPr>
                <w:rFonts w:ascii="Times New Roman" w:hAnsi="Times New Roman"/>
                <w:iCs/>
                <w:sz w:val="24"/>
                <w:szCs w:val="24"/>
                <w:lang w:eastAsia="hr-HR"/>
              </w:rPr>
              <w:t>rištenosti s obzirom na podzemnu</w:t>
            </w:r>
            <w:r w:rsidRPr="008074D8">
              <w:rPr>
                <w:rFonts w:ascii="Times New Roman" w:hAnsi="Times New Roman"/>
                <w:iCs/>
                <w:sz w:val="24"/>
                <w:szCs w:val="24"/>
                <w:lang w:eastAsia="hr-HR"/>
              </w:rPr>
              <w:t xml:space="preserve"> </w:t>
            </w:r>
            <w:r w:rsidR="00452D3C" w:rsidRPr="008074D8">
              <w:rPr>
                <w:rFonts w:ascii="Times New Roman" w:hAnsi="Times New Roman"/>
                <w:iCs/>
                <w:sz w:val="24"/>
                <w:szCs w:val="24"/>
                <w:lang w:eastAsia="hr-HR"/>
              </w:rPr>
              <w:t xml:space="preserve">fizičku infrastrukturu </w:t>
            </w:r>
            <w:r w:rsidRPr="003C5ED5">
              <w:rPr>
                <w:rFonts w:ascii="Times New Roman" w:hAnsi="Times New Roman"/>
                <w:iCs/>
                <w:sz w:val="24"/>
                <w:szCs w:val="24"/>
                <w:lang w:eastAsia="hr-HR"/>
              </w:rPr>
              <w:t>pogodnu za postavljanje elektroničkih komunikacijskih mreža velikih brzina</w:t>
            </w:r>
          </w:p>
          <w:p w:rsidR="005818A4" w:rsidRPr="008074D8" w:rsidRDefault="00A85137"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sprječavanje i  smanjivanje troškova direktnih i indirektnih šteta </w:t>
            </w:r>
            <w:r w:rsidRPr="008074D8">
              <w:rPr>
                <w:rFonts w:ascii="Times New Roman" w:hAnsi="Times New Roman"/>
                <w:sz w:val="24"/>
                <w:szCs w:val="24"/>
                <w:lang w:eastAsia="zh-CN"/>
              </w:rPr>
              <w:t xml:space="preserve">prilikom izvođenja radova </w:t>
            </w:r>
            <w:r w:rsidR="0040596D" w:rsidRPr="008074D8">
              <w:rPr>
                <w:rFonts w:ascii="Times New Roman" w:hAnsi="Times New Roman"/>
                <w:sz w:val="24"/>
                <w:szCs w:val="24"/>
                <w:lang w:eastAsia="zh-CN"/>
              </w:rPr>
              <w:t xml:space="preserve">na fizičkoj infrastrukturi </w:t>
            </w:r>
            <w:r w:rsidRPr="008074D8">
              <w:rPr>
                <w:rFonts w:ascii="Times New Roman" w:hAnsi="Times New Roman"/>
                <w:sz w:val="24"/>
                <w:szCs w:val="24"/>
                <w:lang w:eastAsia="zh-CN"/>
              </w:rPr>
              <w:t>koji najviše pogađaju vlasnike oštećene infrastrukture, izvoditelje građevinskih radova i korisnike usluga oštećene infrastrukture</w:t>
            </w:r>
          </w:p>
          <w:p w:rsidR="005818A4" w:rsidRPr="008074D8" w:rsidRDefault="00A85137"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učinkovitije upravljanje fizičkom infrastrukturom</w:t>
            </w:r>
          </w:p>
          <w:p w:rsidR="00106C31" w:rsidRDefault="00A85137"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poboljšanje planiranja i izgradnje fizičke infrastrukture</w:t>
            </w:r>
          </w:p>
          <w:p w:rsidR="00A85137" w:rsidRPr="008074D8" w:rsidRDefault="00106C31" w:rsidP="000D5413">
            <w:pPr>
              <w:pStyle w:val="ListParagraph"/>
              <w:numPr>
                <w:ilvl w:val="0"/>
                <w:numId w:val="3"/>
              </w:numPr>
              <w:spacing w:before="100" w:beforeAutospacing="1" w:after="100" w:afterAutospacing="1" w:line="240" w:lineRule="auto"/>
              <w:jc w:val="both"/>
              <w:rPr>
                <w:rFonts w:ascii="Times New Roman" w:hAnsi="Times New Roman"/>
                <w:iCs/>
                <w:sz w:val="24"/>
                <w:szCs w:val="24"/>
                <w:lang w:eastAsia="hr-HR"/>
              </w:rPr>
            </w:pPr>
            <w:r>
              <w:rPr>
                <w:rFonts w:ascii="Times New Roman" w:hAnsi="Times New Roman"/>
                <w:iCs/>
                <w:sz w:val="24"/>
                <w:szCs w:val="24"/>
                <w:lang w:eastAsia="hr-HR"/>
              </w:rPr>
              <w:t>kvalitetno i pouzdano donošenje geoprostornih strateških odluka</w:t>
            </w:r>
            <w:r w:rsidR="00086FCF" w:rsidRPr="008074D8">
              <w:rPr>
                <w:rFonts w:ascii="Times New Roman" w:hAnsi="Times New Roman"/>
                <w:iCs/>
                <w:sz w:val="24"/>
                <w:szCs w:val="24"/>
                <w:lang w:eastAsia="hr-HR"/>
              </w:rPr>
              <w:t>.</w:t>
            </w:r>
            <w:r w:rsidR="00A85137" w:rsidRPr="008074D8">
              <w:rPr>
                <w:rFonts w:ascii="Times New Roman" w:hAnsi="Times New Roman"/>
                <w:iCs/>
                <w:sz w:val="24"/>
                <w:szCs w:val="24"/>
                <w:lang w:eastAsia="hr-HR"/>
              </w:rPr>
              <w:t xml:space="preserve"> </w:t>
            </w:r>
          </w:p>
          <w:p w:rsidR="00A85137" w:rsidRPr="008074D8" w:rsidRDefault="00A85137" w:rsidP="00DB5792">
            <w:pPr>
              <w:spacing w:after="0" w:line="240" w:lineRule="auto"/>
              <w:jc w:val="both"/>
              <w:rPr>
                <w:rFonts w:ascii="Times New Roman" w:hAnsi="Times New Roman"/>
                <w:iCs/>
                <w:sz w:val="24"/>
                <w:szCs w:val="24"/>
                <w:lang w:eastAsia="hr-HR"/>
              </w:rPr>
            </w:pPr>
            <w:r w:rsidRPr="008074D8">
              <w:rPr>
                <w:rFonts w:ascii="Times New Roman" w:hAnsi="Times New Roman"/>
                <w:iCs/>
                <w:sz w:val="24"/>
                <w:szCs w:val="24"/>
                <w:lang w:eastAsia="hr-HR"/>
              </w:rPr>
              <w:t xml:space="preserve">            Dostupnost podataka putem jedinstvene informacijske točke sukladno zahtjevima iz Direktive </w:t>
            </w:r>
            <w:r w:rsidRPr="008074D8">
              <w:rPr>
                <w:rFonts w:ascii="Times New Roman" w:hAnsi="Times New Roman"/>
                <w:sz w:val="24"/>
                <w:szCs w:val="24"/>
                <w:lang w:eastAsia="zh-CN"/>
              </w:rPr>
              <w:t xml:space="preserve">potrebno je osigurati </w:t>
            </w:r>
            <w:r w:rsidRPr="008074D8">
              <w:rPr>
                <w:rFonts w:ascii="Times New Roman" w:hAnsi="Times New Roman"/>
                <w:iCs/>
                <w:sz w:val="24"/>
                <w:szCs w:val="24"/>
                <w:lang w:eastAsia="hr-HR"/>
              </w:rPr>
              <w:t>najkasnije do 1. siječnja 2017. godine.</w:t>
            </w:r>
          </w:p>
          <w:p w:rsidR="00617F23" w:rsidRPr="008074D8" w:rsidRDefault="00617F23" w:rsidP="00DB5792">
            <w:pPr>
              <w:spacing w:after="0" w:line="240" w:lineRule="auto"/>
              <w:jc w:val="both"/>
              <w:rPr>
                <w:rFonts w:ascii="Times New Roman" w:hAnsi="Times New Roman"/>
                <w:sz w:val="24"/>
                <w:szCs w:val="24"/>
                <w:lang w:eastAsia="hr-HR"/>
              </w:rPr>
            </w:pP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 xml:space="preserve">3. MOGUĆE OPCIJE </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3.1. OPCIJA 1 – ne poduzimati ništa (nenormativno rješenje)</w:t>
            </w:r>
          </w:p>
          <w:p w:rsidR="00A85137" w:rsidRPr="008074D8" w:rsidRDefault="00A85137" w:rsidP="00E33089">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Usklađivanje hrvatskog legislativnog okvira s pravnom stečevinom Europske unije je obveza Republike Hrvatske .</w:t>
            </w:r>
          </w:p>
          <w:p w:rsidR="005818A4" w:rsidRPr="008074D8" w:rsidRDefault="005818A4" w:rsidP="00E33089">
            <w:pPr>
              <w:autoSpaceDE w:val="0"/>
              <w:autoSpaceDN w:val="0"/>
              <w:adjustRightInd w:val="0"/>
              <w:spacing w:after="0" w:line="240" w:lineRule="auto"/>
              <w:rPr>
                <w:rFonts w:ascii="Times New Roman" w:hAnsi="Times New Roman"/>
                <w:sz w:val="24"/>
                <w:szCs w:val="24"/>
              </w:rPr>
            </w:pPr>
          </w:p>
          <w:p w:rsidR="00A85137" w:rsidRPr="008074D8" w:rsidRDefault="00A85137" w:rsidP="00E33089">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Opcija u kojoj se ne poduzima ništa dovela bi do neusklađenosti hrvatskog zakonodavstva sa pravnom stečevinom Europske unije.</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3.2. OPCIJA 2: – (nenormativno rješenje)</w:t>
            </w:r>
          </w:p>
          <w:p w:rsidR="00A85137" w:rsidRPr="008074D8" w:rsidRDefault="00A85137" w:rsidP="00E33089">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Cilj nije moguće postići ne normativnim rješenjem s obzirom da se odredbe Direktiv</w:t>
            </w:r>
            <w:r w:rsidR="004E3630" w:rsidRPr="008074D8">
              <w:rPr>
                <w:rFonts w:ascii="Times New Roman" w:hAnsi="Times New Roman"/>
                <w:sz w:val="24"/>
                <w:szCs w:val="24"/>
              </w:rPr>
              <w:t>e</w:t>
            </w:r>
            <w:r w:rsidRPr="008074D8">
              <w:rPr>
                <w:rFonts w:ascii="Times New Roman" w:hAnsi="Times New Roman"/>
                <w:sz w:val="24"/>
                <w:szCs w:val="24"/>
              </w:rPr>
              <w:t xml:space="preserve"> mogu prenijeti u hrvatsko zakonodavstvo samo odgovarajućim normativnim aktima, a u ovom dijelu, spomenutim izmjenama i dopunama Zakona o državnoj izmjeri i katastru nekretnina.</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3.3. OPCIJA 3: – (normativno rješenje)</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Predviđeno normativno rješenje su izmijene i dopune postojećeg Zakona o državnoj izmjeri i katastru nekretnina, u dijelu koji je potreban da bi se odredbe navedene Direktive prenijele u hrvatsko zakonodavstvo.</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rPr>
              <w:t xml:space="preserve">Predloženim normativnim rješenjem, odnosno </w:t>
            </w:r>
            <w:r w:rsidRPr="008074D8">
              <w:rPr>
                <w:rFonts w:ascii="Times New Roman" w:hAnsi="Times New Roman"/>
                <w:sz w:val="24"/>
                <w:szCs w:val="24"/>
                <w:lang w:eastAsia="hr-HR"/>
              </w:rPr>
              <w:t xml:space="preserve">Zakonom o izmjenama i dopunama Zakona o državnoj izmjeri i katastru nekretnina </w:t>
            </w:r>
            <w:r w:rsidRPr="008074D8">
              <w:rPr>
                <w:rFonts w:ascii="Times New Roman" w:hAnsi="Times New Roman"/>
                <w:sz w:val="24"/>
                <w:szCs w:val="24"/>
              </w:rPr>
              <w:t xml:space="preserve">omogućit će se usklađivanje istog s Direktivom </w:t>
            </w:r>
            <w:r w:rsidRPr="008074D8">
              <w:rPr>
                <w:rFonts w:ascii="Times New Roman" w:hAnsi="Times New Roman"/>
                <w:i/>
                <w:iCs/>
                <w:sz w:val="24"/>
                <w:szCs w:val="24"/>
              </w:rPr>
              <w:t xml:space="preserve">2014/611EU </w:t>
            </w:r>
            <w:r w:rsidRPr="008074D8">
              <w:rPr>
                <w:rFonts w:ascii="Times New Roman" w:hAnsi="Times New Roman"/>
                <w:sz w:val="24"/>
                <w:szCs w:val="24"/>
              </w:rPr>
              <w:t xml:space="preserve">Europskog parlamenta i Vijeća od 15. svibnja 2014. </w:t>
            </w:r>
            <w:r w:rsidR="00106C31">
              <w:rPr>
                <w:rFonts w:ascii="Times New Roman" w:hAnsi="Times New Roman"/>
                <w:sz w:val="24"/>
                <w:szCs w:val="24"/>
              </w:rPr>
              <w:t xml:space="preserve">godine </w:t>
            </w:r>
            <w:r w:rsidRPr="008074D8">
              <w:rPr>
                <w:rFonts w:ascii="Times New Roman" w:hAnsi="Times New Roman"/>
                <w:sz w:val="24"/>
                <w:szCs w:val="24"/>
              </w:rPr>
              <w:t>o mjerama za smanjenje troškova postavljanja elektroničkih komunikacijskih mreža velikih brzina.</w:t>
            </w:r>
          </w:p>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3.4. OPCIJA 4: – (normativno rješenje)</w:t>
            </w:r>
          </w:p>
          <w:p w:rsidR="00A85137" w:rsidRPr="008074D8" w:rsidRDefault="00A85137" w:rsidP="004E3630">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Drugo normativno rješenje  nije moguće s obzirom da se navedena materija isključivo uređuje propisima državne izmjere i katastra nekretnina.</w:t>
            </w:r>
            <w:r w:rsidR="00E058FD">
              <w:rPr>
                <w:rFonts w:ascii="Times New Roman" w:hAnsi="Times New Roman"/>
                <w:sz w:val="24"/>
                <w:szCs w:val="24"/>
                <w:lang w:eastAsia="hr-HR"/>
              </w:rPr>
              <w:t xml:space="preserve"> </w:t>
            </w:r>
            <w:r w:rsidRPr="008074D8">
              <w:rPr>
                <w:rFonts w:ascii="Times New Roman" w:hAnsi="Times New Roman"/>
                <w:sz w:val="24"/>
                <w:szCs w:val="24"/>
                <w:lang w:eastAsia="hr-HR"/>
              </w:rPr>
              <w:t>Također</w:t>
            </w:r>
            <w:r w:rsidR="00106C31">
              <w:rPr>
                <w:rFonts w:ascii="Times New Roman" w:hAnsi="Times New Roman"/>
                <w:sz w:val="24"/>
                <w:szCs w:val="24"/>
                <w:lang w:eastAsia="hr-HR"/>
              </w:rPr>
              <w:t>,</w:t>
            </w:r>
            <w:r w:rsidRPr="008074D8">
              <w:rPr>
                <w:rFonts w:ascii="Times New Roman" w:hAnsi="Times New Roman"/>
                <w:sz w:val="24"/>
                <w:szCs w:val="24"/>
                <w:lang w:eastAsia="hr-HR"/>
              </w:rPr>
              <w:t xml:space="preserve"> opseg promjena koje u postojećom zakonodavstvu zaht</w:t>
            </w:r>
            <w:r w:rsidR="004E3630" w:rsidRPr="008074D8">
              <w:rPr>
                <w:rFonts w:ascii="Times New Roman" w:hAnsi="Times New Roman"/>
                <w:sz w:val="24"/>
                <w:szCs w:val="24"/>
                <w:lang w:eastAsia="hr-HR"/>
              </w:rPr>
              <w:t>i</w:t>
            </w:r>
            <w:r w:rsidRPr="008074D8">
              <w:rPr>
                <w:rFonts w:ascii="Times New Roman" w:hAnsi="Times New Roman"/>
                <w:sz w:val="24"/>
                <w:szCs w:val="24"/>
                <w:lang w:eastAsia="hr-HR"/>
              </w:rPr>
              <w:t xml:space="preserve">jeva implementacija direktive ne zahtijeva izmjenu cjelovitog teksta </w:t>
            </w:r>
            <w:r w:rsidRPr="008074D8">
              <w:rPr>
                <w:rFonts w:ascii="Times New Roman" w:hAnsi="Times New Roman"/>
                <w:sz w:val="24"/>
                <w:szCs w:val="24"/>
                <w:lang w:eastAsia="hr-HR"/>
              </w:rPr>
              <w:lastRenderedPageBreak/>
              <w:t>postojećeg Zakona o državnoj izmjeri i katastru nekretnina.</w:t>
            </w: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252"/>
      </w:tblGrid>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4. USPOREDBA OPCIJA</w:t>
            </w:r>
          </w:p>
        </w:tc>
      </w:tr>
      <w:tr w:rsidR="008074D8" w:rsidRPr="008074D8" w:rsidTr="0020368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B406CA">
            <w:pPr>
              <w:autoSpaceDE w:val="0"/>
              <w:autoSpaceDN w:val="0"/>
              <w:adjustRightInd w:val="0"/>
              <w:spacing w:after="0" w:line="240" w:lineRule="auto"/>
              <w:rPr>
                <w:rFonts w:ascii="Times New Roman" w:hAnsi="Times New Roman"/>
                <w:sz w:val="24"/>
                <w:szCs w:val="24"/>
                <w:lang w:eastAsia="hr-HR"/>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639"/>
              <w:gridCol w:w="3165"/>
              <w:gridCol w:w="3252"/>
            </w:tblGrid>
            <w:tr w:rsidR="008074D8" w:rsidRPr="008074D8" w:rsidTr="00807502">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Koristi</w:t>
                  </w: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Troškovi</w:t>
                  </w:r>
                </w:p>
              </w:tc>
            </w:tr>
            <w:tr w:rsidR="008074D8" w:rsidRPr="008074D8" w:rsidTr="004E363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Opcija 1:</w:t>
                  </w:r>
                  <w:r w:rsidRPr="008074D8">
                    <w:rPr>
                      <w:rFonts w:ascii="Times New Roman" w:hAnsi="Times New Roman"/>
                      <w:sz w:val="24"/>
                      <w:szCs w:val="24"/>
                      <w:lang w:eastAsia="hr-HR"/>
                    </w:rPr>
                    <w:t xml:space="preserve"> ne poduzimati ništa</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Nema koristi</w:t>
                  </w:r>
                  <w:r w:rsidR="004E3630" w:rsidRPr="008074D8">
                    <w:rPr>
                      <w:rFonts w:ascii="Times New Roman" w:hAnsi="Times New Roman"/>
                      <w:sz w:val="24"/>
                      <w:szCs w:val="24"/>
                    </w:rPr>
                    <w:t>,</w:t>
                  </w:r>
                  <w:r w:rsidRPr="008074D8">
                    <w:rPr>
                      <w:rFonts w:ascii="Times New Roman" w:hAnsi="Times New Roman"/>
                      <w:sz w:val="24"/>
                      <w:szCs w:val="24"/>
                    </w:rPr>
                    <w:t xml:space="preserve"> jer cilj nije moguće</w:t>
                  </w:r>
                  <w:r w:rsidR="005818A4" w:rsidRPr="008074D8">
                    <w:rPr>
                      <w:rFonts w:ascii="Times New Roman" w:hAnsi="Times New Roman"/>
                      <w:sz w:val="24"/>
                      <w:szCs w:val="24"/>
                    </w:rPr>
                    <w:t xml:space="preserve"> </w:t>
                  </w:r>
                  <w:r w:rsidRPr="008074D8">
                    <w:rPr>
                      <w:rFonts w:ascii="Times New Roman" w:hAnsi="Times New Roman"/>
                      <w:sz w:val="24"/>
                      <w:szCs w:val="24"/>
                    </w:rPr>
                    <w:t>postići ne</w:t>
                  </w:r>
                  <w:r w:rsidR="005818A4" w:rsidRPr="008074D8">
                    <w:rPr>
                      <w:rFonts w:ascii="Times New Roman" w:hAnsi="Times New Roman"/>
                      <w:sz w:val="24"/>
                      <w:szCs w:val="24"/>
                    </w:rPr>
                    <w:t xml:space="preserve"> </w:t>
                  </w:r>
                  <w:r w:rsidRPr="008074D8">
                    <w:rPr>
                      <w:rFonts w:ascii="Times New Roman" w:hAnsi="Times New Roman"/>
                      <w:sz w:val="24"/>
                      <w:szCs w:val="24"/>
                    </w:rPr>
                    <w:t>normativnim rješenjem.</w:t>
                  </w:r>
                  <w:r w:rsidR="005818A4" w:rsidRPr="008074D8">
                    <w:rPr>
                      <w:rFonts w:ascii="Times New Roman" w:hAnsi="Times New Roman"/>
                      <w:sz w:val="24"/>
                      <w:szCs w:val="24"/>
                    </w:rPr>
                    <w:t xml:space="preserve"> </w:t>
                  </w:r>
                  <w:r w:rsidRPr="008074D8">
                    <w:rPr>
                      <w:rFonts w:ascii="Times New Roman" w:hAnsi="Times New Roman"/>
                      <w:sz w:val="24"/>
                      <w:szCs w:val="24"/>
                    </w:rPr>
                    <w:t>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 pravne</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stečevine Europske unije postoji</w:t>
                  </w:r>
                  <w:r w:rsidR="005818A4" w:rsidRPr="008074D8">
                    <w:rPr>
                      <w:rFonts w:ascii="Times New Roman" w:hAnsi="Times New Roman"/>
                      <w:sz w:val="24"/>
                      <w:szCs w:val="24"/>
                    </w:rPr>
                    <w:t xml:space="preserve"> </w:t>
                  </w:r>
                  <w:r w:rsidRPr="008074D8">
                    <w:rPr>
                      <w:rFonts w:ascii="Times New Roman" w:hAnsi="Times New Roman"/>
                      <w:sz w:val="24"/>
                      <w:szCs w:val="24"/>
                    </w:rPr>
                    <w:t>mogućnost da se protiv Republike</w:t>
                  </w:r>
                  <w:r w:rsidR="005818A4" w:rsidRPr="008074D8">
                    <w:rPr>
                      <w:rFonts w:ascii="Times New Roman" w:hAnsi="Times New Roman"/>
                      <w:sz w:val="24"/>
                      <w:szCs w:val="24"/>
                    </w:rPr>
                    <w:t xml:space="preserve"> </w:t>
                  </w:r>
                  <w:r w:rsidRPr="008074D8">
                    <w:rPr>
                      <w:rFonts w:ascii="Times New Roman" w:hAnsi="Times New Roman"/>
                      <w:sz w:val="24"/>
                      <w:szCs w:val="24"/>
                    </w:rPr>
                    <w:t>Hrvatske pokrene postupak pred</w:t>
                  </w:r>
                  <w:r w:rsidR="005818A4" w:rsidRPr="008074D8">
                    <w:rPr>
                      <w:rFonts w:ascii="Times New Roman" w:hAnsi="Times New Roman"/>
                      <w:sz w:val="24"/>
                      <w:szCs w:val="24"/>
                    </w:rPr>
                    <w:t xml:space="preserve"> </w:t>
                  </w:r>
                  <w:r w:rsidRPr="008074D8">
                    <w:rPr>
                      <w:rFonts w:ascii="Times New Roman" w:hAnsi="Times New Roman"/>
                      <w:sz w:val="24"/>
                      <w:szCs w:val="24"/>
                    </w:rPr>
                    <w:t>Sudom Europske unije.</w:t>
                  </w:r>
                </w:p>
                <w:p w:rsidR="00A85137" w:rsidRPr="008074D8" w:rsidRDefault="00A85137" w:rsidP="005818A4">
                  <w:pPr>
                    <w:spacing w:after="0" w:line="240" w:lineRule="auto"/>
                    <w:rPr>
                      <w:rFonts w:ascii="Times New Roman" w:hAnsi="Times New Roman"/>
                    </w:rPr>
                  </w:pPr>
                </w:p>
                <w:p w:rsidR="00A85137" w:rsidRPr="008074D8" w:rsidRDefault="00A85137" w:rsidP="005818A4">
                  <w:pPr>
                    <w:autoSpaceDE w:val="0"/>
                    <w:autoSpaceDN w:val="0"/>
                    <w:adjustRightInd w:val="0"/>
                    <w:spacing w:after="0" w:line="240" w:lineRule="auto"/>
                    <w:rPr>
                      <w:rFonts w:ascii="Times New Roman" w:hAnsi="Times New Roman"/>
                      <w:sz w:val="24"/>
                      <w:szCs w:val="24"/>
                      <w:lang w:eastAsia="hr-HR"/>
                    </w:rPr>
                  </w:pP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Troškovi bi mogli nastati u</w:t>
                  </w:r>
                </w:p>
                <w:p w:rsidR="00A85137" w:rsidRPr="008074D8" w:rsidRDefault="00A85137" w:rsidP="004E3630">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slučaju ne</w:t>
                  </w:r>
                  <w:r w:rsidR="004E3630" w:rsidRPr="008074D8">
                    <w:rPr>
                      <w:rFonts w:ascii="Times New Roman" w:hAnsi="Times New Roman"/>
                      <w:sz w:val="24"/>
                      <w:szCs w:val="24"/>
                    </w:rPr>
                    <w:t xml:space="preserve"> </w:t>
                  </w:r>
                  <w:r w:rsidRPr="008074D8">
                    <w:rPr>
                      <w:rFonts w:ascii="Times New Roman" w:hAnsi="Times New Roman"/>
                      <w:sz w:val="24"/>
                      <w:szCs w:val="24"/>
                    </w:rPr>
                    <w:t>poduzimanja nikakvih</w:t>
                  </w:r>
                  <w:r w:rsidR="005818A4" w:rsidRPr="008074D8">
                    <w:rPr>
                      <w:rFonts w:ascii="Times New Roman" w:hAnsi="Times New Roman"/>
                      <w:sz w:val="24"/>
                      <w:szCs w:val="24"/>
                    </w:rPr>
                    <w:t xml:space="preserve"> </w:t>
                  </w:r>
                  <w:r w:rsidRPr="008074D8">
                    <w:rPr>
                      <w:rFonts w:ascii="Times New Roman" w:hAnsi="Times New Roman"/>
                      <w:sz w:val="24"/>
                      <w:szCs w:val="24"/>
                    </w:rPr>
                    <w:t>radnji. 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w:t>
                  </w:r>
                  <w:r w:rsidR="005818A4" w:rsidRPr="008074D8">
                    <w:rPr>
                      <w:rFonts w:ascii="Times New Roman" w:hAnsi="Times New Roman"/>
                      <w:sz w:val="24"/>
                      <w:szCs w:val="24"/>
                    </w:rPr>
                    <w:t xml:space="preserve"> </w:t>
                  </w:r>
                  <w:r w:rsidRPr="008074D8">
                    <w:rPr>
                      <w:rFonts w:ascii="Times New Roman" w:hAnsi="Times New Roman"/>
                      <w:sz w:val="24"/>
                      <w:szCs w:val="24"/>
                    </w:rPr>
                    <w:t>pravne stečevine Europske unije</w:t>
                  </w:r>
                  <w:r w:rsidR="004E3630" w:rsidRPr="008074D8">
                    <w:rPr>
                      <w:rFonts w:ascii="Times New Roman" w:hAnsi="Times New Roman"/>
                      <w:sz w:val="24"/>
                      <w:szCs w:val="24"/>
                    </w:rPr>
                    <w:t xml:space="preserve"> </w:t>
                  </w:r>
                  <w:r w:rsidRPr="008074D8">
                    <w:rPr>
                      <w:rFonts w:ascii="Times New Roman" w:hAnsi="Times New Roman"/>
                      <w:sz w:val="24"/>
                      <w:szCs w:val="24"/>
                    </w:rPr>
                    <w:t>Republika Hrvatska mogla bi</w:t>
                  </w:r>
                  <w:r w:rsidR="004E3630" w:rsidRPr="008074D8">
                    <w:rPr>
                      <w:rFonts w:ascii="Times New Roman" w:hAnsi="Times New Roman"/>
                      <w:sz w:val="24"/>
                      <w:szCs w:val="24"/>
                    </w:rPr>
                    <w:t xml:space="preserve"> </w:t>
                  </w:r>
                  <w:r w:rsidRPr="008074D8">
                    <w:rPr>
                      <w:rFonts w:ascii="Times New Roman" w:hAnsi="Times New Roman"/>
                      <w:sz w:val="24"/>
                      <w:szCs w:val="24"/>
                    </w:rPr>
                    <w:t>snositi novčane kazne.</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iCs/>
                      <w:sz w:val="24"/>
                      <w:szCs w:val="24"/>
                      <w:lang w:eastAsia="hr-HR"/>
                    </w:rPr>
                    <w:t xml:space="preserve">Održat će se postojeća razina troškova postavljanja elektroničkih komunikacijskih mreža kao i neposrednih  i posrednih šteta </w:t>
                  </w:r>
                  <w:r w:rsidRPr="008074D8">
                    <w:rPr>
                      <w:rFonts w:ascii="Times New Roman" w:hAnsi="Times New Roman"/>
                      <w:sz w:val="24"/>
                      <w:szCs w:val="24"/>
                      <w:lang w:eastAsia="zh-CN"/>
                    </w:rPr>
                    <w:t xml:space="preserve">prilikom izvođenja radova  na fizičkoj infrastrukturi. </w:t>
                  </w:r>
                </w:p>
              </w:tc>
            </w:tr>
            <w:tr w:rsidR="008074D8" w:rsidRPr="008074D8" w:rsidTr="005818A4">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Opcija 2:</w:t>
                  </w:r>
                  <w:r w:rsidRPr="008074D8">
                    <w:rPr>
                      <w:rFonts w:ascii="Times New Roman" w:hAnsi="Times New Roman"/>
                      <w:sz w:val="24"/>
                      <w:szCs w:val="24"/>
                      <w:lang w:eastAsia="hr-HR"/>
                    </w:rPr>
                    <w:t xml:space="preserve"> (nenormativno rješenje)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Važeći propisi ne sadrže sve</w:t>
                  </w:r>
                </w:p>
                <w:p w:rsidR="005818A4"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odredbe koje je potrebno prenijeti u nacionalno zakonodavstvo.</w:t>
                  </w:r>
                  <w:r w:rsidR="005818A4" w:rsidRPr="008074D8">
                    <w:rPr>
                      <w:rFonts w:ascii="Times New Roman" w:hAnsi="Times New Roman"/>
                      <w:sz w:val="24"/>
                      <w:szCs w:val="24"/>
                    </w:rPr>
                    <w:t xml:space="preserve"> </w:t>
                  </w:r>
                </w:p>
                <w:p w:rsidR="005818A4" w:rsidRPr="008074D8" w:rsidRDefault="005818A4" w:rsidP="005818A4">
                  <w:pPr>
                    <w:autoSpaceDE w:val="0"/>
                    <w:autoSpaceDN w:val="0"/>
                    <w:adjustRightInd w:val="0"/>
                    <w:spacing w:after="0" w:line="240" w:lineRule="auto"/>
                    <w:rPr>
                      <w:rFonts w:ascii="Times New Roman" w:hAnsi="Times New Roman"/>
                      <w:sz w:val="24"/>
                      <w:szCs w:val="24"/>
                    </w:rPr>
                  </w:pP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Cilj nije moguće</w:t>
                  </w:r>
                  <w:r w:rsidR="005818A4" w:rsidRPr="008074D8">
                    <w:rPr>
                      <w:rFonts w:ascii="Times New Roman" w:hAnsi="Times New Roman"/>
                      <w:sz w:val="24"/>
                      <w:szCs w:val="24"/>
                    </w:rPr>
                    <w:t xml:space="preserve"> </w:t>
                  </w:r>
                  <w:r w:rsidRPr="008074D8">
                    <w:rPr>
                      <w:rFonts w:ascii="Times New Roman" w:hAnsi="Times New Roman"/>
                      <w:sz w:val="24"/>
                      <w:szCs w:val="24"/>
                    </w:rPr>
                    <w:t>postići ne</w:t>
                  </w:r>
                  <w:r w:rsidR="004D0ED5" w:rsidRPr="008074D8">
                    <w:rPr>
                      <w:rFonts w:ascii="Times New Roman" w:hAnsi="Times New Roman"/>
                      <w:sz w:val="24"/>
                      <w:szCs w:val="24"/>
                    </w:rPr>
                    <w:t xml:space="preserve"> </w:t>
                  </w:r>
                  <w:r w:rsidRPr="008074D8">
                    <w:rPr>
                      <w:rFonts w:ascii="Times New Roman" w:hAnsi="Times New Roman"/>
                      <w:sz w:val="24"/>
                      <w:szCs w:val="24"/>
                    </w:rPr>
                    <w:t>normativnim rješenjem.</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 pravne</w:t>
                  </w:r>
                  <w:r w:rsidR="005818A4" w:rsidRPr="008074D8">
                    <w:rPr>
                      <w:rFonts w:ascii="Times New Roman" w:hAnsi="Times New Roman"/>
                      <w:sz w:val="24"/>
                      <w:szCs w:val="24"/>
                    </w:rPr>
                    <w:t xml:space="preserve"> </w:t>
                  </w:r>
                  <w:r w:rsidRPr="008074D8">
                    <w:rPr>
                      <w:rFonts w:ascii="Times New Roman" w:hAnsi="Times New Roman"/>
                      <w:sz w:val="24"/>
                      <w:szCs w:val="24"/>
                    </w:rPr>
                    <w:t>stečevine Europske unije postoji</w:t>
                  </w:r>
                  <w:r w:rsidR="005818A4" w:rsidRPr="008074D8">
                    <w:rPr>
                      <w:rFonts w:ascii="Times New Roman" w:hAnsi="Times New Roman"/>
                      <w:sz w:val="24"/>
                      <w:szCs w:val="24"/>
                    </w:rPr>
                    <w:t xml:space="preserve"> </w:t>
                  </w:r>
                  <w:r w:rsidRPr="008074D8">
                    <w:rPr>
                      <w:rFonts w:ascii="Times New Roman" w:hAnsi="Times New Roman"/>
                      <w:sz w:val="24"/>
                      <w:szCs w:val="24"/>
                    </w:rPr>
                    <w:t>mogućnost da se protiv Republike</w:t>
                  </w:r>
                  <w:r w:rsidR="005818A4" w:rsidRPr="008074D8">
                    <w:rPr>
                      <w:rFonts w:ascii="Times New Roman" w:hAnsi="Times New Roman"/>
                      <w:sz w:val="24"/>
                      <w:szCs w:val="24"/>
                    </w:rPr>
                    <w:t xml:space="preserve"> </w:t>
                  </w:r>
                  <w:r w:rsidRPr="008074D8">
                    <w:rPr>
                      <w:rFonts w:ascii="Times New Roman" w:hAnsi="Times New Roman"/>
                      <w:sz w:val="24"/>
                      <w:szCs w:val="24"/>
                    </w:rPr>
                    <w:t>Hrvatske pokrene postupak pred</w:t>
                  </w: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sz w:val="24"/>
                      <w:szCs w:val="24"/>
                    </w:rPr>
                    <w:t>Sudom Europske unije.</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autoSpaceDE w:val="0"/>
                    <w:autoSpaceDN w:val="0"/>
                    <w:adjustRightInd w:val="0"/>
                    <w:spacing w:after="0" w:line="240" w:lineRule="auto"/>
                    <w:rPr>
                      <w:rFonts w:ascii="Times New Roman" w:hAnsi="Times New Roman"/>
                      <w:sz w:val="24"/>
                      <w:szCs w:val="24"/>
                      <w:lang w:eastAsia="hr-HR"/>
                    </w:rPr>
                  </w:pP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Troškovi bi mogli nastati u</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slučaju nepoduzimanja nikakvih</w:t>
                  </w:r>
                  <w:r w:rsidR="004D0ED5" w:rsidRPr="008074D8">
                    <w:rPr>
                      <w:rFonts w:ascii="Times New Roman" w:hAnsi="Times New Roman"/>
                      <w:sz w:val="24"/>
                      <w:szCs w:val="24"/>
                    </w:rPr>
                    <w:t xml:space="preserve"> </w:t>
                  </w:r>
                  <w:r w:rsidRPr="008074D8">
                    <w:rPr>
                      <w:rFonts w:ascii="Times New Roman" w:hAnsi="Times New Roman"/>
                      <w:sz w:val="24"/>
                      <w:szCs w:val="24"/>
                    </w:rPr>
                    <w:t>radnji.</w:t>
                  </w:r>
                </w:p>
                <w:p w:rsidR="005818A4" w:rsidRPr="008074D8" w:rsidRDefault="005818A4" w:rsidP="005818A4">
                  <w:pPr>
                    <w:autoSpaceDE w:val="0"/>
                    <w:autoSpaceDN w:val="0"/>
                    <w:adjustRightInd w:val="0"/>
                    <w:spacing w:after="0" w:line="240" w:lineRule="auto"/>
                    <w:rPr>
                      <w:rFonts w:ascii="Times New Roman" w:hAnsi="Times New Roman"/>
                      <w:sz w:val="24"/>
                      <w:szCs w:val="24"/>
                    </w:rPr>
                  </w:pP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U slučaju ne</w:t>
                  </w:r>
                  <w:r w:rsidR="005818A4" w:rsidRPr="008074D8">
                    <w:rPr>
                      <w:rFonts w:ascii="Times New Roman" w:hAnsi="Times New Roman"/>
                      <w:sz w:val="24"/>
                      <w:szCs w:val="24"/>
                    </w:rPr>
                    <w:t xml:space="preserve"> </w:t>
                  </w:r>
                  <w:r w:rsidRPr="008074D8">
                    <w:rPr>
                      <w:rFonts w:ascii="Times New Roman" w:hAnsi="Times New Roman"/>
                      <w:sz w:val="24"/>
                      <w:szCs w:val="24"/>
                    </w:rPr>
                    <w:t>preuzimanja</w:t>
                  </w:r>
                </w:p>
                <w:p w:rsidR="00A85137" w:rsidRPr="008074D8" w:rsidRDefault="00A85137" w:rsidP="005818A4">
                  <w:pPr>
                    <w:autoSpaceDE w:val="0"/>
                    <w:autoSpaceDN w:val="0"/>
                    <w:adjustRightInd w:val="0"/>
                    <w:spacing w:after="0" w:line="240" w:lineRule="auto"/>
                    <w:rPr>
                      <w:rFonts w:ascii="Times New Roman" w:hAnsi="Times New Roman"/>
                      <w:sz w:val="24"/>
                      <w:szCs w:val="24"/>
                    </w:rPr>
                  </w:pPr>
                  <w:r w:rsidRPr="008074D8">
                    <w:rPr>
                      <w:rFonts w:ascii="Times New Roman" w:hAnsi="Times New Roman"/>
                      <w:sz w:val="24"/>
                      <w:szCs w:val="24"/>
                    </w:rPr>
                    <w:t>pravne stečevine Europske unije</w:t>
                  </w:r>
                  <w:r w:rsidR="005818A4" w:rsidRPr="008074D8">
                    <w:rPr>
                      <w:rFonts w:ascii="Times New Roman" w:hAnsi="Times New Roman"/>
                      <w:sz w:val="24"/>
                      <w:szCs w:val="24"/>
                    </w:rPr>
                    <w:t xml:space="preserve"> </w:t>
                  </w:r>
                  <w:r w:rsidRPr="008074D8">
                    <w:rPr>
                      <w:rFonts w:ascii="Times New Roman" w:hAnsi="Times New Roman"/>
                      <w:sz w:val="24"/>
                      <w:szCs w:val="24"/>
                    </w:rPr>
                    <w:t>Republika Hrvatska mogla bi</w:t>
                  </w:r>
                  <w:r w:rsidR="005818A4" w:rsidRPr="008074D8">
                    <w:rPr>
                      <w:rFonts w:ascii="Times New Roman" w:hAnsi="Times New Roman"/>
                      <w:sz w:val="24"/>
                      <w:szCs w:val="24"/>
                    </w:rPr>
                    <w:t xml:space="preserve"> </w:t>
                  </w:r>
                  <w:r w:rsidRPr="008074D8">
                    <w:rPr>
                      <w:rFonts w:ascii="Times New Roman" w:hAnsi="Times New Roman"/>
                      <w:sz w:val="24"/>
                      <w:szCs w:val="24"/>
                    </w:rPr>
                    <w:t>snositi novčane kazne.</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iCs/>
                      <w:sz w:val="24"/>
                      <w:szCs w:val="24"/>
                      <w:lang w:eastAsia="hr-HR"/>
                    </w:rPr>
                    <w:t xml:space="preserve">Održat će se postojeća razina troškova postavljanja elektroničkih komunikacijskih mreža kao i neposrednih i posrednih šteta </w:t>
                  </w:r>
                  <w:r w:rsidRPr="008074D8">
                    <w:rPr>
                      <w:rFonts w:ascii="Times New Roman" w:hAnsi="Times New Roman"/>
                      <w:sz w:val="24"/>
                      <w:szCs w:val="24"/>
                      <w:lang w:eastAsia="zh-CN"/>
                    </w:rPr>
                    <w:t xml:space="preserve">prilikom izvođenja radova na fizičkoj infrastrukturi. </w:t>
                  </w:r>
                </w:p>
                <w:p w:rsidR="00A85137" w:rsidRPr="008074D8" w:rsidRDefault="00A85137" w:rsidP="005818A4">
                  <w:pPr>
                    <w:spacing w:after="0" w:line="240" w:lineRule="auto"/>
                    <w:rPr>
                      <w:rFonts w:ascii="Times New Roman" w:hAnsi="Times New Roman"/>
                      <w:sz w:val="24"/>
                      <w:szCs w:val="24"/>
                      <w:lang w:eastAsia="hr-HR"/>
                    </w:rPr>
                  </w:pPr>
                </w:p>
              </w:tc>
            </w:tr>
            <w:tr w:rsidR="008074D8" w:rsidRPr="008074D8" w:rsidTr="00807502">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t>Opcija 3:</w:t>
                  </w:r>
                  <w:r w:rsidRPr="008074D8">
                    <w:rPr>
                      <w:rFonts w:ascii="Times New Roman" w:hAnsi="Times New Roman"/>
                      <w:sz w:val="24"/>
                      <w:szCs w:val="24"/>
                      <w:lang w:eastAsia="hr-HR"/>
                    </w:rPr>
                    <w:t xml:space="preserve"> (normativno rješenje)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autoSpaceDE w:val="0"/>
                    <w:autoSpaceDN w:val="0"/>
                    <w:adjustRightInd w:val="0"/>
                    <w:spacing w:after="0" w:line="240" w:lineRule="auto"/>
                    <w:rPr>
                      <w:rFonts w:ascii="Times New Roman" w:hAnsi="Times New Roman"/>
                      <w:sz w:val="24"/>
                      <w:szCs w:val="24"/>
                      <w:lang w:eastAsia="hr-HR"/>
                    </w:rPr>
                  </w:pPr>
                  <w:r w:rsidRPr="008074D8">
                    <w:rPr>
                      <w:rFonts w:ascii="Times New Roman" w:hAnsi="Times New Roman"/>
                      <w:sz w:val="24"/>
                      <w:szCs w:val="24"/>
                    </w:rPr>
                    <w:t xml:space="preserve">Ovo normativno rješenje bit će izvršeno donošenjem </w:t>
                  </w:r>
                  <w:r w:rsidRPr="008074D8">
                    <w:rPr>
                      <w:rFonts w:ascii="Times New Roman" w:hAnsi="Times New Roman"/>
                      <w:sz w:val="24"/>
                      <w:szCs w:val="24"/>
                      <w:lang w:eastAsia="hr-HR"/>
                    </w:rPr>
                    <w:t>Zakona o izmjenama i dopunama Zakona o državnoj izmjeri i katastru nekretnina</w:t>
                  </w:r>
                </w:p>
                <w:p w:rsidR="00A85137" w:rsidRPr="008074D8" w:rsidRDefault="00A85137" w:rsidP="005818A4">
                  <w:pPr>
                    <w:spacing w:after="0" w:line="240" w:lineRule="auto"/>
                    <w:rPr>
                      <w:rFonts w:ascii="Times New Roman" w:hAnsi="Times New Roman"/>
                      <w:sz w:val="24"/>
                      <w:szCs w:val="24"/>
                      <w:lang w:eastAsia="hr-HR"/>
                    </w:rPr>
                  </w:pPr>
                </w:p>
                <w:p w:rsidR="00A85137" w:rsidRPr="008074D8" w:rsidRDefault="00A85137" w:rsidP="004D0ED5">
                  <w:pPr>
                    <w:autoSpaceDE w:val="0"/>
                    <w:autoSpaceDN w:val="0"/>
                    <w:adjustRightInd w:val="0"/>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 xml:space="preserve">Navedeno normativno rješenje imat će pozitivan </w:t>
                  </w:r>
                  <w:r w:rsidRPr="008074D8">
                    <w:rPr>
                      <w:rFonts w:ascii="Times New Roman" w:hAnsi="Times New Roman"/>
                      <w:sz w:val="24"/>
                      <w:szCs w:val="24"/>
                    </w:rPr>
                    <w:t xml:space="preserve">financijski </w:t>
                  </w:r>
                  <w:r w:rsidRPr="008074D8">
                    <w:rPr>
                      <w:rFonts w:ascii="Times New Roman" w:hAnsi="Times New Roman"/>
                      <w:sz w:val="24"/>
                      <w:szCs w:val="24"/>
                    </w:rPr>
                    <w:lastRenderedPageBreak/>
                    <w:t>učinak u</w:t>
                  </w:r>
                  <w:r w:rsidR="005818A4" w:rsidRPr="008074D8">
                    <w:rPr>
                      <w:rFonts w:ascii="Times New Roman" w:hAnsi="Times New Roman"/>
                      <w:sz w:val="24"/>
                      <w:szCs w:val="24"/>
                    </w:rPr>
                    <w:t xml:space="preserve"> </w:t>
                  </w:r>
                  <w:r w:rsidRPr="008074D8">
                    <w:rPr>
                      <w:rFonts w:ascii="Times New Roman" w:hAnsi="Times New Roman"/>
                      <w:sz w:val="24"/>
                      <w:szCs w:val="24"/>
                    </w:rPr>
                    <w:t>području</w:t>
                  </w:r>
                  <w:r w:rsidR="005818A4" w:rsidRPr="008074D8">
                    <w:rPr>
                      <w:rFonts w:ascii="Times New Roman" w:hAnsi="Times New Roman"/>
                      <w:sz w:val="24"/>
                      <w:szCs w:val="24"/>
                    </w:rPr>
                    <w:t xml:space="preserve"> </w:t>
                  </w:r>
                  <w:r w:rsidRPr="008074D8">
                    <w:rPr>
                      <w:rFonts w:ascii="Times New Roman" w:hAnsi="Times New Roman"/>
                      <w:sz w:val="24"/>
                      <w:szCs w:val="24"/>
                    </w:rPr>
                    <w:t>elektroničkih</w:t>
                  </w:r>
                  <w:r w:rsidR="005818A4" w:rsidRPr="008074D8">
                    <w:rPr>
                      <w:rFonts w:ascii="Times New Roman" w:hAnsi="Times New Roman"/>
                      <w:sz w:val="24"/>
                      <w:szCs w:val="24"/>
                    </w:rPr>
                    <w:t xml:space="preserve"> </w:t>
                  </w:r>
                  <w:r w:rsidRPr="008074D8">
                    <w:rPr>
                      <w:rFonts w:ascii="Times New Roman" w:hAnsi="Times New Roman"/>
                      <w:sz w:val="24"/>
                      <w:szCs w:val="24"/>
                    </w:rPr>
                    <w:t>komunikacija</w:t>
                  </w:r>
                  <w:r w:rsidR="004D0ED5" w:rsidRPr="008074D8">
                    <w:rPr>
                      <w:rFonts w:ascii="Times New Roman" w:hAnsi="Times New Roman"/>
                      <w:sz w:val="24"/>
                      <w:szCs w:val="24"/>
                    </w:rPr>
                    <w:t>,</w:t>
                  </w:r>
                  <w:r w:rsidRPr="008074D8">
                    <w:rPr>
                      <w:rFonts w:ascii="Times New Roman" w:hAnsi="Times New Roman"/>
                      <w:sz w:val="24"/>
                      <w:szCs w:val="24"/>
                      <w:lang w:eastAsia="zh-CN"/>
                    </w:rPr>
                    <w:t xml:space="preserve"> kao i u javnom sekto</w:t>
                  </w:r>
                  <w:r w:rsidR="004D0ED5" w:rsidRPr="008074D8">
                    <w:rPr>
                      <w:rFonts w:ascii="Times New Roman" w:hAnsi="Times New Roman"/>
                      <w:sz w:val="24"/>
                      <w:szCs w:val="24"/>
                      <w:lang w:eastAsia="zh-CN"/>
                    </w:rPr>
                    <w:t xml:space="preserve">ru, </w:t>
                  </w:r>
                  <w:r w:rsidRPr="008074D8">
                    <w:rPr>
                      <w:rFonts w:ascii="Times New Roman" w:hAnsi="Times New Roman"/>
                      <w:sz w:val="24"/>
                      <w:szCs w:val="24"/>
                      <w:lang w:eastAsia="zh-CN"/>
                    </w:rPr>
                    <w:t xml:space="preserve">jer će putem jedinstvene informacijske točke, u elektroničkom obliku učiniti dostupne informacije o infrastrukturi pogodnoj za učinkovito postavljanje elektroničkih komunikacijskih mreža velikih brzina i time omogućiti lakše i brže planiranje i postavljanje tih mreža uz značajno </w:t>
                  </w:r>
                  <w:r w:rsidRPr="008074D8">
                    <w:rPr>
                      <w:rFonts w:ascii="Times New Roman" w:hAnsi="Times New Roman"/>
                      <w:sz w:val="24"/>
                      <w:szCs w:val="24"/>
                    </w:rPr>
                    <w:t>smanjivanje opsega građevinskih radova.</w:t>
                  </w:r>
                </w:p>
                <w:p w:rsidR="00A85137" w:rsidRPr="008074D8" w:rsidRDefault="00A85137"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Gore navedenim, na državnoj razini, omogućit će se značajno smanjenje posrednih i neposrednih šteta na fizičkoj infrastrukturi prilikom izvođenja građevinskih radova,  a koj</w:t>
                  </w:r>
                  <w:r w:rsidR="004D0ED5" w:rsidRPr="008074D8">
                    <w:rPr>
                      <w:rFonts w:ascii="Times New Roman" w:hAnsi="Times New Roman"/>
                      <w:sz w:val="24"/>
                      <w:szCs w:val="24"/>
                      <w:lang w:eastAsia="zh-CN"/>
                    </w:rPr>
                    <w:t>e</w:t>
                  </w:r>
                  <w:r w:rsidRPr="008074D8">
                    <w:rPr>
                      <w:rFonts w:ascii="Times New Roman" w:hAnsi="Times New Roman"/>
                      <w:sz w:val="24"/>
                      <w:szCs w:val="24"/>
                      <w:lang w:eastAsia="zh-CN"/>
                    </w:rPr>
                    <w:t xml:space="preserve"> su pro</w:t>
                  </w:r>
                  <w:r w:rsidR="004D0ED5" w:rsidRPr="008074D8">
                    <w:rPr>
                      <w:rFonts w:ascii="Times New Roman" w:hAnsi="Times New Roman"/>
                      <w:sz w:val="24"/>
                      <w:szCs w:val="24"/>
                      <w:lang w:eastAsia="zh-CN"/>
                    </w:rPr>
                    <w:t>uzrokovane</w:t>
                  </w:r>
                  <w:r w:rsidRPr="008074D8">
                    <w:rPr>
                      <w:rFonts w:ascii="Times New Roman" w:hAnsi="Times New Roman"/>
                      <w:sz w:val="24"/>
                      <w:szCs w:val="24"/>
                      <w:lang w:eastAsia="zh-CN"/>
                    </w:rPr>
                    <w:t xml:space="preserve"> nedostatkom informacija o protezanju i položaju postojeće infrastrukture.</w:t>
                  </w:r>
                </w:p>
                <w:p w:rsidR="00A85137" w:rsidRPr="008074D8" w:rsidRDefault="00A85137"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U Republici Sloveniji je godišnja neposredna šteta kao posljedica oštećenja na infrastrukturi procijenjena na više od 2,1 mil. eura.</w:t>
                  </w: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Najviše štete otpada na elektroničke komunikacije i zemni plin.</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Posredna šteta iznosi približno od 3.5 do 4 puta više od neposrednih troškova.</w:t>
                  </w:r>
                </w:p>
                <w:p w:rsidR="005818A4" w:rsidRPr="008074D8" w:rsidRDefault="005818A4"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Godišnja posredna šteta koja je posljedica oštećenja infrastrukture u Republici Sloveniji iznosi približno 7.4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 Na godišnjoj razini    ukupna šteta (posredna i neposredna) iznosi oko 9.5 mil. eura.</w:t>
                  </w:r>
                </w:p>
                <w:p w:rsidR="005818A4" w:rsidRPr="008074D8" w:rsidRDefault="005818A4"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 xml:space="preserve">Neposredna šteta u Danskoj na </w:t>
                  </w:r>
                  <w:r w:rsidRPr="008074D8">
                    <w:rPr>
                      <w:rFonts w:ascii="Times New Roman" w:hAnsi="Times New Roman"/>
                      <w:sz w:val="24"/>
                      <w:szCs w:val="24"/>
                      <w:lang w:eastAsia="zh-CN"/>
                    </w:rPr>
                    <w:lastRenderedPageBreak/>
                    <w:t>godišnjo</w:t>
                  </w:r>
                  <w:r w:rsidR="004D0ED5" w:rsidRPr="008074D8">
                    <w:rPr>
                      <w:rFonts w:ascii="Times New Roman" w:hAnsi="Times New Roman"/>
                      <w:sz w:val="24"/>
                      <w:szCs w:val="24"/>
                      <w:lang w:eastAsia="zh-CN"/>
                    </w:rPr>
                    <w:t>j</w:t>
                  </w:r>
                  <w:r w:rsidRPr="008074D8">
                    <w:rPr>
                      <w:rFonts w:ascii="Times New Roman" w:hAnsi="Times New Roman"/>
                      <w:sz w:val="24"/>
                      <w:szCs w:val="24"/>
                      <w:lang w:eastAsia="zh-CN"/>
                    </w:rPr>
                    <w:t xml:space="preserve"> razini  iznosi 28.2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 u Nizozemskoj 40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 a u Velikoj Britaniji 164.5 mil.</w:t>
                  </w:r>
                  <w:r w:rsidR="004D0ED5" w:rsidRPr="008074D8">
                    <w:rPr>
                      <w:rFonts w:ascii="Times New Roman" w:hAnsi="Times New Roman"/>
                      <w:sz w:val="24"/>
                      <w:szCs w:val="24"/>
                      <w:lang w:eastAsia="zh-CN"/>
                    </w:rPr>
                    <w:t xml:space="preserve"> </w:t>
                  </w:r>
                  <w:r w:rsidRPr="008074D8">
                    <w:rPr>
                      <w:rFonts w:ascii="Times New Roman" w:hAnsi="Times New Roman"/>
                      <w:sz w:val="24"/>
                      <w:szCs w:val="24"/>
                      <w:lang w:eastAsia="zh-CN"/>
                    </w:rPr>
                    <w:t>eura.</w:t>
                  </w:r>
                </w:p>
                <w:p w:rsidR="004D0ED5" w:rsidRPr="008074D8" w:rsidRDefault="004D0ED5" w:rsidP="005818A4">
                  <w:pPr>
                    <w:spacing w:after="0" w:line="240" w:lineRule="auto"/>
                    <w:rPr>
                      <w:rFonts w:ascii="Times New Roman" w:hAnsi="Times New Roman"/>
                      <w:sz w:val="24"/>
                      <w:szCs w:val="24"/>
                      <w:lang w:eastAsia="zh-CN"/>
                    </w:rPr>
                  </w:pPr>
                </w:p>
                <w:p w:rsidR="00A85137" w:rsidRPr="008074D8" w:rsidRDefault="00A85137" w:rsidP="005818A4">
                  <w:pPr>
                    <w:spacing w:after="0" w:line="240" w:lineRule="auto"/>
                    <w:rPr>
                      <w:rFonts w:ascii="Times New Roman" w:hAnsi="Times New Roman"/>
                      <w:sz w:val="24"/>
                      <w:szCs w:val="24"/>
                      <w:vertAlign w:val="superscript"/>
                      <w:lang w:eastAsia="zh-CN"/>
                    </w:rPr>
                  </w:pPr>
                  <w:r w:rsidRPr="008074D8">
                    <w:rPr>
                      <w:rFonts w:ascii="Times New Roman" w:hAnsi="Times New Roman"/>
                      <w:sz w:val="24"/>
                      <w:szCs w:val="24"/>
                      <w:lang w:eastAsia="zh-CN"/>
                    </w:rPr>
                    <w:t>S obzirom da za Republiku Hrvatsku ne postoje dostupni podaci o posrednim i neposrednim štetama , procjenjuje se da su isti za Republiku Hrvatsku, s obzirom na površinu i broj stanovnika,  dvostruko veći u odnosu na Republiku Sloveniju, koja je provela istraživanje o navedenom</w:t>
                  </w:r>
                  <w:r w:rsidRPr="008074D8">
                    <w:rPr>
                      <w:rFonts w:ascii="Times New Roman" w:hAnsi="Times New Roman"/>
                      <w:sz w:val="24"/>
                      <w:szCs w:val="24"/>
                      <w:vertAlign w:val="superscript"/>
                      <w:lang w:eastAsia="zh-CN"/>
                    </w:rPr>
                    <w:t>1,2</w:t>
                  </w:r>
                </w:p>
                <w:p w:rsidR="005818A4" w:rsidRPr="008074D8" w:rsidRDefault="005818A4" w:rsidP="005818A4">
                  <w:pPr>
                    <w:spacing w:after="0" w:line="240" w:lineRule="auto"/>
                    <w:rPr>
                      <w:rFonts w:ascii="Times New Roman" w:hAnsi="Times New Roman"/>
                      <w:sz w:val="24"/>
                      <w:szCs w:val="24"/>
                      <w:vertAlign w:val="superscript"/>
                      <w:lang w:eastAsia="zh-CN"/>
                    </w:rPr>
                  </w:pPr>
                </w:p>
                <w:p w:rsidR="00A85137" w:rsidRPr="008074D8" w:rsidRDefault="00A85137" w:rsidP="005818A4">
                  <w:pPr>
                    <w:spacing w:after="0" w:line="240" w:lineRule="auto"/>
                    <w:rPr>
                      <w:rFonts w:ascii="Times New Roman" w:hAnsi="Times New Roman"/>
                      <w:sz w:val="24"/>
                      <w:szCs w:val="24"/>
                      <w:lang w:eastAsia="zh-CN"/>
                    </w:rPr>
                  </w:pPr>
                  <w:r w:rsidRPr="008074D8">
                    <w:rPr>
                      <w:rFonts w:ascii="Times New Roman" w:hAnsi="Times New Roman"/>
                      <w:sz w:val="24"/>
                      <w:szCs w:val="24"/>
                      <w:lang w:eastAsia="zh-CN"/>
                    </w:rPr>
                    <w:t>Primjenjujući gornje kriterije, procjena neposredne štete za Republiku Hrvatsku iznosi oko 4.2 mil. eura, dok procjena posredne štete iznosi oko 15 mil. eura na godišnjoj razini.</w:t>
                  </w: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4E48D7">
                  <w:pPr>
                    <w:spacing w:after="0" w:line="240" w:lineRule="auto"/>
                    <w:rPr>
                      <w:rFonts w:ascii="Times New Roman" w:hAnsi="Times New Roman"/>
                      <w:sz w:val="24"/>
                      <w:szCs w:val="24"/>
                    </w:rPr>
                  </w:pPr>
                  <w:r w:rsidRPr="008074D8">
                    <w:rPr>
                      <w:rFonts w:ascii="Times New Roman" w:hAnsi="Times New Roman"/>
                      <w:sz w:val="24"/>
                      <w:szCs w:val="24"/>
                    </w:rPr>
                    <w:lastRenderedPageBreak/>
                    <w:t>Navedeno normativno rješenje imat će uči</w:t>
                  </w:r>
                  <w:r w:rsidR="004E48D7" w:rsidRPr="008074D8">
                    <w:rPr>
                      <w:rFonts w:ascii="Times New Roman" w:hAnsi="Times New Roman"/>
                      <w:sz w:val="24"/>
                      <w:szCs w:val="24"/>
                    </w:rPr>
                    <w:t xml:space="preserve">nak na državni proračun, u vidu </w:t>
                  </w:r>
                  <w:r w:rsidRPr="008074D8">
                    <w:rPr>
                      <w:rFonts w:ascii="Times New Roman" w:hAnsi="Times New Roman"/>
                      <w:sz w:val="24"/>
                      <w:szCs w:val="24"/>
                    </w:rPr>
                    <w:t xml:space="preserve">troškova koji se odnose na izgradnju informacijskog sustava Jedinstvene baze podataka o </w:t>
                  </w:r>
                  <w:r w:rsidR="00452D3C" w:rsidRPr="008074D8">
                    <w:rPr>
                      <w:rFonts w:ascii="Times New Roman" w:hAnsi="Times New Roman"/>
                      <w:sz w:val="24"/>
                      <w:szCs w:val="24"/>
                    </w:rPr>
                    <w:t>fizičkoj infrastrukturi</w:t>
                  </w:r>
                  <w:r w:rsidRPr="008074D8">
                    <w:rPr>
                      <w:rFonts w:ascii="Times New Roman" w:hAnsi="Times New Roman"/>
                      <w:sz w:val="24"/>
                      <w:szCs w:val="24"/>
                    </w:rPr>
                    <w:t xml:space="preserve"> </w:t>
                  </w:r>
                  <w:r w:rsidR="00452D3C" w:rsidRPr="008074D8">
                    <w:rPr>
                      <w:rFonts w:ascii="Times New Roman" w:hAnsi="Times New Roman"/>
                      <w:sz w:val="24"/>
                      <w:szCs w:val="24"/>
                    </w:rPr>
                    <w:t xml:space="preserve">i obavjesti o tekućim ili </w:t>
                  </w:r>
                  <w:r w:rsidR="00452D3C" w:rsidRPr="008074D8">
                    <w:rPr>
                      <w:rFonts w:ascii="Times New Roman" w:hAnsi="Times New Roman"/>
                      <w:sz w:val="24"/>
                      <w:szCs w:val="24"/>
                    </w:rPr>
                    <w:lastRenderedPageBreak/>
                    <w:t xml:space="preserve">planiranim građevinskim radovima </w:t>
                  </w:r>
                  <w:r w:rsidRPr="008074D8">
                    <w:rPr>
                      <w:rFonts w:ascii="Times New Roman" w:hAnsi="Times New Roman"/>
                      <w:sz w:val="24"/>
                      <w:szCs w:val="24"/>
                    </w:rPr>
                    <w:t>na državnoj razini</w:t>
                  </w:r>
                  <w:r w:rsidR="003C5ED5">
                    <w:rPr>
                      <w:rFonts w:ascii="Times New Roman" w:hAnsi="Times New Roman"/>
                      <w:sz w:val="24"/>
                      <w:szCs w:val="24"/>
                    </w:rPr>
                    <w:t xml:space="preserve"> koji se procjenjuju na ukupno 50 mil. kuna za razdoblje 2016.-2020. godine</w:t>
                  </w:r>
                  <w:r w:rsidRPr="008074D8">
                    <w:rPr>
                      <w:rFonts w:ascii="Times New Roman" w:hAnsi="Times New Roman"/>
                      <w:sz w:val="24"/>
                      <w:szCs w:val="24"/>
                    </w:rPr>
                    <w:t>.</w:t>
                  </w:r>
                </w:p>
                <w:p w:rsidR="005818A4" w:rsidRPr="008074D8" w:rsidRDefault="005818A4" w:rsidP="005818A4">
                  <w:pPr>
                    <w:spacing w:after="0" w:line="240" w:lineRule="auto"/>
                    <w:rPr>
                      <w:rFonts w:ascii="Times New Roman" w:hAnsi="Times New Roman"/>
                      <w:sz w:val="24"/>
                      <w:szCs w:val="24"/>
                    </w:rPr>
                  </w:pPr>
                </w:p>
                <w:p w:rsidR="003A55FC" w:rsidRDefault="00A85137" w:rsidP="005818A4">
                  <w:pPr>
                    <w:spacing w:after="0" w:line="240" w:lineRule="auto"/>
                    <w:rPr>
                      <w:rFonts w:ascii="Times New Roman" w:hAnsi="Times New Roman"/>
                      <w:sz w:val="24"/>
                      <w:szCs w:val="24"/>
                    </w:rPr>
                  </w:pPr>
                  <w:r w:rsidRPr="008074D8">
                    <w:rPr>
                      <w:rFonts w:ascii="Times New Roman" w:hAnsi="Times New Roman"/>
                      <w:sz w:val="24"/>
                      <w:szCs w:val="24"/>
                    </w:rPr>
                    <w:t>Gore navedeno uključuje i troškove uspostave informacijskog sustava jedinstvene informacijske točke</w:t>
                  </w:r>
                  <w:r w:rsidR="00F5445C" w:rsidRPr="008074D8">
                    <w:rPr>
                      <w:rFonts w:ascii="Times New Roman" w:hAnsi="Times New Roman"/>
                      <w:sz w:val="24"/>
                      <w:szCs w:val="24"/>
                    </w:rPr>
                    <w:t xml:space="preserve"> o fizičkoj infrastrukturi i </w:t>
                  </w:r>
                  <w:r w:rsidR="00010AC8" w:rsidRPr="008074D8">
                    <w:rPr>
                      <w:rFonts w:ascii="Times New Roman" w:hAnsi="Times New Roman"/>
                      <w:sz w:val="24"/>
                      <w:szCs w:val="24"/>
                    </w:rPr>
                    <w:t xml:space="preserve">obavjesti o tekućim ili </w:t>
                  </w:r>
                  <w:r w:rsidR="00F5445C" w:rsidRPr="008074D8">
                    <w:rPr>
                      <w:rFonts w:ascii="Times New Roman" w:hAnsi="Times New Roman"/>
                      <w:sz w:val="24"/>
                      <w:szCs w:val="24"/>
                    </w:rPr>
                    <w:t>planiranim građevinskim radovima</w:t>
                  </w:r>
                  <w:r w:rsidRPr="008074D8">
                    <w:rPr>
                      <w:rFonts w:ascii="Times New Roman" w:hAnsi="Times New Roman"/>
                      <w:sz w:val="24"/>
                      <w:szCs w:val="24"/>
                    </w:rPr>
                    <w:t xml:space="preserve"> (računalne i programske opreme), troškove preuzimanja i obrade podataka o </w:t>
                  </w:r>
                  <w:r w:rsidR="00967557" w:rsidRPr="008074D8">
                    <w:rPr>
                      <w:rFonts w:ascii="Times New Roman" w:hAnsi="Times New Roman"/>
                      <w:sz w:val="24"/>
                      <w:szCs w:val="24"/>
                    </w:rPr>
                    <w:t xml:space="preserve">fizičkoj infrastrukturi </w:t>
                  </w:r>
                  <w:r w:rsidRPr="008074D8">
                    <w:rPr>
                      <w:rFonts w:ascii="Times New Roman" w:hAnsi="Times New Roman"/>
                      <w:sz w:val="24"/>
                      <w:szCs w:val="24"/>
                    </w:rPr>
                    <w:t xml:space="preserve"> od njihovih upravitelja, vlasnika i jedinica lokalne  samouprave, troškove unosa u informacijski sustav, troškove edukacije zaposlenika.</w:t>
                  </w:r>
                </w:p>
                <w:p w:rsidR="00A85137" w:rsidRPr="008074D8" w:rsidRDefault="003A55FC" w:rsidP="003A55FC">
                  <w:pPr>
                    <w:spacing w:after="0" w:line="240" w:lineRule="auto"/>
                    <w:rPr>
                      <w:rFonts w:ascii="Times New Roman" w:hAnsi="Times New Roman"/>
                      <w:sz w:val="24"/>
                      <w:szCs w:val="24"/>
                    </w:rPr>
                  </w:pPr>
                  <w:r w:rsidRPr="003A55FC">
                    <w:rPr>
                      <w:rFonts w:ascii="Times New Roman" w:hAnsi="Times New Roman"/>
                      <w:sz w:val="24"/>
                      <w:szCs w:val="24"/>
                    </w:rPr>
                    <w:t>Očekivani troškovi za 2016. godinu procjenjuju se na 11,3 mil. kuna, a sredstva će se osigurati u okviru ERDF EU fonda (85%, 9,6 mil. kuna) i državni proračun (15%, 1,7 mil. kuna). Trošak preostalih 38,7 mil. kuna rasporediti će se kroz razdoblje 2017.-2020. godine, a sredstva se planiraju osigurati na istovjetan način</w:t>
                  </w:r>
                  <w:r>
                    <w:rPr>
                      <w:rFonts w:ascii="Times New Roman" w:hAnsi="Times New Roman"/>
                      <w:sz w:val="24"/>
                      <w:szCs w:val="24"/>
                    </w:rPr>
                    <w:t>.</w:t>
                  </w:r>
                </w:p>
                <w:p w:rsidR="00A85137" w:rsidRPr="008074D8" w:rsidRDefault="00A85137" w:rsidP="005818A4">
                  <w:pPr>
                    <w:spacing w:after="0" w:line="240" w:lineRule="auto"/>
                    <w:rPr>
                      <w:rFonts w:ascii="Times New Roman" w:hAnsi="Times New Roman"/>
                      <w:sz w:val="24"/>
                      <w:szCs w:val="24"/>
                    </w:rPr>
                  </w:pPr>
                </w:p>
                <w:p w:rsidR="00A85137" w:rsidRPr="008074D8" w:rsidRDefault="00A85137" w:rsidP="005818A4">
                  <w:pPr>
                    <w:spacing w:after="0" w:line="240" w:lineRule="auto"/>
                    <w:rPr>
                      <w:rFonts w:ascii="Times New Roman" w:hAnsi="Times New Roman"/>
                      <w:sz w:val="24"/>
                      <w:szCs w:val="24"/>
                    </w:rPr>
                  </w:pPr>
                  <w:r w:rsidRPr="008074D8">
                    <w:rPr>
                      <w:rFonts w:ascii="Times New Roman" w:hAnsi="Times New Roman"/>
                      <w:sz w:val="24"/>
                      <w:szCs w:val="24"/>
                    </w:rPr>
                    <w:t xml:space="preserve">Navedeno normativno rješenje prouzročit će troškove upraviteljima i vlasnicima </w:t>
                  </w:r>
                  <w:r w:rsidR="00893550" w:rsidRPr="008074D8">
                    <w:rPr>
                      <w:rFonts w:ascii="Times New Roman" w:hAnsi="Times New Roman"/>
                      <w:sz w:val="24"/>
                      <w:szCs w:val="24"/>
                    </w:rPr>
                    <w:t>fizičke infrastrukture</w:t>
                  </w:r>
                  <w:r w:rsidRPr="008074D8">
                    <w:rPr>
                      <w:rFonts w:ascii="Times New Roman" w:hAnsi="Times New Roman"/>
                      <w:sz w:val="24"/>
                      <w:szCs w:val="24"/>
                    </w:rPr>
                    <w:t xml:space="preserve"> zbog potrebe prilagodbe postojećih podataka</w:t>
                  </w:r>
                  <w:r w:rsidR="00106C31">
                    <w:rPr>
                      <w:rFonts w:ascii="Times New Roman" w:hAnsi="Times New Roman"/>
                      <w:sz w:val="24"/>
                      <w:szCs w:val="24"/>
                    </w:rPr>
                    <w:t>,</w:t>
                  </w:r>
                  <w:r w:rsidRPr="008074D8">
                    <w:rPr>
                      <w:rFonts w:ascii="Times New Roman" w:hAnsi="Times New Roman"/>
                      <w:sz w:val="24"/>
                      <w:szCs w:val="24"/>
                    </w:rPr>
                    <w:t xml:space="preserve"> planiranim modelima podataka, evidentiranja nedostajućih podat</w:t>
                  </w:r>
                  <w:r w:rsidR="000878B0" w:rsidRPr="008074D8">
                    <w:rPr>
                      <w:rFonts w:ascii="Times New Roman" w:hAnsi="Times New Roman"/>
                      <w:sz w:val="24"/>
                      <w:szCs w:val="24"/>
                    </w:rPr>
                    <w:t>aka,  transfera podataka prema J</w:t>
                  </w:r>
                  <w:r w:rsidRPr="008074D8">
                    <w:rPr>
                      <w:rFonts w:ascii="Times New Roman" w:hAnsi="Times New Roman"/>
                      <w:sz w:val="24"/>
                      <w:szCs w:val="24"/>
                    </w:rPr>
                    <w:t xml:space="preserve">edinstvenoj bazi </w:t>
                  </w:r>
                  <w:r w:rsidR="000878B0" w:rsidRPr="008074D8">
                    <w:rPr>
                      <w:rFonts w:ascii="Times New Roman" w:hAnsi="Times New Roman"/>
                      <w:sz w:val="24"/>
                      <w:szCs w:val="24"/>
                    </w:rPr>
                    <w:t>podataka fizičke infrastrukture</w:t>
                  </w:r>
                  <w:r w:rsidR="004E48D7" w:rsidRPr="008074D8">
                    <w:rPr>
                      <w:rFonts w:ascii="Times New Roman" w:hAnsi="Times New Roman"/>
                      <w:sz w:val="24"/>
                      <w:szCs w:val="24"/>
                    </w:rPr>
                    <w:t xml:space="preserve"> </w:t>
                  </w:r>
                  <w:r w:rsidR="000878B0" w:rsidRPr="008074D8">
                    <w:rPr>
                      <w:rFonts w:ascii="Times New Roman" w:hAnsi="Times New Roman"/>
                      <w:sz w:val="24"/>
                      <w:szCs w:val="24"/>
                    </w:rPr>
                    <w:t>i obav</w:t>
                  </w:r>
                  <w:r w:rsidR="00106C31">
                    <w:rPr>
                      <w:rFonts w:ascii="Times New Roman" w:hAnsi="Times New Roman"/>
                      <w:sz w:val="24"/>
                      <w:szCs w:val="24"/>
                    </w:rPr>
                    <w:t>i</w:t>
                  </w:r>
                  <w:r w:rsidR="000878B0" w:rsidRPr="008074D8">
                    <w:rPr>
                      <w:rFonts w:ascii="Times New Roman" w:hAnsi="Times New Roman"/>
                      <w:sz w:val="24"/>
                      <w:szCs w:val="24"/>
                    </w:rPr>
                    <w:t>jesti o tekućim ili planiranim građevinskim radovima</w:t>
                  </w:r>
                  <w:r w:rsidR="004E48D7" w:rsidRPr="008074D8">
                    <w:rPr>
                      <w:rFonts w:ascii="Times New Roman" w:hAnsi="Times New Roman"/>
                      <w:sz w:val="24"/>
                      <w:szCs w:val="24"/>
                    </w:rPr>
                    <w:t xml:space="preserve"> u iznosu od 42.</w:t>
                  </w:r>
                  <w:r w:rsidRPr="008074D8">
                    <w:rPr>
                      <w:rFonts w:ascii="Times New Roman" w:hAnsi="Times New Roman"/>
                      <w:sz w:val="24"/>
                      <w:szCs w:val="24"/>
                    </w:rPr>
                    <w:t>7 mil.</w:t>
                  </w:r>
                  <w:r w:rsidR="0004768F">
                    <w:rPr>
                      <w:rFonts w:ascii="Times New Roman" w:hAnsi="Times New Roman"/>
                      <w:sz w:val="24"/>
                      <w:szCs w:val="24"/>
                    </w:rPr>
                    <w:t xml:space="preserve"> </w:t>
                  </w:r>
                  <w:r w:rsidRPr="008074D8">
                    <w:rPr>
                      <w:rFonts w:ascii="Times New Roman" w:hAnsi="Times New Roman"/>
                      <w:sz w:val="24"/>
                      <w:szCs w:val="24"/>
                    </w:rPr>
                    <w:t>kuna.</w:t>
                  </w:r>
                </w:p>
                <w:p w:rsidR="00A85137" w:rsidRPr="008074D8" w:rsidRDefault="00A85137" w:rsidP="005818A4">
                  <w:pPr>
                    <w:spacing w:after="0" w:line="240" w:lineRule="auto"/>
                    <w:rPr>
                      <w:rFonts w:ascii="Times New Roman" w:hAnsi="Times New Roman"/>
                      <w:sz w:val="24"/>
                      <w:szCs w:val="24"/>
                      <w:lang w:eastAsia="hr-HR"/>
                    </w:rPr>
                  </w:pPr>
                </w:p>
              </w:tc>
            </w:tr>
            <w:tr w:rsidR="008074D8" w:rsidRPr="008074D8" w:rsidTr="00807502">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b/>
                      <w:bCs/>
                      <w:sz w:val="24"/>
                      <w:szCs w:val="24"/>
                      <w:lang w:eastAsia="hr-HR"/>
                    </w:rPr>
                    <w:lastRenderedPageBreak/>
                    <w:t>Opcija 4:</w:t>
                  </w:r>
                  <w:r w:rsidRPr="008074D8">
                    <w:rPr>
                      <w:rFonts w:ascii="Times New Roman" w:hAnsi="Times New Roman"/>
                      <w:sz w:val="24"/>
                      <w:szCs w:val="24"/>
                      <w:lang w:eastAsia="hr-HR"/>
                    </w:rPr>
                    <w:t xml:space="preserve"> (normativno rješenje)</w:t>
                  </w:r>
                </w:p>
              </w:tc>
              <w:tc>
                <w:tcPr>
                  <w:tcW w:w="313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before="100" w:beforeAutospacing="1" w:after="100" w:afterAutospacing="1" w:line="240" w:lineRule="auto"/>
                    <w:rPr>
                      <w:rFonts w:ascii="Times New Roman" w:hAnsi="Times New Roman"/>
                      <w:sz w:val="24"/>
                      <w:szCs w:val="24"/>
                      <w:lang w:eastAsia="hr-HR"/>
                    </w:rPr>
                  </w:pPr>
                  <w:r w:rsidRPr="008074D8">
                    <w:rPr>
                      <w:rFonts w:ascii="Times New Roman" w:hAnsi="Times New Roman"/>
                      <w:sz w:val="24"/>
                      <w:szCs w:val="24"/>
                      <w:lang w:eastAsia="hr-HR"/>
                    </w:rPr>
                    <w:t>Drugo normativno rješenje  nije moguće s obzirom da se navedena materija uređuje propisima državne izmjere i katastra nekretnina. Također opseg promjena koje u postojećom zakonodavstvu zaht</w:t>
                  </w:r>
                  <w:r w:rsidR="004D4A9D" w:rsidRPr="008074D8">
                    <w:rPr>
                      <w:rFonts w:ascii="Times New Roman" w:hAnsi="Times New Roman"/>
                      <w:sz w:val="24"/>
                      <w:szCs w:val="24"/>
                      <w:lang w:eastAsia="hr-HR"/>
                    </w:rPr>
                    <w:t>i</w:t>
                  </w:r>
                  <w:r w:rsidRPr="008074D8">
                    <w:rPr>
                      <w:rFonts w:ascii="Times New Roman" w:hAnsi="Times New Roman"/>
                      <w:sz w:val="24"/>
                      <w:szCs w:val="24"/>
                      <w:lang w:eastAsia="hr-HR"/>
                    </w:rPr>
                    <w:t>jeva implementacija Direktive ne zahtijeva izmjenu cjelovitog teksta postojećeg Zakona o državnoj izmjeri i katastru nekretnina.</w:t>
                  </w:r>
                </w:p>
                <w:p w:rsidR="00A85137" w:rsidRPr="008074D8" w:rsidRDefault="00A85137" w:rsidP="005818A4">
                  <w:pPr>
                    <w:spacing w:after="0" w:line="240" w:lineRule="auto"/>
                    <w:rPr>
                      <w:rFonts w:ascii="Times New Roman" w:hAnsi="Times New Roman"/>
                      <w:sz w:val="24"/>
                      <w:szCs w:val="24"/>
                      <w:lang w:eastAsia="hr-HR"/>
                    </w:rPr>
                  </w:pPr>
                </w:p>
              </w:tc>
              <w:tc>
                <w:tcPr>
                  <w:tcW w:w="32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5818A4">
                  <w:pPr>
                    <w:spacing w:after="0" w:line="240" w:lineRule="auto"/>
                    <w:rPr>
                      <w:rFonts w:ascii="Times New Roman" w:hAnsi="Times New Roman"/>
                      <w:sz w:val="24"/>
                      <w:szCs w:val="24"/>
                      <w:lang w:eastAsia="hr-HR"/>
                    </w:rPr>
                  </w:pPr>
                  <w:r w:rsidRPr="008074D8">
                    <w:rPr>
                      <w:rFonts w:ascii="Times New Roman" w:hAnsi="Times New Roman"/>
                      <w:sz w:val="24"/>
                      <w:szCs w:val="24"/>
                      <w:lang w:eastAsia="hr-HR"/>
                    </w:rPr>
                    <w:t>Ne razmatra se</w:t>
                  </w:r>
                </w:p>
              </w:tc>
            </w:tr>
          </w:tbl>
          <w:p w:rsidR="00A85137" w:rsidRPr="008074D8" w:rsidRDefault="00A85137" w:rsidP="0020368F">
            <w:pPr>
              <w:spacing w:after="0" w:line="240" w:lineRule="auto"/>
              <w:jc w:val="both"/>
              <w:rPr>
                <w:rFonts w:ascii="Times New Roman" w:hAnsi="Times New Roman"/>
                <w:sz w:val="24"/>
                <w:szCs w:val="24"/>
                <w:lang w:eastAsia="hr-HR"/>
              </w:rPr>
            </w:pPr>
          </w:p>
        </w:tc>
      </w:tr>
    </w:tbl>
    <w:p w:rsidR="00A85137" w:rsidRPr="008074D8" w:rsidRDefault="00A85137" w:rsidP="0020368F">
      <w:pPr>
        <w:spacing w:before="100" w:beforeAutospacing="1" w:after="100" w:afterAutospacing="1" w:line="240" w:lineRule="auto"/>
        <w:jc w:val="both"/>
        <w:rPr>
          <w:rFonts w:ascii="Times New Roman" w:hAnsi="Times New Roman"/>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5. SAVJETOVANJE</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DA6041" w:rsidRPr="008074D8" w:rsidRDefault="00DA6041" w:rsidP="00DA6041">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Tijekom izrade Nacrta prijedloga Iskaza o procjeni učinaka propisa za Zakon o izmjenama i dopunama Zakona o državnoj izmjeri i katastru nekretnina, u skladu s odredbom članka 18. stavak 3. </w:t>
            </w:r>
            <w:r w:rsidRPr="008074D8">
              <w:rPr>
                <w:rFonts w:ascii="TimesNewRomanPSMT" w:hAnsi="TimesNewRomanPSMT" w:cs="TimesNewRomanPSMT"/>
                <w:sz w:val="24"/>
                <w:szCs w:val="24"/>
                <w:lang w:eastAsia="hr-HR"/>
              </w:rPr>
              <w:t>Uredbe o provedbi postupka procjene učinaka propisa (NN br. 66/12), održane su konzultacije sa zainteresiranim dionicima, među ostalim i sa Minist</w:t>
            </w:r>
            <w:r w:rsidR="00F9608B">
              <w:rPr>
                <w:rFonts w:ascii="TimesNewRomanPSMT" w:hAnsi="TimesNewRomanPSMT" w:cs="TimesNewRomanPSMT"/>
                <w:sz w:val="24"/>
                <w:szCs w:val="24"/>
                <w:lang w:eastAsia="hr-HR"/>
              </w:rPr>
              <w:t>ar</w:t>
            </w:r>
            <w:r w:rsidRPr="008074D8">
              <w:rPr>
                <w:rFonts w:ascii="TimesNewRomanPSMT" w:hAnsi="TimesNewRomanPSMT" w:cs="TimesNewRomanPSMT"/>
                <w:sz w:val="24"/>
                <w:szCs w:val="24"/>
                <w:lang w:eastAsia="hr-HR"/>
              </w:rPr>
              <w:t xml:space="preserve">stvom pomorstva, </w:t>
            </w:r>
            <w:r w:rsidRPr="008074D8">
              <w:rPr>
                <w:rFonts w:ascii="TimesNewRomanPSMT" w:hAnsi="TimesNewRomanPSMT" w:cs="TimesNewRomanPSMT"/>
                <w:sz w:val="24"/>
                <w:szCs w:val="24"/>
                <w:lang w:eastAsia="hr-HR"/>
              </w:rPr>
              <w:lastRenderedPageBreak/>
              <w:t xml:space="preserve">prometa i infrastrukture, koje tijelo provodi postupak procjene učinaka propisa za  Zakon o mjerama za smanjenje troškova postavljanja elektroničkih komunikacijskih mreža velikih brzina kojim se Nacrtom prijedloga Zakona u pravni poredak Republike Hrvatske prenosi </w:t>
            </w:r>
            <w:r w:rsidRPr="008074D8">
              <w:rPr>
                <w:rFonts w:ascii="Times New Roman" w:hAnsi="Times New Roman"/>
                <w:sz w:val="24"/>
                <w:szCs w:val="24"/>
                <w:lang w:eastAsia="hr-HR"/>
              </w:rPr>
              <w:t xml:space="preserve">Direktiva o mjerama za smanjenje troškova postavljanja elektroničkih komunikacijskih mreža velikih brzina. Zakonskim prijedlogom kojim se prenosi direktiva utvrđuje se tijelo nadležno za obavljanje funkcije  jedinstvene informacijske točke u svrhu ostvarivanja transparentnosti o postojećoj fizičkoj infrastrukturi i </w:t>
            </w:r>
            <w:r w:rsidR="00A6480F" w:rsidRPr="008074D8">
              <w:rPr>
                <w:rFonts w:ascii="Times New Roman" w:hAnsi="Times New Roman"/>
                <w:sz w:val="24"/>
                <w:szCs w:val="24"/>
                <w:lang w:eastAsia="hr-HR"/>
              </w:rPr>
              <w:t xml:space="preserve">obavijesti o </w:t>
            </w:r>
            <w:r w:rsidRPr="008074D8">
              <w:rPr>
                <w:rFonts w:ascii="Times New Roman" w:hAnsi="Times New Roman"/>
                <w:sz w:val="24"/>
                <w:szCs w:val="24"/>
                <w:lang w:eastAsia="hr-HR"/>
              </w:rPr>
              <w:t>tekućim i</w:t>
            </w:r>
            <w:r w:rsidR="00A6480F" w:rsidRPr="008074D8">
              <w:rPr>
                <w:rFonts w:ascii="Times New Roman" w:hAnsi="Times New Roman"/>
                <w:sz w:val="24"/>
                <w:szCs w:val="24"/>
                <w:lang w:eastAsia="hr-HR"/>
              </w:rPr>
              <w:t>li</w:t>
            </w:r>
            <w:r w:rsidRPr="008074D8">
              <w:rPr>
                <w:rFonts w:ascii="Times New Roman" w:hAnsi="Times New Roman"/>
                <w:sz w:val="24"/>
                <w:szCs w:val="24"/>
                <w:lang w:eastAsia="hr-HR"/>
              </w:rPr>
              <w:t xml:space="preserve"> planiranim građevinskim radovima.</w:t>
            </w:r>
          </w:p>
          <w:p w:rsidR="00DA6041" w:rsidRPr="008074D8" w:rsidRDefault="00DA6041" w:rsidP="00DA6041">
            <w:pPr>
              <w:spacing w:before="100" w:beforeAutospacing="1" w:after="100" w:afterAutospacing="1" w:line="240" w:lineRule="auto"/>
              <w:jc w:val="both"/>
              <w:rPr>
                <w:rFonts w:ascii="Times New Roman" w:hAnsi="Times New Roman"/>
                <w:sz w:val="24"/>
                <w:szCs w:val="24"/>
                <w:lang w:eastAsia="zh-CN"/>
              </w:rPr>
            </w:pPr>
            <w:r w:rsidRPr="008074D8">
              <w:rPr>
                <w:rFonts w:ascii="TimesNewRomanPSMT" w:hAnsi="TimesNewRomanPSMT" w:cs="TimesNewRomanPSMT"/>
                <w:sz w:val="24"/>
                <w:szCs w:val="24"/>
                <w:lang w:eastAsia="hr-HR"/>
              </w:rPr>
              <w:t>Nakon održanih konzultacija usklađen je Nacrt prijedloga iskaza za Zakon o izmjenama i dopunama Zakona o državnoj</w:t>
            </w:r>
            <w:r w:rsidR="00887D54" w:rsidRPr="008074D8">
              <w:rPr>
                <w:rFonts w:ascii="TimesNewRomanPSMT" w:hAnsi="TimesNewRomanPSMT" w:cs="TimesNewRomanPSMT"/>
                <w:sz w:val="24"/>
                <w:szCs w:val="24"/>
                <w:lang w:eastAsia="hr-HR"/>
              </w:rPr>
              <w:t xml:space="preserve"> izmjeri i katastru nekretnina kao i Teze za izradu navedenog Zakona </w:t>
            </w:r>
            <w:r w:rsidRPr="008074D8">
              <w:rPr>
                <w:rFonts w:ascii="TimesNewRomanPSMT" w:hAnsi="TimesNewRomanPSMT" w:cs="TimesNewRomanPSMT"/>
                <w:sz w:val="24"/>
                <w:szCs w:val="24"/>
                <w:lang w:eastAsia="hr-HR"/>
              </w:rPr>
              <w:t>na način da će se planiranom izmjenom Zakona o državnoj izmjeri i katastru nekretnina isti uskladiti sa odredbama Direktive, osim u d</w:t>
            </w:r>
            <w:r w:rsidR="00106C31">
              <w:rPr>
                <w:rFonts w:ascii="TimesNewRomanPSMT" w:hAnsi="TimesNewRomanPSMT" w:cs="TimesNewRomanPSMT"/>
                <w:sz w:val="24"/>
                <w:szCs w:val="24"/>
                <w:lang w:eastAsia="hr-HR"/>
              </w:rPr>
              <w:t>i</w:t>
            </w:r>
            <w:r w:rsidRPr="008074D8">
              <w:rPr>
                <w:rFonts w:ascii="TimesNewRomanPSMT" w:hAnsi="TimesNewRomanPSMT" w:cs="TimesNewRomanPSMT"/>
                <w:sz w:val="24"/>
                <w:szCs w:val="24"/>
                <w:lang w:eastAsia="hr-HR"/>
              </w:rPr>
              <w:t>jelu kojim se ista pr</w:t>
            </w:r>
            <w:r w:rsidR="00F9608B">
              <w:rPr>
                <w:rFonts w:ascii="TimesNewRomanPSMT" w:hAnsi="TimesNewRomanPSMT" w:cs="TimesNewRomanPSMT"/>
                <w:sz w:val="24"/>
                <w:szCs w:val="24"/>
                <w:lang w:eastAsia="hr-HR"/>
              </w:rPr>
              <w:t>e</w:t>
            </w:r>
            <w:r w:rsidRPr="008074D8">
              <w:rPr>
                <w:rFonts w:ascii="TimesNewRomanPSMT" w:hAnsi="TimesNewRomanPSMT" w:cs="TimesNewRomanPSMT"/>
                <w:sz w:val="24"/>
                <w:szCs w:val="24"/>
                <w:lang w:eastAsia="hr-HR"/>
              </w:rPr>
              <w:t xml:space="preserve">uzima nacrtom prijedloga </w:t>
            </w:r>
            <w:r w:rsidR="00106C31">
              <w:rPr>
                <w:rFonts w:ascii="TimesNewRomanPSMT" w:hAnsi="TimesNewRomanPSMT" w:cs="TimesNewRomanPSMT"/>
                <w:sz w:val="24"/>
                <w:szCs w:val="24"/>
                <w:lang w:eastAsia="hr-HR"/>
              </w:rPr>
              <w:t>Z</w:t>
            </w:r>
            <w:r w:rsidRPr="008074D8">
              <w:rPr>
                <w:rFonts w:ascii="TimesNewRomanPSMT" w:hAnsi="TimesNewRomanPSMT" w:cs="TimesNewRomanPSMT"/>
                <w:sz w:val="24"/>
                <w:szCs w:val="24"/>
                <w:lang w:eastAsia="hr-HR"/>
              </w:rPr>
              <w:t xml:space="preserve">akona koji regulira mjere za smanjenje troškova postavljanja elektroničkih komunikacijskih mreža velikih brzina, i to u dijelu osiguravanja funkcionalnosti Državne geodetske uprave kao jedinstvene informacijske točke putem koje će se osigurati </w:t>
            </w:r>
            <w:r w:rsidRPr="008074D8">
              <w:rPr>
                <w:rFonts w:ascii="Times New Roman" w:hAnsi="Times New Roman"/>
                <w:sz w:val="24"/>
                <w:szCs w:val="24"/>
                <w:lang w:eastAsia="zh-CN"/>
              </w:rPr>
              <w:t xml:space="preserve">dostupnost podataka i raspolaganje podacima o postojećoj infrastrukturi mrežnih operatora te </w:t>
            </w:r>
            <w:r w:rsidR="00253B58" w:rsidRPr="008074D8">
              <w:rPr>
                <w:rFonts w:ascii="Times New Roman" w:hAnsi="Times New Roman"/>
                <w:sz w:val="24"/>
                <w:szCs w:val="24"/>
                <w:lang w:eastAsia="zh-CN"/>
              </w:rPr>
              <w:t xml:space="preserve">obavijesti o </w:t>
            </w:r>
            <w:r w:rsidRPr="008074D8">
              <w:rPr>
                <w:rFonts w:ascii="Times New Roman" w:hAnsi="Times New Roman"/>
                <w:sz w:val="24"/>
                <w:szCs w:val="24"/>
                <w:lang w:eastAsia="zh-CN"/>
              </w:rPr>
              <w:t>tekućim i</w:t>
            </w:r>
            <w:r w:rsidR="00FE12F2" w:rsidRPr="008074D8">
              <w:rPr>
                <w:rFonts w:ascii="Times New Roman" w:hAnsi="Times New Roman"/>
                <w:sz w:val="24"/>
                <w:szCs w:val="24"/>
                <w:lang w:eastAsia="zh-CN"/>
              </w:rPr>
              <w:t>li</w:t>
            </w:r>
            <w:r w:rsidRPr="008074D8">
              <w:rPr>
                <w:rFonts w:ascii="Times New Roman" w:hAnsi="Times New Roman"/>
                <w:sz w:val="24"/>
                <w:szCs w:val="24"/>
                <w:lang w:eastAsia="zh-CN"/>
              </w:rPr>
              <w:t xml:space="preserve"> planiranim građevinskim radovima.</w:t>
            </w:r>
          </w:p>
          <w:p w:rsidR="00DA6041" w:rsidRPr="008074D8" w:rsidRDefault="00DA6041" w:rsidP="00DA6041">
            <w:pPr>
              <w:spacing w:before="100" w:beforeAutospacing="1" w:after="100" w:afterAutospacing="1" w:line="240" w:lineRule="auto"/>
              <w:jc w:val="both"/>
              <w:rPr>
                <w:rFonts w:ascii="Times New Roman" w:hAnsi="Times New Roman"/>
                <w:sz w:val="24"/>
                <w:szCs w:val="24"/>
                <w:lang w:eastAsia="zh-CN"/>
              </w:rPr>
            </w:pPr>
            <w:r w:rsidRPr="008074D8">
              <w:rPr>
                <w:rFonts w:ascii="Times New Roman" w:hAnsi="Times New Roman"/>
                <w:sz w:val="24"/>
                <w:szCs w:val="24"/>
                <w:lang w:eastAsia="zh-CN"/>
              </w:rPr>
              <w:t>Sukladno navedenom trošak uspostave informacijskog sustava prikazan je u točki 4. Usporedba opcija Opcija 3. Nacrta iskaza za Zakon o izmjenama i dopunama Zakona o državnoj izmjeri i katastru nekretnina.</w:t>
            </w:r>
          </w:p>
          <w:p w:rsidR="005844BD" w:rsidRPr="008074D8" w:rsidRDefault="0005399C"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Javno savjetovanje o Nacrtu prijedloga iskaza za Zakon o izmjenama i dopunama Zakona o državnoj izmjeri i kat</w:t>
            </w:r>
            <w:r w:rsidR="002B1777" w:rsidRPr="008074D8">
              <w:rPr>
                <w:rFonts w:ascii="Times New Roman" w:hAnsi="Times New Roman"/>
                <w:sz w:val="24"/>
                <w:szCs w:val="24"/>
                <w:lang w:eastAsia="hr-HR"/>
              </w:rPr>
              <w:t>a</w:t>
            </w:r>
            <w:r w:rsidRPr="008074D8">
              <w:rPr>
                <w:rFonts w:ascii="Times New Roman" w:hAnsi="Times New Roman"/>
                <w:sz w:val="24"/>
                <w:szCs w:val="24"/>
                <w:lang w:eastAsia="hr-HR"/>
              </w:rPr>
              <w:t xml:space="preserve">stru nekretnina provedeno je u </w:t>
            </w:r>
            <w:r w:rsidR="00106C31">
              <w:rPr>
                <w:rFonts w:ascii="Times New Roman" w:hAnsi="Times New Roman"/>
                <w:sz w:val="24"/>
                <w:szCs w:val="24"/>
                <w:lang w:eastAsia="hr-HR"/>
              </w:rPr>
              <w:t>razdoblju</w:t>
            </w:r>
            <w:r w:rsidRPr="008074D8">
              <w:rPr>
                <w:rFonts w:ascii="Times New Roman" w:hAnsi="Times New Roman"/>
                <w:sz w:val="24"/>
                <w:szCs w:val="24"/>
                <w:lang w:eastAsia="hr-HR"/>
              </w:rPr>
              <w:t xml:space="preserve"> od 17. 07. 2015. </w:t>
            </w:r>
            <w:r w:rsidR="002B1777" w:rsidRPr="008074D8">
              <w:rPr>
                <w:rFonts w:ascii="Times New Roman" w:hAnsi="Times New Roman"/>
                <w:sz w:val="24"/>
                <w:szCs w:val="24"/>
                <w:lang w:eastAsia="hr-HR"/>
              </w:rPr>
              <w:t>g</w:t>
            </w:r>
            <w:r w:rsidRPr="008074D8">
              <w:rPr>
                <w:rFonts w:ascii="Times New Roman" w:hAnsi="Times New Roman"/>
                <w:sz w:val="24"/>
                <w:szCs w:val="24"/>
                <w:lang w:eastAsia="hr-HR"/>
              </w:rPr>
              <w:t xml:space="preserve">odine do 18. 08. 2015. </w:t>
            </w:r>
            <w:r w:rsidR="002B1777" w:rsidRPr="008074D8">
              <w:rPr>
                <w:rFonts w:ascii="Times New Roman" w:hAnsi="Times New Roman"/>
                <w:sz w:val="24"/>
                <w:szCs w:val="24"/>
                <w:lang w:eastAsia="hr-HR"/>
              </w:rPr>
              <w:t>g</w:t>
            </w:r>
            <w:r w:rsidRPr="008074D8">
              <w:rPr>
                <w:rFonts w:ascii="Times New Roman" w:hAnsi="Times New Roman"/>
                <w:sz w:val="24"/>
                <w:szCs w:val="24"/>
                <w:lang w:eastAsia="hr-HR"/>
              </w:rPr>
              <w:t>odine</w:t>
            </w:r>
            <w:r w:rsidR="002B1777" w:rsidRPr="008074D8">
              <w:rPr>
                <w:rFonts w:ascii="Times New Roman" w:hAnsi="Times New Roman"/>
                <w:sz w:val="24"/>
                <w:szCs w:val="24"/>
                <w:lang w:eastAsia="hr-HR"/>
              </w:rPr>
              <w:t>, o</w:t>
            </w:r>
            <w:r w:rsidRPr="008074D8">
              <w:rPr>
                <w:rFonts w:ascii="Times New Roman" w:hAnsi="Times New Roman"/>
                <w:sz w:val="24"/>
                <w:szCs w:val="24"/>
                <w:lang w:eastAsia="hr-HR"/>
              </w:rPr>
              <w:t xml:space="preserve">bjavom </w:t>
            </w:r>
            <w:r w:rsidR="000E278C" w:rsidRPr="008074D8">
              <w:rPr>
                <w:rFonts w:ascii="Times New Roman" w:hAnsi="Times New Roman"/>
                <w:sz w:val="24"/>
                <w:szCs w:val="24"/>
                <w:lang w:eastAsia="hr-HR"/>
              </w:rPr>
              <w:t>istog na</w:t>
            </w:r>
            <w:r w:rsidRPr="008074D8">
              <w:rPr>
                <w:rFonts w:ascii="Times New Roman" w:hAnsi="Times New Roman"/>
                <w:sz w:val="24"/>
                <w:szCs w:val="24"/>
                <w:lang w:eastAsia="hr-HR"/>
              </w:rPr>
              <w:t xml:space="preserve"> </w:t>
            </w:r>
            <w:r w:rsidR="005844BD" w:rsidRPr="008074D8">
              <w:rPr>
                <w:rFonts w:ascii="Times New Roman" w:hAnsi="Times New Roman"/>
                <w:sz w:val="24"/>
                <w:szCs w:val="24"/>
                <w:lang w:eastAsia="hr-HR"/>
              </w:rPr>
              <w:t xml:space="preserve">Središnjem portalu </w:t>
            </w:r>
            <w:r w:rsidR="00F44777" w:rsidRPr="008074D8">
              <w:rPr>
                <w:rFonts w:ascii="Times New Roman" w:hAnsi="Times New Roman"/>
                <w:sz w:val="24"/>
                <w:szCs w:val="24"/>
                <w:lang w:eastAsia="hr-HR"/>
              </w:rPr>
              <w:t xml:space="preserve"> za savjetovanja sa zainteresiranom javnošću u postupcima donošenja zakona, drugih propisa i akata (</w:t>
            </w:r>
            <w:r w:rsidR="005844BD" w:rsidRPr="008074D8">
              <w:rPr>
                <w:rFonts w:ascii="Times New Roman" w:hAnsi="Times New Roman"/>
                <w:sz w:val="24"/>
                <w:szCs w:val="24"/>
                <w:lang w:eastAsia="hr-HR"/>
              </w:rPr>
              <w:t>e</w:t>
            </w:r>
            <w:r w:rsidR="002B1777" w:rsidRPr="008074D8">
              <w:rPr>
                <w:rFonts w:ascii="Times New Roman" w:hAnsi="Times New Roman"/>
                <w:sz w:val="24"/>
                <w:szCs w:val="24"/>
                <w:lang w:eastAsia="hr-HR"/>
              </w:rPr>
              <w:t xml:space="preserve"> </w:t>
            </w:r>
            <w:r w:rsidR="00F44777" w:rsidRPr="008074D8">
              <w:rPr>
                <w:rFonts w:ascii="Times New Roman" w:hAnsi="Times New Roman"/>
                <w:sz w:val="24"/>
                <w:szCs w:val="24"/>
                <w:lang w:eastAsia="hr-HR"/>
              </w:rPr>
              <w:t>–</w:t>
            </w:r>
            <w:r w:rsidR="002B1777" w:rsidRPr="008074D8">
              <w:rPr>
                <w:rFonts w:ascii="Times New Roman" w:hAnsi="Times New Roman"/>
                <w:sz w:val="24"/>
                <w:szCs w:val="24"/>
                <w:lang w:eastAsia="hr-HR"/>
              </w:rPr>
              <w:t xml:space="preserve"> savjetovanja</w:t>
            </w:r>
            <w:r w:rsidR="00F44777" w:rsidRPr="008074D8">
              <w:rPr>
                <w:rFonts w:ascii="Times New Roman" w:hAnsi="Times New Roman"/>
                <w:sz w:val="24"/>
                <w:szCs w:val="24"/>
                <w:lang w:eastAsia="hr-HR"/>
              </w:rPr>
              <w:t xml:space="preserve">) </w:t>
            </w:r>
            <w:r w:rsidR="002B1777" w:rsidRPr="008074D8">
              <w:rPr>
                <w:rFonts w:ascii="Times New Roman" w:hAnsi="Times New Roman"/>
                <w:sz w:val="24"/>
                <w:szCs w:val="24"/>
                <w:lang w:eastAsia="hr-HR"/>
              </w:rPr>
              <w:t xml:space="preserve">, o </w:t>
            </w:r>
            <w:r w:rsidR="005844BD" w:rsidRPr="008074D8">
              <w:rPr>
                <w:rFonts w:ascii="Times New Roman" w:hAnsi="Times New Roman"/>
                <w:sz w:val="24"/>
                <w:szCs w:val="24"/>
                <w:lang w:eastAsia="hr-HR"/>
              </w:rPr>
              <w:t xml:space="preserve"> čemu je stavljena obav</w:t>
            </w:r>
            <w:r w:rsidR="002B1777" w:rsidRPr="008074D8">
              <w:rPr>
                <w:rFonts w:ascii="Times New Roman" w:hAnsi="Times New Roman"/>
                <w:sz w:val="24"/>
                <w:szCs w:val="24"/>
                <w:lang w:eastAsia="hr-HR"/>
              </w:rPr>
              <w:t>ijest</w:t>
            </w:r>
            <w:r w:rsidR="005844BD" w:rsidRPr="008074D8">
              <w:rPr>
                <w:rFonts w:ascii="Times New Roman" w:hAnsi="Times New Roman"/>
                <w:sz w:val="24"/>
                <w:szCs w:val="24"/>
                <w:lang w:eastAsia="hr-HR"/>
              </w:rPr>
              <w:t xml:space="preserve"> i na internetskim st</w:t>
            </w:r>
            <w:r w:rsidR="002B1777" w:rsidRPr="008074D8">
              <w:rPr>
                <w:rFonts w:ascii="Times New Roman" w:hAnsi="Times New Roman"/>
                <w:sz w:val="24"/>
                <w:szCs w:val="24"/>
                <w:lang w:eastAsia="hr-HR"/>
              </w:rPr>
              <w:t>ranicama Državne geodetske upr</w:t>
            </w:r>
            <w:r w:rsidR="000E278C" w:rsidRPr="008074D8">
              <w:rPr>
                <w:rFonts w:ascii="Times New Roman" w:hAnsi="Times New Roman"/>
                <w:sz w:val="24"/>
                <w:szCs w:val="24"/>
                <w:lang w:eastAsia="hr-HR"/>
              </w:rPr>
              <w:t>a</w:t>
            </w:r>
            <w:r w:rsidR="002B1777" w:rsidRPr="008074D8">
              <w:rPr>
                <w:rFonts w:ascii="Times New Roman" w:hAnsi="Times New Roman"/>
                <w:sz w:val="24"/>
                <w:szCs w:val="24"/>
                <w:lang w:eastAsia="hr-HR"/>
              </w:rPr>
              <w:t>v</w:t>
            </w:r>
            <w:r w:rsidR="005844BD" w:rsidRPr="008074D8">
              <w:rPr>
                <w:rFonts w:ascii="Times New Roman" w:hAnsi="Times New Roman"/>
                <w:sz w:val="24"/>
                <w:szCs w:val="24"/>
                <w:lang w:eastAsia="hr-HR"/>
              </w:rPr>
              <w:t>e.</w:t>
            </w:r>
          </w:p>
          <w:p w:rsidR="00831919" w:rsidRPr="008074D8" w:rsidRDefault="005844BD"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T</w:t>
            </w:r>
            <w:r w:rsidR="00F9608B">
              <w:rPr>
                <w:rFonts w:ascii="Times New Roman" w:hAnsi="Times New Roman"/>
                <w:sz w:val="24"/>
                <w:szCs w:val="24"/>
                <w:lang w:eastAsia="hr-HR"/>
              </w:rPr>
              <w:t>i</w:t>
            </w:r>
            <w:r w:rsidRPr="008074D8">
              <w:rPr>
                <w:rFonts w:ascii="Times New Roman" w:hAnsi="Times New Roman"/>
                <w:sz w:val="24"/>
                <w:szCs w:val="24"/>
                <w:lang w:eastAsia="hr-HR"/>
              </w:rPr>
              <w:t>jekom postupka savje</w:t>
            </w:r>
            <w:r w:rsidR="006C1853" w:rsidRPr="008074D8">
              <w:rPr>
                <w:rFonts w:ascii="Times New Roman" w:hAnsi="Times New Roman"/>
                <w:sz w:val="24"/>
                <w:szCs w:val="24"/>
                <w:lang w:eastAsia="hr-HR"/>
              </w:rPr>
              <w:t xml:space="preserve">tovanja zaprimljena su dva prijedloga </w:t>
            </w:r>
            <w:r w:rsidR="00831919" w:rsidRPr="008074D8">
              <w:rPr>
                <w:rFonts w:ascii="Times New Roman" w:hAnsi="Times New Roman"/>
                <w:sz w:val="24"/>
                <w:szCs w:val="24"/>
                <w:lang w:eastAsia="hr-HR"/>
              </w:rPr>
              <w:t>od</w:t>
            </w:r>
            <w:r w:rsidR="006C1853" w:rsidRPr="008074D8">
              <w:rPr>
                <w:rFonts w:ascii="Times New Roman" w:hAnsi="Times New Roman"/>
                <w:sz w:val="24"/>
                <w:szCs w:val="24"/>
                <w:lang w:eastAsia="hr-HR"/>
              </w:rPr>
              <w:t xml:space="preserve"> jednog</w:t>
            </w:r>
            <w:r w:rsidR="00831919" w:rsidRPr="008074D8">
              <w:rPr>
                <w:rFonts w:ascii="Times New Roman" w:hAnsi="Times New Roman"/>
                <w:sz w:val="24"/>
                <w:szCs w:val="24"/>
                <w:lang w:eastAsia="hr-HR"/>
              </w:rPr>
              <w:t xml:space="preserve"> </w:t>
            </w:r>
            <w:r w:rsidR="006C1853" w:rsidRPr="008074D8">
              <w:rPr>
                <w:rFonts w:ascii="Times New Roman" w:hAnsi="Times New Roman"/>
                <w:sz w:val="24"/>
                <w:szCs w:val="24"/>
                <w:lang w:eastAsia="hr-HR"/>
              </w:rPr>
              <w:t>zainetresiranog predstavnika javn</w:t>
            </w:r>
            <w:r w:rsidR="00C24F03" w:rsidRPr="008074D8">
              <w:rPr>
                <w:rFonts w:ascii="Times New Roman" w:hAnsi="Times New Roman"/>
                <w:sz w:val="24"/>
                <w:szCs w:val="24"/>
                <w:lang w:eastAsia="hr-HR"/>
              </w:rPr>
              <w:t>osti koji su djelomično</w:t>
            </w:r>
            <w:r w:rsidR="006C1853" w:rsidRPr="008074D8">
              <w:rPr>
                <w:rFonts w:ascii="Times New Roman" w:hAnsi="Times New Roman"/>
                <w:sz w:val="24"/>
                <w:szCs w:val="24"/>
                <w:lang w:eastAsia="hr-HR"/>
              </w:rPr>
              <w:t xml:space="preserve"> prihvaćeni</w:t>
            </w:r>
            <w:r w:rsidR="00106C31">
              <w:rPr>
                <w:rFonts w:ascii="Times New Roman" w:hAnsi="Times New Roman"/>
                <w:sz w:val="24"/>
                <w:szCs w:val="24"/>
                <w:lang w:eastAsia="hr-HR"/>
              </w:rPr>
              <w:t>,</w:t>
            </w:r>
            <w:r w:rsidR="006C1853" w:rsidRPr="008074D8">
              <w:rPr>
                <w:rFonts w:ascii="Times New Roman" w:hAnsi="Times New Roman"/>
                <w:sz w:val="24"/>
                <w:szCs w:val="24"/>
                <w:lang w:eastAsia="hr-HR"/>
              </w:rPr>
              <w:t xml:space="preserve"> jer se odnose na konkretne odredbe koje bi trebao sadrža</w:t>
            </w:r>
            <w:r w:rsidR="004D6932" w:rsidRPr="008074D8">
              <w:rPr>
                <w:rFonts w:ascii="Times New Roman" w:hAnsi="Times New Roman"/>
                <w:sz w:val="24"/>
                <w:szCs w:val="24"/>
                <w:lang w:eastAsia="hr-HR"/>
              </w:rPr>
              <w:t>va</w:t>
            </w:r>
            <w:r w:rsidR="006C1853" w:rsidRPr="008074D8">
              <w:rPr>
                <w:rFonts w:ascii="Times New Roman" w:hAnsi="Times New Roman"/>
                <w:sz w:val="24"/>
                <w:szCs w:val="24"/>
                <w:lang w:eastAsia="hr-HR"/>
              </w:rPr>
              <w:t>ti Zakon o izmj</w:t>
            </w:r>
            <w:r w:rsidR="00F9608B">
              <w:rPr>
                <w:rFonts w:ascii="Times New Roman" w:hAnsi="Times New Roman"/>
                <w:sz w:val="24"/>
                <w:szCs w:val="24"/>
                <w:lang w:eastAsia="hr-HR"/>
              </w:rPr>
              <w:t>enama i dopunama Zakona o drža</w:t>
            </w:r>
            <w:r w:rsidR="004D6932" w:rsidRPr="008074D8">
              <w:rPr>
                <w:rFonts w:ascii="Times New Roman" w:hAnsi="Times New Roman"/>
                <w:sz w:val="24"/>
                <w:szCs w:val="24"/>
                <w:lang w:eastAsia="hr-HR"/>
              </w:rPr>
              <w:t>v</w:t>
            </w:r>
            <w:r w:rsidR="006C1853" w:rsidRPr="008074D8">
              <w:rPr>
                <w:rFonts w:ascii="Times New Roman" w:hAnsi="Times New Roman"/>
                <w:sz w:val="24"/>
                <w:szCs w:val="24"/>
                <w:lang w:eastAsia="hr-HR"/>
              </w:rPr>
              <w:t>noj izmjeri</w:t>
            </w:r>
            <w:r w:rsidR="00C24F03" w:rsidRPr="008074D8">
              <w:rPr>
                <w:rFonts w:ascii="Times New Roman" w:hAnsi="Times New Roman"/>
                <w:sz w:val="24"/>
                <w:szCs w:val="24"/>
                <w:lang w:eastAsia="hr-HR"/>
              </w:rPr>
              <w:t xml:space="preserve"> i katastru nekretnina, odnosno ne odnose se na Nacrt prijedloga iskaza. Navedene prijedloge nije moguće uzeti u obzir u ovom trenutku, ali će biti razmotreni prilikom izrade teksta Nacrta prijedloga Zakona.  </w:t>
            </w:r>
          </w:p>
          <w:p w:rsidR="00A85137" w:rsidRPr="008074D8" w:rsidRDefault="00B407AF"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Tijekom razdoblja savjet</w:t>
            </w:r>
            <w:r w:rsidR="00831919" w:rsidRPr="008074D8">
              <w:rPr>
                <w:rFonts w:ascii="Times New Roman" w:hAnsi="Times New Roman"/>
                <w:sz w:val="24"/>
                <w:szCs w:val="24"/>
                <w:lang w:eastAsia="hr-HR"/>
              </w:rPr>
              <w:t xml:space="preserve">ovanja održano je i javno izlaganje </w:t>
            </w:r>
            <w:r w:rsidRPr="008074D8">
              <w:rPr>
                <w:rFonts w:ascii="Times New Roman" w:hAnsi="Times New Roman"/>
                <w:sz w:val="24"/>
                <w:szCs w:val="24"/>
                <w:lang w:eastAsia="hr-HR"/>
              </w:rPr>
              <w:t>materije Nacrta prijedloga iskaza za Zakon o izmjenama i dopunama Zakona o državnoj izmjeri i katastr</w:t>
            </w:r>
            <w:r w:rsidR="00C57961" w:rsidRPr="008074D8">
              <w:rPr>
                <w:rFonts w:ascii="Times New Roman" w:hAnsi="Times New Roman"/>
                <w:sz w:val="24"/>
                <w:szCs w:val="24"/>
                <w:lang w:eastAsia="hr-HR"/>
              </w:rPr>
              <w:t>u</w:t>
            </w:r>
            <w:r w:rsidRPr="008074D8">
              <w:rPr>
                <w:rFonts w:ascii="Times New Roman" w:hAnsi="Times New Roman"/>
                <w:sz w:val="24"/>
                <w:szCs w:val="24"/>
                <w:lang w:eastAsia="hr-HR"/>
              </w:rPr>
              <w:t xml:space="preserve"> nekretnina dana </w:t>
            </w:r>
            <w:r w:rsidR="000E278C" w:rsidRPr="008074D8">
              <w:rPr>
                <w:rFonts w:ascii="Times New Roman" w:hAnsi="Times New Roman"/>
                <w:sz w:val="24"/>
                <w:szCs w:val="24"/>
                <w:lang w:eastAsia="hr-HR"/>
              </w:rPr>
              <w:t>24.</w:t>
            </w:r>
            <w:r w:rsidR="00106C31">
              <w:rPr>
                <w:rFonts w:ascii="Times New Roman" w:hAnsi="Times New Roman"/>
                <w:sz w:val="24"/>
                <w:szCs w:val="24"/>
                <w:lang w:eastAsia="hr-HR"/>
              </w:rPr>
              <w:t xml:space="preserve"> </w:t>
            </w:r>
            <w:r w:rsidR="000E278C" w:rsidRPr="008074D8">
              <w:rPr>
                <w:rFonts w:ascii="Times New Roman" w:hAnsi="Times New Roman"/>
                <w:sz w:val="24"/>
                <w:szCs w:val="24"/>
                <w:lang w:eastAsia="hr-HR"/>
              </w:rPr>
              <w:t>07.</w:t>
            </w:r>
            <w:r w:rsidR="00106C31">
              <w:rPr>
                <w:rFonts w:ascii="Times New Roman" w:hAnsi="Times New Roman"/>
                <w:sz w:val="24"/>
                <w:szCs w:val="24"/>
                <w:lang w:eastAsia="hr-HR"/>
              </w:rPr>
              <w:t xml:space="preserve"> </w:t>
            </w:r>
            <w:r w:rsidR="00B11D80" w:rsidRPr="008074D8">
              <w:rPr>
                <w:rFonts w:ascii="Times New Roman" w:hAnsi="Times New Roman"/>
                <w:sz w:val="24"/>
                <w:szCs w:val="24"/>
                <w:lang w:eastAsia="hr-HR"/>
              </w:rPr>
              <w:t xml:space="preserve">2015. </w:t>
            </w:r>
            <w:r w:rsidR="005319D5" w:rsidRPr="008074D8">
              <w:rPr>
                <w:rFonts w:ascii="Times New Roman" w:hAnsi="Times New Roman"/>
                <w:sz w:val="24"/>
                <w:szCs w:val="24"/>
                <w:lang w:eastAsia="hr-HR"/>
              </w:rPr>
              <w:t>g</w:t>
            </w:r>
            <w:r w:rsidR="00B11D80" w:rsidRPr="008074D8">
              <w:rPr>
                <w:rFonts w:ascii="Times New Roman" w:hAnsi="Times New Roman"/>
                <w:sz w:val="24"/>
                <w:szCs w:val="24"/>
                <w:lang w:eastAsia="hr-HR"/>
              </w:rPr>
              <w:t>odine u prostorijama Državne geodetske uprave</w:t>
            </w:r>
            <w:r w:rsidR="009E0428" w:rsidRPr="008074D8">
              <w:rPr>
                <w:rFonts w:ascii="Times New Roman" w:hAnsi="Times New Roman"/>
                <w:sz w:val="24"/>
                <w:szCs w:val="24"/>
                <w:lang w:eastAsia="hr-HR"/>
              </w:rPr>
              <w:t>.</w:t>
            </w:r>
            <w:r w:rsidR="004D6932" w:rsidRPr="008074D8">
              <w:rPr>
                <w:rFonts w:ascii="Times New Roman" w:hAnsi="Times New Roman"/>
                <w:sz w:val="24"/>
                <w:szCs w:val="24"/>
                <w:lang w:eastAsia="hr-HR"/>
              </w:rPr>
              <w:t xml:space="preserve"> </w:t>
            </w:r>
            <w:r w:rsidR="005319D5" w:rsidRPr="008074D8">
              <w:rPr>
                <w:rFonts w:ascii="Times New Roman" w:hAnsi="Times New Roman"/>
                <w:sz w:val="24"/>
                <w:szCs w:val="24"/>
                <w:lang w:eastAsia="hr-HR"/>
              </w:rPr>
              <w:t xml:space="preserve"> </w:t>
            </w:r>
            <w:r w:rsidR="004D6932" w:rsidRPr="008074D8">
              <w:rPr>
                <w:rFonts w:ascii="Times New Roman" w:hAnsi="Times New Roman"/>
                <w:sz w:val="24"/>
                <w:szCs w:val="24"/>
                <w:lang w:eastAsia="hr-HR"/>
              </w:rPr>
              <w:t>Na Nacrt prijedloga iskaza nije bilo primjedbi, prijedloga i mišlj</w:t>
            </w:r>
            <w:r w:rsidR="00F84099" w:rsidRPr="008074D8">
              <w:rPr>
                <w:rFonts w:ascii="Times New Roman" w:hAnsi="Times New Roman"/>
                <w:sz w:val="24"/>
                <w:szCs w:val="24"/>
                <w:lang w:eastAsia="hr-HR"/>
              </w:rPr>
              <w:t>enja. Komentari i prijedlozi koji</w:t>
            </w:r>
            <w:r w:rsidR="004D6932" w:rsidRPr="008074D8">
              <w:rPr>
                <w:rFonts w:ascii="Times New Roman" w:hAnsi="Times New Roman"/>
                <w:sz w:val="24"/>
                <w:szCs w:val="24"/>
                <w:lang w:eastAsia="hr-HR"/>
              </w:rPr>
              <w:t xml:space="preserve"> su izneseni </w:t>
            </w:r>
            <w:r w:rsidR="00F84099" w:rsidRPr="008074D8">
              <w:rPr>
                <w:rFonts w:ascii="Times New Roman" w:hAnsi="Times New Roman"/>
                <w:sz w:val="24"/>
                <w:szCs w:val="24"/>
                <w:lang w:eastAsia="hr-HR"/>
              </w:rPr>
              <w:t xml:space="preserve">od strane zainteresiranih dionika </w:t>
            </w:r>
            <w:r w:rsidR="004D6932" w:rsidRPr="008074D8">
              <w:rPr>
                <w:rFonts w:ascii="Times New Roman" w:hAnsi="Times New Roman"/>
                <w:sz w:val="24"/>
                <w:szCs w:val="24"/>
                <w:lang w:eastAsia="hr-HR"/>
              </w:rPr>
              <w:t xml:space="preserve">na javnom izlaganju odnosili su </w:t>
            </w:r>
            <w:r w:rsidR="00106C31">
              <w:rPr>
                <w:rFonts w:ascii="Times New Roman" w:hAnsi="Times New Roman"/>
                <w:sz w:val="24"/>
                <w:szCs w:val="24"/>
                <w:lang w:eastAsia="hr-HR"/>
              </w:rPr>
              <w:t xml:space="preserve">se </w:t>
            </w:r>
            <w:r w:rsidR="004D6932" w:rsidRPr="008074D8">
              <w:rPr>
                <w:rFonts w:ascii="Times New Roman" w:hAnsi="Times New Roman"/>
                <w:sz w:val="24"/>
                <w:szCs w:val="24"/>
                <w:lang w:eastAsia="hr-HR"/>
              </w:rPr>
              <w:t>dijelom na konkretne odredbe koje bi trebao sadržavati Zakon o izmjenama i dopuna Zakona o državnoj izmjeri i katastru nekretnina, a dijelom na po</w:t>
            </w:r>
            <w:r w:rsidR="00F84099" w:rsidRPr="008074D8">
              <w:rPr>
                <w:rFonts w:ascii="Times New Roman" w:hAnsi="Times New Roman"/>
                <w:sz w:val="24"/>
                <w:szCs w:val="24"/>
                <w:lang w:eastAsia="hr-HR"/>
              </w:rPr>
              <w:t>d</w:t>
            </w:r>
            <w:r w:rsidR="004D6932" w:rsidRPr="008074D8">
              <w:rPr>
                <w:rFonts w:ascii="Times New Roman" w:hAnsi="Times New Roman"/>
                <w:sz w:val="24"/>
                <w:szCs w:val="24"/>
                <w:lang w:eastAsia="hr-HR"/>
              </w:rPr>
              <w:t>zakonski propis vezan</w:t>
            </w:r>
            <w:r w:rsidR="00F84099" w:rsidRPr="008074D8">
              <w:rPr>
                <w:rFonts w:ascii="Times New Roman" w:hAnsi="Times New Roman"/>
                <w:sz w:val="24"/>
                <w:szCs w:val="24"/>
                <w:lang w:eastAsia="hr-HR"/>
              </w:rPr>
              <w:t xml:space="preserve"> za taj Zakon, a koji će se sukladno tome uzeti u obzir u razmatranje prilikom izrade istih.</w:t>
            </w:r>
          </w:p>
          <w:p w:rsidR="00987D5D" w:rsidRPr="008074D8" w:rsidRDefault="00DD09F3"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Državna geodetska uprava </w:t>
            </w:r>
            <w:r w:rsidR="00987D5D" w:rsidRPr="008074D8">
              <w:rPr>
                <w:rFonts w:ascii="Times New Roman" w:hAnsi="Times New Roman"/>
                <w:sz w:val="24"/>
                <w:szCs w:val="24"/>
                <w:lang w:eastAsia="hr-HR"/>
              </w:rPr>
              <w:t>uputila</w:t>
            </w:r>
            <w:r w:rsidRPr="008074D8">
              <w:rPr>
                <w:rFonts w:ascii="Times New Roman" w:hAnsi="Times New Roman"/>
                <w:sz w:val="24"/>
                <w:szCs w:val="24"/>
                <w:lang w:eastAsia="hr-HR"/>
              </w:rPr>
              <w:t xml:space="preserve"> je Nacrt prijedloga iskaza,  sukladno članku 20. Za</w:t>
            </w:r>
            <w:r w:rsidR="00987D5D" w:rsidRPr="008074D8">
              <w:rPr>
                <w:rFonts w:ascii="Times New Roman" w:hAnsi="Times New Roman"/>
                <w:sz w:val="24"/>
                <w:szCs w:val="24"/>
                <w:lang w:eastAsia="hr-HR"/>
              </w:rPr>
              <w:t>kona o procjeni učinaka propisa</w:t>
            </w:r>
            <w:r w:rsidRPr="008074D8">
              <w:rPr>
                <w:rFonts w:ascii="Times New Roman" w:hAnsi="Times New Roman"/>
                <w:sz w:val="24"/>
                <w:szCs w:val="24"/>
                <w:lang w:eastAsia="hr-HR"/>
              </w:rPr>
              <w:t>, na mišljenje</w:t>
            </w:r>
            <w:r w:rsidR="003E7839" w:rsidRPr="008074D8">
              <w:rPr>
                <w:rFonts w:ascii="Times New Roman" w:hAnsi="Times New Roman"/>
                <w:sz w:val="24"/>
                <w:szCs w:val="24"/>
                <w:lang w:eastAsia="hr-HR"/>
              </w:rPr>
              <w:t>:</w:t>
            </w:r>
            <w:r w:rsidRPr="008074D8">
              <w:rPr>
                <w:rFonts w:ascii="Times New Roman" w:hAnsi="Times New Roman"/>
                <w:sz w:val="24"/>
                <w:szCs w:val="24"/>
                <w:lang w:eastAsia="hr-HR"/>
              </w:rPr>
              <w:t xml:space="preserve"> </w:t>
            </w:r>
            <w:r w:rsidR="002A42DB" w:rsidRPr="008074D8">
              <w:rPr>
                <w:rFonts w:ascii="Times New Roman" w:hAnsi="Times New Roman"/>
                <w:sz w:val="24"/>
                <w:szCs w:val="24"/>
                <w:lang w:eastAsia="hr-HR"/>
              </w:rPr>
              <w:t>Ministarstvu zdravlja,</w:t>
            </w:r>
            <w:r w:rsidR="00987D5D" w:rsidRPr="008074D8">
              <w:rPr>
                <w:rFonts w:ascii="Times New Roman" w:hAnsi="Times New Roman"/>
                <w:sz w:val="24"/>
                <w:szCs w:val="24"/>
                <w:lang w:eastAsia="hr-HR"/>
              </w:rPr>
              <w:t xml:space="preserve"> </w:t>
            </w:r>
            <w:r w:rsidR="002A42DB" w:rsidRPr="008074D8">
              <w:rPr>
                <w:rFonts w:ascii="Times New Roman" w:hAnsi="Times New Roman"/>
                <w:sz w:val="24"/>
                <w:szCs w:val="24"/>
                <w:lang w:eastAsia="hr-HR"/>
              </w:rPr>
              <w:t>Ministarstvu fin</w:t>
            </w:r>
            <w:r w:rsidR="004C5291" w:rsidRPr="008074D8">
              <w:rPr>
                <w:rFonts w:ascii="Times New Roman" w:hAnsi="Times New Roman"/>
                <w:sz w:val="24"/>
                <w:szCs w:val="24"/>
                <w:lang w:eastAsia="hr-HR"/>
              </w:rPr>
              <w:t>ancija, Minist</w:t>
            </w:r>
            <w:r w:rsidR="00A3306B" w:rsidRPr="008074D8">
              <w:rPr>
                <w:rFonts w:ascii="Times New Roman" w:hAnsi="Times New Roman"/>
                <w:sz w:val="24"/>
                <w:szCs w:val="24"/>
                <w:lang w:eastAsia="hr-HR"/>
              </w:rPr>
              <w:t>a</w:t>
            </w:r>
            <w:r w:rsidR="004C5291" w:rsidRPr="008074D8">
              <w:rPr>
                <w:rFonts w:ascii="Times New Roman" w:hAnsi="Times New Roman"/>
                <w:sz w:val="24"/>
                <w:szCs w:val="24"/>
                <w:lang w:eastAsia="hr-HR"/>
              </w:rPr>
              <w:t>rstvu gospodarstva, Ministarstvu</w:t>
            </w:r>
            <w:r w:rsidR="002A42DB" w:rsidRPr="008074D8">
              <w:rPr>
                <w:rFonts w:ascii="Times New Roman" w:hAnsi="Times New Roman"/>
                <w:sz w:val="24"/>
                <w:szCs w:val="24"/>
                <w:lang w:eastAsia="hr-HR"/>
              </w:rPr>
              <w:t xml:space="preserve"> poduzetništva i obrta, Minist</w:t>
            </w:r>
            <w:r w:rsidR="00166B99" w:rsidRPr="008074D8">
              <w:rPr>
                <w:rFonts w:ascii="Times New Roman" w:hAnsi="Times New Roman"/>
                <w:sz w:val="24"/>
                <w:szCs w:val="24"/>
                <w:lang w:eastAsia="hr-HR"/>
              </w:rPr>
              <w:t>a</w:t>
            </w:r>
            <w:r w:rsidR="002A42DB" w:rsidRPr="008074D8">
              <w:rPr>
                <w:rFonts w:ascii="Times New Roman" w:hAnsi="Times New Roman"/>
                <w:sz w:val="24"/>
                <w:szCs w:val="24"/>
                <w:lang w:eastAsia="hr-HR"/>
              </w:rPr>
              <w:t xml:space="preserve">rstvu </w:t>
            </w:r>
            <w:r w:rsidR="00166B99" w:rsidRPr="008074D8">
              <w:rPr>
                <w:rFonts w:ascii="Times New Roman" w:hAnsi="Times New Roman"/>
                <w:sz w:val="24"/>
                <w:szCs w:val="24"/>
                <w:lang w:eastAsia="hr-HR"/>
              </w:rPr>
              <w:t>rada i mirovinskoga sustava, M</w:t>
            </w:r>
            <w:r w:rsidR="002A42DB" w:rsidRPr="008074D8">
              <w:rPr>
                <w:rFonts w:ascii="Times New Roman" w:hAnsi="Times New Roman"/>
                <w:sz w:val="24"/>
                <w:szCs w:val="24"/>
                <w:lang w:eastAsia="hr-HR"/>
              </w:rPr>
              <w:t>inist</w:t>
            </w:r>
            <w:r w:rsidR="004C5291" w:rsidRPr="008074D8">
              <w:rPr>
                <w:rFonts w:ascii="Times New Roman" w:hAnsi="Times New Roman"/>
                <w:sz w:val="24"/>
                <w:szCs w:val="24"/>
                <w:lang w:eastAsia="hr-HR"/>
              </w:rPr>
              <w:t>a</w:t>
            </w:r>
            <w:r w:rsidR="002A42DB" w:rsidRPr="008074D8">
              <w:rPr>
                <w:rFonts w:ascii="Times New Roman" w:hAnsi="Times New Roman"/>
                <w:sz w:val="24"/>
                <w:szCs w:val="24"/>
                <w:lang w:eastAsia="hr-HR"/>
              </w:rPr>
              <w:t>rstvu socijalne politike i mladih, Minist</w:t>
            </w:r>
            <w:r w:rsidR="00166B99" w:rsidRPr="008074D8">
              <w:rPr>
                <w:rFonts w:ascii="Times New Roman" w:hAnsi="Times New Roman"/>
                <w:sz w:val="24"/>
                <w:szCs w:val="24"/>
                <w:lang w:eastAsia="hr-HR"/>
              </w:rPr>
              <w:t>a</w:t>
            </w:r>
            <w:r w:rsidR="002A42DB" w:rsidRPr="008074D8">
              <w:rPr>
                <w:rFonts w:ascii="Times New Roman" w:hAnsi="Times New Roman"/>
                <w:sz w:val="24"/>
                <w:szCs w:val="24"/>
                <w:lang w:eastAsia="hr-HR"/>
              </w:rPr>
              <w:t>rstvu pomorstva, prometa i infrastrukture, Ministars</w:t>
            </w:r>
            <w:r w:rsidR="00166B99" w:rsidRPr="008074D8">
              <w:rPr>
                <w:rFonts w:ascii="Times New Roman" w:hAnsi="Times New Roman"/>
                <w:sz w:val="24"/>
                <w:szCs w:val="24"/>
                <w:lang w:eastAsia="hr-HR"/>
              </w:rPr>
              <w:t xml:space="preserve">tvu zaštite okoliša i prirode  te </w:t>
            </w:r>
            <w:r w:rsidR="002A42DB" w:rsidRPr="008074D8">
              <w:rPr>
                <w:rFonts w:ascii="Times New Roman" w:hAnsi="Times New Roman"/>
                <w:sz w:val="24"/>
                <w:szCs w:val="24"/>
                <w:lang w:eastAsia="hr-HR"/>
              </w:rPr>
              <w:t xml:space="preserve">Agenciji za zaštitu tržišnog </w:t>
            </w:r>
            <w:r w:rsidR="002A42DB" w:rsidRPr="008074D8">
              <w:rPr>
                <w:rFonts w:ascii="Times New Roman" w:hAnsi="Times New Roman"/>
                <w:sz w:val="24"/>
                <w:szCs w:val="24"/>
                <w:lang w:eastAsia="hr-HR"/>
              </w:rPr>
              <w:lastRenderedPageBreak/>
              <w:t>natj</w:t>
            </w:r>
            <w:r w:rsidR="004C5291" w:rsidRPr="008074D8">
              <w:rPr>
                <w:rFonts w:ascii="Times New Roman" w:hAnsi="Times New Roman"/>
                <w:sz w:val="24"/>
                <w:szCs w:val="24"/>
                <w:lang w:eastAsia="hr-HR"/>
              </w:rPr>
              <w:t>ecanja te je zaprimila mišljenja</w:t>
            </w:r>
            <w:r w:rsidR="002A42DB" w:rsidRPr="008074D8">
              <w:rPr>
                <w:rFonts w:ascii="Times New Roman" w:hAnsi="Times New Roman"/>
                <w:sz w:val="24"/>
                <w:szCs w:val="24"/>
                <w:lang w:eastAsia="hr-HR"/>
              </w:rPr>
              <w:t xml:space="preserve"> nadležnih t</w:t>
            </w:r>
            <w:r w:rsidR="004C5291" w:rsidRPr="008074D8">
              <w:rPr>
                <w:rFonts w:ascii="Times New Roman" w:hAnsi="Times New Roman"/>
                <w:sz w:val="24"/>
                <w:szCs w:val="24"/>
                <w:lang w:eastAsia="hr-HR"/>
              </w:rPr>
              <w:t>i</w:t>
            </w:r>
            <w:r w:rsidR="002A42DB" w:rsidRPr="008074D8">
              <w:rPr>
                <w:rFonts w:ascii="Times New Roman" w:hAnsi="Times New Roman"/>
                <w:sz w:val="24"/>
                <w:szCs w:val="24"/>
                <w:lang w:eastAsia="hr-HR"/>
              </w:rPr>
              <w:t>jela.</w:t>
            </w:r>
          </w:p>
          <w:p w:rsidR="002A42DB" w:rsidRPr="008074D8" w:rsidRDefault="008F7182"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Na zaprimljeni N</w:t>
            </w:r>
            <w:r w:rsidR="00987D5D" w:rsidRPr="008074D8">
              <w:rPr>
                <w:rFonts w:ascii="Times New Roman" w:hAnsi="Times New Roman"/>
                <w:sz w:val="24"/>
                <w:szCs w:val="24"/>
                <w:lang w:eastAsia="hr-HR"/>
              </w:rPr>
              <w:t>acrt iskaza</w:t>
            </w:r>
            <w:r w:rsidRPr="008074D8">
              <w:rPr>
                <w:rFonts w:ascii="Times New Roman" w:hAnsi="Times New Roman"/>
                <w:sz w:val="24"/>
                <w:szCs w:val="24"/>
                <w:lang w:eastAsia="hr-HR"/>
              </w:rPr>
              <w:t>,</w:t>
            </w:r>
            <w:r w:rsidR="00987D5D" w:rsidRPr="008074D8">
              <w:rPr>
                <w:rFonts w:ascii="Times New Roman" w:hAnsi="Times New Roman"/>
                <w:sz w:val="24"/>
                <w:szCs w:val="24"/>
                <w:lang w:eastAsia="hr-HR"/>
              </w:rPr>
              <w:t xml:space="preserve"> </w:t>
            </w:r>
            <w:r w:rsidR="00166B99" w:rsidRPr="008074D8">
              <w:rPr>
                <w:rFonts w:ascii="Times New Roman" w:hAnsi="Times New Roman"/>
                <w:sz w:val="24"/>
                <w:szCs w:val="24"/>
                <w:lang w:eastAsia="hr-HR"/>
              </w:rPr>
              <w:t>sva gore navedena tijela</w:t>
            </w:r>
            <w:r w:rsidR="00987D5D" w:rsidRPr="008074D8">
              <w:rPr>
                <w:rFonts w:ascii="Times New Roman" w:hAnsi="Times New Roman"/>
                <w:sz w:val="24"/>
                <w:szCs w:val="24"/>
                <w:lang w:eastAsia="hr-HR"/>
              </w:rPr>
              <w:t xml:space="preserve">, izuzev </w:t>
            </w:r>
            <w:r w:rsidR="00166B99" w:rsidRPr="008074D8">
              <w:rPr>
                <w:rFonts w:ascii="Times New Roman" w:hAnsi="Times New Roman"/>
                <w:sz w:val="24"/>
                <w:szCs w:val="24"/>
                <w:lang w:eastAsia="hr-HR"/>
              </w:rPr>
              <w:t>Minista</w:t>
            </w:r>
            <w:r w:rsidR="005558AA" w:rsidRPr="008074D8">
              <w:rPr>
                <w:rFonts w:ascii="Times New Roman" w:hAnsi="Times New Roman"/>
                <w:sz w:val="24"/>
                <w:szCs w:val="24"/>
                <w:lang w:eastAsia="hr-HR"/>
              </w:rPr>
              <w:t>rstva</w:t>
            </w:r>
            <w:r w:rsidR="00166B99" w:rsidRPr="008074D8">
              <w:rPr>
                <w:rFonts w:ascii="Times New Roman" w:hAnsi="Times New Roman"/>
                <w:sz w:val="24"/>
                <w:szCs w:val="24"/>
                <w:lang w:eastAsia="hr-HR"/>
              </w:rPr>
              <w:t xml:space="preserve"> pomorstva, prometa i infrastrukture, nisu imala primjedbi.</w:t>
            </w:r>
          </w:p>
          <w:p w:rsidR="008B49E2" w:rsidRPr="008074D8" w:rsidRDefault="005558AA"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Minist</w:t>
            </w:r>
            <w:r w:rsidR="008F7182" w:rsidRPr="008074D8">
              <w:rPr>
                <w:rFonts w:ascii="Times New Roman" w:hAnsi="Times New Roman"/>
                <w:sz w:val="24"/>
                <w:szCs w:val="24"/>
                <w:lang w:eastAsia="hr-HR"/>
              </w:rPr>
              <w:t>a</w:t>
            </w:r>
            <w:r w:rsidRPr="008074D8">
              <w:rPr>
                <w:rFonts w:ascii="Times New Roman" w:hAnsi="Times New Roman"/>
                <w:sz w:val="24"/>
                <w:szCs w:val="24"/>
                <w:lang w:eastAsia="hr-HR"/>
              </w:rPr>
              <w:t>rstvo pomorstva, prometa i infrastrukture je predložilo</w:t>
            </w:r>
            <w:r w:rsidR="008B49E2" w:rsidRPr="008074D8">
              <w:rPr>
                <w:rFonts w:ascii="Times New Roman" w:hAnsi="Times New Roman"/>
                <w:sz w:val="24"/>
                <w:szCs w:val="24"/>
                <w:lang w:eastAsia="hr-HR"/>
              </w:rPr>
              <w:t>:</w:t>
            </w:r>
          </w:p>
          <w:p w:rsidR="005558AA" w:rsidRPr="008074D8" w:rsidRDefault="005558AA" w:rsidP="00D8605F">
            <w:pPr>
              <w:pStyle w:val="ListParagraph"/>
              <w:numPr>
                <w:ilvl w:val="0"/>
                <w:numId w:val="8"/>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da se u točki 4</w:t>
            </w:r>
            <w:r w:rsidR="008F7182" w:rsidRPr="008074D8">
              <w:rPr>
                <w:rFonts w:ascii="Times New Roman" w:hAnsi="Times New Roman"/>
                <w:sz w:val="24"/>
                <w:szCs w:val="24"/>
                <w:lang w:eastAsia="hr-HR"/>
              </w:rPr>
              <w:t>.</w:t>
            </w:r>
            <w:r w:rsidR="00106C31">
              <w:rPr>
                <w:rFonts w:ascii="Times New Roman" w:hAnsi="Times New Roman"/>
                <w:sz w:val="24"/>
                <w:szCs w:val="24"/>
                <w:lang w:eastAsia="hr-HR"/>
              </w:rPr>
              <w:t xml:space="preserve"> </w:t>
            </w:r>
            <w:r w:rsidR="008F7182" w:rsidRPr="008074D8">
              <w:rPr>
                <w:rFonts w:ascii="Times New Roman" w:hAnsi="Times New Roman"/>
                <w:sz w:val="24"/>
                <w:szCs w:val="24"/>
                <w:lang w:eastAsia="hr-HR"/>
              </w:rPr>
              <w:t>Usp</w:t>
            </w:r>
            <w:r w:rsidR="00F9608B">
              <w:rPr>
                <w:rFonts w:ascii="Times New Roman" w:hAnsi="Times New Roman"/>
                <w:sz w:val="24"/>
                <w:szCs w:val="24"/>
                <w:lang w:eastAsia="hr-HR"/>
              </w:rPr>
              <w:t>o</w:t>
            </w:r>
            <w:r w:rsidR="008F7182" w:rsidRPr="008074D8">
              <w:rPr>
                <w:rFonts w:ascii="Times New Roman" w:hAnsi="Times New Roman"/>
                <w:sz w:val="24"/>
                <w:szCs w:val="24"/>
                <w:lang w:eastAsia="hr-HR"/>
              </w:rPr>
              <w:t>redba opcija, u Opciji 3. (</w:t>
            </w:r>
            <w:r w:rsidRPr="008074D8">
              <w:rPr>
                <w:rFonts w:ascii="Times New Roman" w:hAnsi="Times New Roman"/>
                <w:sz w:val="24"/>
                <w:szCs w:val="24"/>
                <w:lang w:eastAsia="hr-HR"/>
              </w:rPr>
              <w:t>normativno rješenje) pod troškovi, iz</w:t>
            </w:r>
            <w:r w:rsidR="008F7182" w:rsidRPr="008074D8">
              <w:rPr>
                <w:rFonts w:ascii="Times New Roman" w:hAnsi="Times New Roman"/>
                <w:sz w:val="24"/>
                <w:szCs w:val="24"/>
                <w:lang w:eastAsia="hr-HR"/>
              </w:rPr>
              <w:t>a</w:t>
            </w:r>
            <w:r w:rsidRPr="008074D8">
              <w:rPr>
                <w:rFonts w:ascii="Times New Roman" w:hAnsi="Times New Roman"/>
                <w:sz w:val="24"/>
                <w:szCs w:val="24"/>
                <w:lang w:eastAsia="hr-HR"/>
              </w:rPr>
              <w:t xml:space="preserve"> r</w:t>
            </w:r>
            <w:r w:rsidR="008F7182" w:rsidRPr="008074D8">
              <w:rPr>
                <w:rFonts w:ascii="Times New Roman" w:hAnsi="Times New Roman"/>
                <w:sz w:val="24"/>
                <w:szCs w:val="24"/>
                <w:lang w:eastAsia="hr-HR"/>
              </w:rPr>
              <w:t>iječi: „</w:t>
            </w:r>
            <w:r w:rsidRPr="008074D8">
              <w:rPr>
                <w:rFonts w:ascii="Times New Roman" w:hAnsi="Times New Roman"/>
                <w:sz w:val="24"/>
                <w:szCs w:val="24"/>
                <w:lang w:eastAsia="hr-HR"/>
              </w:rPr>
              <w:t>jedinstvene informacijske točke“ dodaju r</w:t>
            </w:r>
            <w:r w:rsidR="008F7182" w:rsidRPr="008074D8">
              <w:rPr>
                <w:rFonts w:ascii="Times New Roman" w:hAnsi="Times New Roman"/>
                <w:sz w:val="24"/>
                <w:szCs w:val="24"/>
                <w:lang w:eastAsia="hr-HR"/>
              </w:rPr>
              <w:t>i</w:t>
            </w:r>
            <w:r w:rsidRPr="008074D8">
              <w:rPr>
                <w:rFonts w:ascii="Times New Roman" w:hAnsi="Times New Roman"/>
                <w:sz w:val="24"/>
                <w:szCs w:val="24"/>
                <w:lang w:eastAsia="hr-HR"/>
              </w:rPr>
              <w:t>ječi: „o fizičkoj infrastrukturi i planiranim građevinskim radovima mrežnih operatora“.</w:t>
            </w:r>
          </w:p>
          <w:p w:rsidR="005558AA" w:rsidRPr="008074D8" w:rsidRDefault="005558AA" w:rsidP="008B49E2">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Prijedlog </w:t>
            </w:r>
            <w:r w:rsidR="008B49E2" w:rsidRPr="008074D8">
              <w:rPr>
                <w:rFonts w:ascii="Times New Roman" w:hAnsi="Times New Roman"/>
                <w:sz w:val="24"/>
                <w:szCs w:val="24"/>
                <w:lang w:eastAsia="hr-HR"/>
              </w:rPr>
              <w:t xml:space="preserve">se </w:t>
            </w:r>
            <w:r w:rsidR="00F5445C" w:rsidRPr="008074D8">
              <w:rPr>
                <w:rFonts w:ascii="Times New Roman" w:hAnsi="Times New Roman"/>
                <w:sz w:val="24"/>
                <w:szCs w:val="24"/>
                <w:lang w:eastAsia="hr-HR"/>
              </w:rPr>
              <w:t>prihvaća</w:t>
            </w:r>
            <w:r w:rsidR="00DA7CA3" w:rsidRPr="008074D8">
              <w:rPr>
                <w:rFonts w:ascii="Times New Roman" w:hAnsi="Times New Roman"/>
                <w:sz w:val="24"/>
                <w:szCs w:val="24"/>
                <w:lang w:eastAsia="hr-HR"/>
              </w:rPr>
              <w:t>, usklađeno u nacrtu prijedloga iskaza</w:t>
            </w:r>
          </w:p>
          <w:p w:rsidR="0018280F" w:rsidRDefault="00D8605F" w:rsidP="0020368F">
            <w:pPr>
              <w:pStyle w:val="ListParagraph"/>
              <w:numPr>
                <w:ilvl w:val="0"/>
                <w:numId w:val="7"/>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te da se</w:t>
            </w:r>
            <w:r w:rsidR="008B49E2" w:rsidRPr="008074D8">
              <w:rPr>
                <w:rFonts w:ascii="Times New Roman" w:hAnsi="Times New Roman"/>
                <w:sz w:val="24"/>
                <w:szCs w:val="24"/>
                <w:lang w:eastAsia="hr-HR"/>
              </w:rPr>
              <w:t>, s obzirom na činjenicu da je u članku 8. Nacrta prijedloga Zakona o mjerama za smanjenje troškova postavljanja elektroničkih komunikacijskih mreža</w:t>
            </w:r>
            <w:r w:rsidRPr="008074D8">
              <w:rPr>
                <w:rFonts w:ascii="Times New Roman" w:hAnsi="Times New Roman"/>
                <w:sz w:val="24"/>
                <w:szCs w:val="24"/>
                <w:lang w:eastAsia="hr-HR"/>
              </w:rPr>
              <w:t xml:space="preserve"> velikih brzina, pod naslovom „</w:t>
            </w:r>
            <w:r w:rsidR="008B49E2" w:rsidRPr="008074D8">
              <w:rPr>
                <w:rFonts w:ascii="Times New Roman" w:hAnsi="Times New Roman"/>
                <w:sz w:val="24"/>
                <w:szCs w:val="24"/>
                <w:lang w:eastAsia="hr-HR"/>
              </w:rPr>
              <w:t>Transparentnost u vezi s planiranim građevinskim radovima“ predviđe</w:t>
            </w:r>
            <w:r w:rsidRPr="008074D8">
              <w:rPr>
                <w:rFonts w:ascii="Times New Roman" w:hAnsi="Times New Roman"/>
                <w:sz w:val="24"/>
                <w:szCs w:val="24"/>
                <w:lang w:eastAsia="hr-HR"/>
              </w:rPr>
              <w:t>no stavljanje na raspolaganje „</w:t>
            </w:r>
            <w:r w:rsidR="008B49E2" w:rsidRPr="008074D8">
              <w:rPr>
                <w:rFonts w:ascii="Times New Roman" w:hAnsi="Times New Roman"/>
                <w:sz w:val="24"/>
                <w:szCs w:val="24"/>
                <w:lang w:eastAsia="hr-HR"/>
              </w:rPr>
              <w:t>obav</w:t>
            </w:r>
            <w:r w:rsidRPr="008074D8">
              <w:rPr>
                <w:rFonts w:ascii="Times New Roman" w:hAnsi="Times New Roman"/>
                <w:sz w:val="24"/>
                <w:szCs w:val="24"/>
                <w:lang w:eastAsia="hr-HR"/>
              </w:rPr>
              <w:t>i</w:t>
            </w:r>
            <w:r w:rsidR="00CA0443" w:rsidRPr="008074D8">
              <w:rPr>
                <w:rFonts w:ascii="Times New Roman" w:hAnsi="Times New Roman"/>
                <w:sz w:val="24"/>
                <w:szCs w:val="24"/>
                <w:lang w:eastAsia="hr-HR"/>
              </w:rPr>
              <w:t>jesti o</w:t>
            </w:r>
            <w:r w:rsidR="008B49E2" w:rsidRPr="008074D8">
              <w:rPr>
                <w:rFonts w:ascii="Times New Roman" w:hAnsi="Times New Roman"/>
                <w:sz w:val="24"/>
                <w:szCs w:val="24"/>
                <w:lang w:eastAsia="hr-HR"/>
              </w:rPr>
              <w:t xml:space="preserve"> planiranim građevinskim radovima mrežnih operatora putem jedinstvene informacijske točke</w:t>
            </w:r>
            <w:r w:rsidRPr="008074D8">
              <w:rPr>
                <w:rFonts w:ascii="Times New Roman" w:hAnsi="Times New Roman"/>
                <w:sz w:val="24"/>
                <w:szCs w:val="24"/>
                <w:lang w:eastAsia="hr-HR"/>
              </w:rPr>
              <w:t>“</w:t>
            </w:r>
            <w:r w:rsidR="008B49E2" w:rsidRPr="008074D8">
              <w:rPr>
                <w:rFonts w:ascii="Times New Roman" w:hAnsi="Times New Roman"/>
                <w:sz w:val="24"/>
                <w:szCs w:val="24"/>
                <w:lang w:eastAsia="hr-HR"/>
              </w:rPr>
              <w:t>, predlaže se p</w:t>
            </w:r>
            <w:r w:rsidRPr="008074D8">
              <w:rPr>
                <w:rFonts w:ascii="Times New Roman" w:hAnsi="Times New Roman"/>
                <w:sz w:val="24"/>
                <w:szCs w:val="24"/>
                <w:lang w:eastAsia="hr-HR"/>
              </w:rPr>
              <w:t>reispitati istovjetan pojam u predmetnom N</w:t>
            </w:r>
            <w:r w:rsidR="008B49E2" w:rsidRPr="008074D8">
              <w:rPr>
                <w:rFonts w:ascii="Times New Roman" w:hAnsi="Times New Roman"/>
                <w:sz w:val="24"/>
                <w:szCs w:val="24"/>
                <w:lang w:eastAsia="hr-HR"/>
              </w:rPr>
              <w:t>acrtu iskaza za Zakon o izmjenama i dopunama Zakona o državnoj izmjeri i katastru nekretnina, zbog čega je potrebno voditi računa o istovjetnom označavanju pojmova pri izradi Zakona o izmjenama i dopunama Zakona o državnoj izmjeri i katastru nekretnina</w:t>
            </w:r>
            <w:r w:rsidR="0018280F">
              <w:rPr>
                <w:rFonts w:ascii="Times New Roman" w:hAnsi="Times New Roman"/>
                <w:sz w:val="24"/>
                <w:szCs w:val="24"/>
                <w:lang w:eastAsia="hr-HR"/>
              </w:rPr>
              <w:t>.</w:t>
            </w:r>
          </w:p>
          <w:p w:rsidR="0002528F" w:rsidRDefault="00DA7CA3" w:rsidP="0018280F">
            <w:pPr>
              <w:spacing w:before="100" w:beforeAutospacing="1" w:after="100" w:afterAutospacing="1" w:line="240" w:lineRule="auto"/>
              <w:ind w:left="360"/>
              <w:jc w:val="both"/>
              <w:rPr>
                <w:rFonts w:ascii="Times New Roman" w:hAnsi="Times New Roman"/>
                <w:sz w:val="24"/>
                <w:szCs w:val="24"/>
                <w:lang w:eastAsia="hr-HR"/>
              </w:rPr>
            </w:pPr>
            <w:r w:rsidRPr="0018280F">
              <w:rPr>
                <w:rFonts w:ascii="Times New Roman" w:hAnsi="Times New Roman"/>
                <w:sz w:val="24"/>
                <w:szCs w:val="24"/>
                <w:lang w:eastAsia="hr-HR"/>
              </w:rPr>
              <w:t>Prijedlog se prihvaća</w:t>
            </w:r>
            <w:r w:rsidR="00E0285C" w:rsidRPr="0018280F">
              <w:rPr>
                <w:rFonts w:ascii="Times New Roman" w:hAnsi="Times New Roman"/>
                <w:sz w:val="24"/>
                <w:szCs w:val="24"/>
                <w:lang w:eastAsia="hr-HR"/>
              </w:rPr>
              <w:t>, uskla</w:t>
            </w:r>
            <w:r w:rsidR="00D96F86" w:rsidRPr="0018280F">
              <w:rPr>
                <w:rFonts w:ascii="Times New Roman" w:hAnsi="Times New Roman"/>
                <w:sz w:val="24"/>
                <w:szCs w:val="24"/>
                <w:lang w:eastAsia="hr-HR"/>
              </w:rPr>
              <w:t>đeno u tekstu nacrta prijedloga iskaza</w:t>
            </w:r>
            <w:r w:rsidR="0002528F">
              <w:rPr>
                <w:rFonts w:ascii="Times New Roman" w:hAnsi="Times New Roman"/>
                <w:sz w:val="24"/>
                <w:szCs w:val="24"/>
                <w:lang w:eastAsia="hr-HR"/>
              </w:rPr>
              <w:t>.</w:t>
            </w:r>
          </w:p>
          <w:p w:rsidR="00F9608B" w:rsidRPr="003A55FC" w:rsidRDefault="00291A5E" w:rsidP="0002528F">
            <w:pPr>
              <w:spacing w:before="100" w:beforeAutospacing="1" w:after="100" w:afterAutospacing="1" w:line="240" w:lineRule="auto"/>
              <w:jc w:val="both"/>
              <w:rPr>
                <w:rFonts w:ascii="Times New Roman" w:hAnsi="Times New Roman"/>
                <w:sz w:val="24"/>
                <w:szCs w:val="24"/>
                <w:lang w:eastAsia="hr-HR"/>
              </w:rPr>
            </w:pPr>
            <w:r w:rsidRPr="003A55FC">
              <w:rPr>
                <w:rFonts w:ascii="Times New Roman" w:hAnsi="Times New Roman"/>
                <w:sz w:val="24"/>
                <w:szCs w:val="24"/>
                <w:lang w:eastAsia="hr-HR"/>
              </w:rPr>
              <w:t xml:space="preserve">S obzirom da se u postupcima procjene učinaka propisa koji se nastavljaju u 2016. godini i na koji su zaprimljena mišljenja nadležnih tijela na Nacrt </w:t>
            </w:r>
            <w:r w:rsidR="000C0947" w:rsidRPr="003A55FC">
              <w:rPr>
                <w:rFonts w:ascii="Times New Roman" w:hAnsi="Times New Roman"/>
                <w:sz w:val="24"/>
                <w:szCs w:val="24"/>
                <w:lang w:eastAsia="hr-HR"/>
              </w:rPr>
              <w:t xml:space="preserve"> prijedloga </w:t>
            </w:r>
            <w:r w:rsidRPr="003A55FC">
              <w:rPr>
                <w:rFonts w:ascii="Times New Roman" w:hAnsi="Times New Roman"/>
                <w:sz w:val="24"/>
                <w:szCs w:val="24"/>
                <w:lang w:eastAsia="hr-HR"/>
              </w:rPr>
              <w:t>iskaza navedeni korak mora</w:t>
            </w:r>
            <w:r w:rsidR="00F9608B" w:rsidRPr="003A55FC">
              <w:rPr>
                <w:rFonts w:ascii="Times New Roman" w:hAnsi="Times New Roman"/>
                <w:sz w:val="24"/>
                <w:szCs w:val="24"/>
                <w:lang w:eastAsia="hr-HR"/>
              </w:rPr>
              <w:t>o</w:t>
            </w:r>
            <w:r w:rsidRPr="003A55FC">
              <w:rPr>
                <w:rFonts w:ascii="Times New Roman" w:hAnsi="Times New Roman"/>
                <w:sz w:val="24"/>
                <w:szCs w:val="24"/>
                <w:lang w:eastAsia="hr-HR"/>
              </w:rPr>
              <w:t xml:space="preserve"> ponoviti,  </w:t>
            </w:r>
            <w:r w:rsidR="0002528F" w:rsidRPr="003A55FC">
              <w:rPr>
                <w:rFonts w:ascii="Times New Roman" w:hAnsi="Times New Roman"/>
                <w:sz w:val="24"/>
                <w:szCs w:val="24"/>
                <w:lang w:eastAsia="hr-HR"/>
              </w:rPr>
              <w:t>Državna geodetska uprava upu</w:t>
            </w:r>
            <w:r w:rsidRPr="003A55FC">
              <w:rPr>
                <w:rFonts w:ascii="Times New Roman" w:hAnsi="Times New Roman"/>
                <w:sz w:val="24"/>
                <w:szCs w:val="24"/>
                <w:lang w:eastAsia="hr-HR"/>
              </w:rPr>
              <w:t xml:space="preserve">tila je usklađen i ažuriran </w:t>
            </w:r>
            <w:r w:rsidR="0002528F" w:rsidRPr="003A55FC">
              <w:rPr>
                <w:rFonts w:ascii="Times New Roman" w:hAnsi="Times New Roman"/>
                <w:sz w:val="24"/>
                <w:szCs w:val="24"/>
                <w:lang w:eastAsia="hr-HR"/>
              </w:rPr>
              <w:t xml:space="preserve"> </w:t>
            </w:r>
            <w:r w:rsidRPr="003A55FC">
              <w:rPr>
                <w:rFonts w:ascii="Times New Roman" w:hAnsi="Times New Roman"/>
                <w:sz w:val="24"/>
                <w:szCs w:val="24"/>
                <w:lang w:eastAsia="hr-HR"/>
              </w:rPr>
              <w:t xml:space="preserve">Nacrt prijedloga iskaza na ponovno </w:t>
            </w:r>
            <w:r w:rsidR="0002528F" w:rsidRPr="003A55FC">
              <w:rPr>
                <w:rFonts w:ascii="Times New Roman" w:hAnsi="Times New Roman"/>
                <w:sz w:val="24"/>
                <w:szCs w:val="24"/>
                <w:lang w:eastAsia="hr-HR"/>
              </w:rPr>
              <w:t xml:space="preserve">mišljenje Ministarstvu zdravlja, Ministarstvu financija, Ministarstvu gospodarstva, Ministarstvu poduzetništva i obrta, Ministarstvu rada i mirovinskoga sustava, Ministarstvu socijalne politike i mladih, Ministarstvu pomorstva, prometa i infrastrukture, Ministarstvu zaštite okoliša i prirode  te Agenciji za zaštitu tržišnog natjecanja te je zaprimila mišljenja nadležnih tijela. </w:t>
            </w:r>
          </w:p>
          <w:p w:rsidR="0002528F" w:rsidRPr="003A55FC" w:rsidRDefault="00F9608B" w:rsidP="0002528F">
            <w:pPr>
              <w:spacing w:before="100" w:beforeAutospacing="1" w:after="100" w:afterAutospacing="1" w:line="240" w:lineRule="auto"/>
              <w:jc w:val="both"/>
              <w:rPr>
                <w:rFonts w:ascii="Times New Roman" w:hAnsi="Times New Roman"/>
                <w:sz w:val="24"/>
                <w:szCs w:val="24"/>
                <w:lang w:eastAsia="hr-HR"/>
              </w:rPr>
            </w:pPr>
            <w:r w:rsidRPr="003A55FC">
              <w:rPr>
                <w:rFonts w:ascii="Times New Roman" w:hAnsi="Times New Roman"/>
                <w:sz w:val="24"/>
                <w:szCs w:val="24"/>
                <w:lang w:eastAsia="hr-HR"/>
              </w:rPr>
              <w:t>Na zaprimljeni Nacrt iskaza nijedno navedeno tijelo nije imalo primjedbi.</w:t>
            </w:r>
          </w:p>
          <w:p w:rsidR="002A42DB" w:rsidRPr="0018280F" w:rsidRDefault="002A42DB" w:rsidP="0018280F">
            <w:pPr>
              <w:spacing w:before="100" w:beforeAutospacing="1" w:after="100" w:afterAutospacing="1" w:line="240" w:lineRule="auto"/>
              <w:ind w:left="360"/>
              <w:jc w:val="both"/>
              <w:rPr>
                <w:rFonts w:ascii="Times New Roman" w:hAnsi="Times New Roman"/>
                <w:sz w:val="24"/>
                <w:szCs w:val="24"/>
                <w:lang w:eastAsia="hr-HR"/>
              </w:rPr>
            </w:pP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6. PREPORUČENA OPCIJA</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F745F5" w:rsidRPr="008074D8" w:rsidRDefault="00F745F5" w:rsidP="0020368F">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Normativno rješenje.</w:t>
            </w:r>
          </w:p>
          <w:p w:rsidR="001116E5" w:rsidRPr="008074D8" w:rsidRDefault="00F745F5" w:rsidP="000C7956">
            <w:pPr>
              <w:spacing w:before="100" w:beforeAutospacing="1" w:after="100" w:afterAutospacing="1" w:line="240" w:lineRule="auto"/>
              <w:jc w:val="both"/>
              <w:rPr>
                <w:rFonts w:ascii="Times New Roman" w:hAnsi="Times New Roman"/>
                <w:sz w:val="24"/>
                <w:szCs w:val="24"/>
                <w:lang w:eastAsia="zh-CN"/>
              </w:rPr>
            </w:pPr>
            <w:r w:rsidRPr="008074D8">
              <w:rPr>
                <w:rFonts w:ascii="Times New Roman" w:hAnsi="Times New Roman"/>
                <w:sz w:val="24"/>
                <w:szCs w:val="24"/>
                <w:lang w:eastAsia="hr-HR"/>
              </w:rPr>
              <w:t>Nakon provedenog postupka i savjetovanja sa zainte</w:t>
            </w:r>
            <w:r w:rsidR="005319D5" w:rsidRPr="008074D8">
              <w:rPr>
                <w:rFonts w:ascii="Times New Roman" w:hAnsi="Times New Roman"/>
                <w:sz w:val="24"/>
                <w:szCs w:val="24"/>
                <w:lang w:eastAsia="hr-HR"/>
              </w:rPr>
              <w:t xml:space="preserve">resiranom javnošću zaključeno </w:t>
            </w:r>
            <w:r w:rsidR="00106C31">
              <w:rPr>
                <w:rFonts w:ascii="Times New Roman" w:hAnsi="Times New Roman"/>
                <w:sz w:val="24"/>
                <w:szCs w:val="24"/>
                <w:lang w:eastAsia="hr-HR"/>
              </w:rPr>
              <w:t>j</w:t>
            </w:r>
            <w:r w:rsidRPr="008074D8">
              <w:rPr>
                <w:rFonts w:ascii="Times New Roman" w:hAnsi="Times New Roman"/>
                <w:sz w:val="24"/>
                <w:szCs w:val="24"/>
                <w:lang w:eastAsia="hr-HR"/>
              </w:rPr>
              <w:t xml:space="preserve">e </w:t>
            </w:r>
            <w:r w:rsidR="00106C31">
              <w:rPr>
                <w:rFonts w:ascii="Times New Roman" w:hAnsi="Times New Roman"/>
                <w:sz w:val="24"/>
                <w:szCs w:val="24"/>
                <w:lang w:eastAsia="hr-HR"/>
              </w:rPr>
              <w:t xml:space="preserve">da </w:t>
            </w:r>
            <w:r w:rsidRPr="008074D8">
              <w:rPr>
                <w:rFonts w:ascii="Times New Roman" w:hAnsi="Times New Roman"/>
                <w:sz w:val="24"/>
                <w:szCs w:val="24"/>
                <w:lang w:eastAsia="hr-HR"/>
              </w:rPr>
              <w:t>preporučena opcija koja dovodi do</w:t>
            </w:r>
            <w:r w:rsidR="00BF7BE1" w:rsidRPr="008074D8">
              <w:rPr>
                <w:rFonts w:ascii="Times New Roman" w:hAnsi="Times New Roman"/>
                <w:sz w:val="24"/>
                <w:szCs w:val="24"/>
                <w:lang w:eastAsia="hr-HR"/>
              </w:rPr>
              <w:t xml:space="preserve"> rješenja za navedene probleme O</w:t>
            </w:r>
            <w:r w:rsidRPr="008074D8">
              <w:rPr>
                <w:rFonts w:ascii="Times New Roman" w:hAnsi="Times New Roman"/>
                <w:sz w:val="24"/>
                <w:szCs w:val="24"/>
                <w:lang w:eastAsia="hr-HR"/>
              </w:rPr>
              <w:t xml:space="preserve">pcija broj 3. </w:t>
            </w:r>
            <w:r w:rsidR="00BF7BE1" w:rsidRPr="008074D8">
              <w:rPr>
                <w:rFonts w:ascii="Times New Roman" w:hAnsi="Times New Roman"/>
                <w:sz w:val="24"/>
                <w:szCs w:val="24"/>
                <w:lang w:eastAsia="hr-HR"/>
              </w:rPr>
              <w:t xml:space="preserve">- izmjene i dopune Zakona o državnoj izmjeri i katastru nekretnina </w:t>
            </w:r>
            <w:r w:rsidR="00C03A87" w:rsidRPr="008074D8">
              <w:rPr>
                <w:rFonts w:ascii="Times New Roman" w:hAnsi="Times New Roman"/>
                <w:sz w:val="24"/>
                <w:szCs w:val="24"/>
                <w:lang w:eastAsia="hr-HR"/>
              </w:rPr>
              <w:t>s</w:t>
            </w:r>
            <w:r w:rsidRPr="008074D8">
              <w:rPr>
                <w:rFonts w:ascii="Times New Roman" w:hAnsi="Times New Roman"/>
                <w:sz w:val="24"/>
                <w:szCs w:val="24"/>
                <w:lang w:eastAsia="hr-HR"/>
              </w:rPr>
              <w:t xml:space="preserve"> obzirom da je </w:t>
            </w:r>
            <w:r w:rsidR="009E72C6" w:rsidRPr="008074D8">
              <w:rPr>
                <w:rFonts w:ascii="Times New Roman" w:hAnsi="Times New Roman"/>
                <w:sz w:val="24"/>
                <w:szCs w:val="24"/>
                <w:lang w:eastAsia="hr-HR"/>
              </w:rPr>
              <w:t>važeći Zakon o državnoj izmjer</w:t>
            </w:r>
            <w:r w:rsidR="000C7956" w:rsidRPr="008074D8">
              <w:rPr>
                <w:rFonts w:ascii="Times New Roman" w:hAnsi="Times New Roman"/>
                <w:sz w:val="24"/>
                <w:szCs w:val="24"/>
                <w:lang w:eastAsia="hr-HR"/>
              </w:rPr>
              <w:t>i</w:t>
            </w:r>
            <w:r w:rsidR="009E72C6" w:rsidRPr="008074D8">
              <w:rPr>
                <w:rFonts w:ascii="Times New Roman" w:hAnsi="Times New Roman"/>
                <w:sz w:val="24"/>
                <w:szCs w:val="24"/>
                <w:lang w:eastAsia="hr-HR"/>
              </w:rPr>
              <w:t xml:space="preserve"> </w:t>
            </w:r>
            <w:r w:rsidRPr="008074D8">
              <w:rPr>
                <w:rFonts w:ascii="Times New Roman" w:hAnsi="Times New Roman"/>
                <w:sz w:val="24"/>
                <w:szCs w:val="24"/>
                <w:lang w:eastAsia="hr-HR"/>
              </w:rPr>
              <w:t>i kat</w:t>
            </w:r>
            <w:r w:rsidR="000C7956" w:rsidRPr="008074D8">
              <w:rPr>
                <w:rFonts w:ascii="Times New Roman" w:hAnsi="Times New Roman"/>
                <w:sz w:val="24"/>
                <w:szCs w:val="24"/>
                <w:lang w:eastAsia="hr-HR"/>
              </w:rPr>
              <w:t>a</w:t>
            </w:r>
            <w:r w:rsidRPr="008074D8">
              <w:rPr>
                <w:rFonts w:ascii="Times New Roman" w:hAnsi="Times New Roman"/>
                <w:sz w:val="24"/>
                <w:szCs w:val="24"/>
                <w:lang w:eastAsia="hr-HR"/>
              </w:rPr>
              <w:t>stru nekretnina potrebno izm</w:t>
            </w:r>
            <w:r w:rsidR="000E278C" w:rsidRPr="008074D8">
              <w:rPr>
                <w:rFonts w:ascii="Times New Roman" w:hAnsi="Times New Roman"/>
                <w:sz w:val="24"/>
                <w:szCs w:val="24"/>
                <w:lang w:eastAsia="hr-HR"/>
              </w:rPr>
              <w:t>i</w:t>
            </w:r>
            <w:r w:rsidRPr="008074D8">
              <w:rPr>
                <w:rFonts w:ascii="Times New Roman" w:hAnsi="Times New Roman"/>
                <w:sz w:val="24"/>
                <w:szCs w:val="24"/>
                <w:lang w:eastAsia="hr-HR"/>
              </w:rPr>
              <w:t>jeniti kako bi</w:t>
            </w:r>
            <w:r w:rsidR="00C03A87" w:rsidRPr="008074D8">
              <w:rPr>
                <w:rFonts w:ascii="Times New Roman" w:hAnsi="Times New Roman"/>
                <w:sz w:val="24"/>
                <w:szCs w:val="24"/>
                <w:lang w:eastAsia="hr-HR"/>
              </w:rPr>
              <w:t xml:space="preserve"> </w:t>
            </w:r>
            <w:r w:rsidR="000E278C" w:rsidRPr="008074D8">
              <w:rPr>
                <w:rFonts w:ascii="Times New Roman" w:hAnsi="Times New Roman"/>
                <w:sz w:val="24"/>
                <w:szCs w:val="24"/>
                <w:lang w:eastAsia="hr-HR"/>
              </w:rPr>
              <w:t xml:space="preserve">se </w:t>
            </w:r>
            <w:r w:rsidR="000C7956" w:rsidRPr="008074D8">
              <w:rPr>
                <w:rFonts w:ascii="Times New Roman" w:hAnsi="Times New Roman"/>
                <w:sz w:val="24"/>
                <w:szCs w:val="24"/>
                <w:lang w:eastAsia="hr-HR"/>
              </w:rPr>
              <w:t xml:space="preserve">omogućilo usklađivanje s odredbama Direktive kroz </w:t>
            </w:r>
            <w:r w:rsidR="000E278C" w:rsidRPr="008074D8">
              <w:rPr>
                <w:rFonts w:ascii="TimesNewRomanPSMT" w:hAnsi="TimesNewRomanPSMT" w:cs="TimesNewRomanPSMT"/>
                <w:sz w:val="24"/>
                <w:szCs w:val="24"/>
                <w:lang w:eastAsia="hr-HR"/>
              </w:rPr>
              <w:t>osiguravanje</w:t>
            </w:r>
            <w:r w:rsidR="000C7956" w:rsidRPr="008074D8">
              <w:rPr>
                <w:rFonts w:ascii="TimesNewRomanPSMT" w:hAnsi="TimesNewRomanPSMT" w:cs="TimesNewRomanPSMT"/>
                <w:sz w:val="24"/>
                <w:szCs w:val="24"/>
                <w:lang w:eastAsia="hr-HR"/>
              </w:rPr>
              <w:t xml:space="preserve"> funkcionalnosti Državne geodetske uprave kao jedinstvene informacijske točke putem koje će se osigurati </w:t>
            </w:r>
            <w:r w:rsidR="000C7956" w:rsidRPr="008074D8">
              <w:rPr>
                <w:rFonts w:ascii="Times New Roman" w:hAnsi="Times New Roman"/>
                <w:sz w:val="24"/>
                <w:szCs w:val="24"/>
                <w:lang w:eastAsia="zh-CN"/>
              </w:rPr>
              <w:t xml:space="preserve">dostupnost podataka i raspolaganje </w:t>
            </w:r>
            <w:r w:rsidR="000C7956" w:rsidRPr="008074D8">
              <w:rPr>
                <w:rFonts w:ascii="Times New Roman" w:hAnsi="Times New Roman"/>
                <w:sz w:val="24"/>
                <w:szCs w:val="24"/>
                <w:lang w:eastAsia="zh-CN"/>
              </w:rPr>
              <w:lastRenderedPageBreak/>
              <w:t>podacima o postojećoj fizičkoj infrastrukturi mrežnih operatora</w:t>
            </w:r>
            <w:r w:rsidR="00106C31">
              <w:rPr>
                <w:rFonts w:ascii="Times New Roman" w:hAnsi="Times New Roman"/>
                <w:sz w:val="24"/>
                <w:szCs w:val="24"/>
                <w:lang w:eastAsia="zh-CN"/>
              </w:rPr>
              <w:t>,</w:t>
            </w:r>
            <w:r w:rsidR="000C7956" w:rsidRPr="008074D8">
              <w:rPr>
                <w:rFonts w:ascii="Times New Roman" w:hAnsi="Times New Roman"/>
                <w:sz w:val="24"/>
                <w:szCs w:val="24"/>
                <w:lang w:eastAsia="zh-CN"/>
              </w:rPr>
              <w:t xml:space="preserve"> te tekućim i planiranim građevinskim radovima.</w:t>
            </w:r>
          </w:p>
          <w:p w:rsidR="00F5149E" w:rsidRPr="0025777B" w:rsidRDefault="000C7956" w:rsidP="00305FAB">
            <w:pPr>
              <w:spacing w:after="0" w:line="240" w:lineRule="auto"/>
              <w:jc w:val="both"/>
              <w:rPr>
                <w:rFonts w:ascii="Times New Roman" w:hAnsi="Times New Roman"/>
                <w:sz w:val="24"/>
                <w:szCs w:val="24"/>
              </w:rPr>
            </w:pPr>
            <w:r w:rsidRPr="008074D8">
              <w:rPr>
                <w:rFonts w:ascii="Times New Roman" w:hAnsi="Times New Roman"/>
                <w:sz w:val="24"/>
                <w:szCs w:val="24"/>
                <w:lang w:eastAsia="zh-CN"/>
              </w:rPr>
              <w:t>Očeki</w:t>
            </w:r>
            <w:r w:rsidR="001116E5" w:rsidRPr="008074D8">
              <w:rPr>
                <w:rFonts w:ascii="Times New Roman" w:hAnsi="Times New Roman"/>
                <w:sz w:val="24"/>
                <w:szCs w:val="24"/>
                <w:lang w:eastAsia="zh-CN"/>
              </w:rPr>
              <w:t>vane koristi od navedene opcije</w:t>
            </w:r>
            <w:r w:rsidRPr="008074D8">
              <w:rPr>
                <w:rFonts w:ascii="Times New Roman" w:hAnsi="Times New Roman"/>
                <w:sz w:val="24"/>
                <w:szCs w:val="24"/>
                <w:lang w:eastAsia="zh-CN"/>
              </w:rPr>
              <w:t xml:space="preserve">, </w:t>
            </w:r>
            <w:r w:rsidRPr="0025777B">
              <w:rPr>
                <w:rFonts w:ascii="Times New Roman" w:hAnsi="Times New Roman"/>
                <w:sz w:val="24"/>
                <w:szCs w:val="24"/>
                <w:lang w:eastAsia="zh-CN"/>
              </w:rPr>
              <w:t xml:space="preserve">iako iziskuju troškove u vidu izgradnje informacijskog sustava </w:t>
            </w:r>
            <w:r w:rsidRPr="0025777B">
              <w:rPr>
                <w:rFonts w:ascii="Times New Roman" w:hAnsi="Times New Roman"/>
                <w:sz w:val="24"/>
                <w:szCs w:val="24"/>
              </w:rPr>
              <w:t>Jedinstvene baze podataka o</w:t>
            </w:r>
            <w:r w:rsidR="00E30B40" w:rsidRPr="0025777B">
              <w:rPr>
                <w:rFonts w:ascii="Times New Roman" w:hAnsi="Times New Roman"/>
                <w:sz w:val="24"/>
                <w:szCs w:val="24"/>
              </w:rPr>
              <w:t xml:space="preserve"> </w:t>
            </w:r>
            <w:r w:rsidR="00AC6B94" w:rsidRPr="0025777B">
              <w:rPr>
                <w:rFonts w:ascii="Times New Roman" w:hAnsi="Times New Roman"/>
                <w:sz w:val="24"/>
                <w:szCs w:val="24"/>
              </w:rPr>
              <w:t>infrastruktur</w:t>
            </w:r>
            <w:r w:rsidR="00E30B40" w:rsidRPr="0025777B">
              <w:rPr>
                <w:rFonts w:ascii="Times New Roman" w:hAnsi="Times New Roman"/>
                <w:sz w:val="24"/>
                <w:szCs w:val="24"/>
              </w:rPr>
              <w:t>i</w:t>
            </w:r>
            <w:r w:rsidRPr="0025777B">
              <w:rPr>
                <w:rFonts w:ascii="Times New Roman" w:hAnsi="Times New Roman"/>
                <w:sz w:val="24"/>
                <w:szCs w:val="24"/>
              </w:rPr>
              <w:t xml:space="preserve"> na državnoj razini</w:t>
            </w:r>
            <w:r w:rsidR="00C840DD" w:rsidRPr="0025777B">
              <w:rPr>
                <w:rFonts w:ascii="Times New Roman" w:hAnsi="Times New Roman"/>
                <w:sz w:val="24"/>
                <w:szCs w:val="24"/>
              </w:rPr>
              <w:t xml:space="preserve"> i obavijesti o tekućim ili planiranim građevinskim radovima na državnoj razini</w:t>
            </w:r>
            <w:r w:rsidR="00106C31" w:rsidRPr="0025777B">
              <w:rPr>
                <w:rFonts w:ascii="Times New Roman" w:hAnsi="Times New Roman"/>
                <w:sz w:val="24"/>
                <w:szCs w:val="24"/>
              </w:rPr>
              <w:t>,</w:t>
            </w:r>
            <w:r w:rsidRPr="0025777B">
              <w:rPr>
                <w:rFonts w:ascii="Times New Roman" w:hAnsi="Times New Roman"/>
                <w:sz w:val="24"/>
                <w:szCs w:val="24"/>
              </w:rPr>
              <w:t xml:space="preserve"> </w:t>
            </w:r>
            <w:r w:rsidR="00F5149E" w:rsidRPr="0025777B">
              <w:rPr>
                <w:rFonts w:ascii="Times New Roman" w:hAnsi="Times New Roman"/>
                <w:sz w:val="24"/>
                <w:szCs w:val="24"/>
              </w:rPr>
              <w:t xml:space="preserve">što će imati utjecaj </w:t>
            </w:r>
            <w:r w:rsidRPr="0025777B">
              <w:rPr>
                <w:rFonts w:ascii="Times New Roman" w:hAnsi="Times New Roman"/>
                <w:sz w:val="24"/>
                <w:szCs w:val="24"/>
              </w:rPr>
              <w:t xml:space="preserve">na </w:t>
            </w:r>
            <w:r w:rsidR="00F5149E" w:rsidRPr="0025777B">
              <w:rPr>
                <w:rFonts w:ascii="Times New Roman" w:hAnsi="Times New Roman"/>
                <w:sz w:val="24"/>
                <w:szCs w:val="24"/>
              </w:rPr>
              <w:t>državni proračun u proc</w:t>
            </w:r>
            <w:r w:rsidR="000E278C" w:rsidRPr="0025777B">
              <w:rPr>
                <w:rFonts w:ascii="Times New Roman" w:hAnsi="Times New Roman"/>
                <w:sz w:val="24"/>
                <w:szCs w:val="24"/>
              </w:rPr>
              <w:t>i</w:t>
            </w:r>
            <w:r w:rsidR="00F5149E" w:rsidRPr="0025777B">
              <w:rPr>
                <w:rFonts w:ascii="Times New Roman" w:hAnsi="Times New Roman"/>
                <w:sz w:val="24"/>
                <w:szCs w:val="24"/>
              </w:rPr>
              <w:t>jenjenoj vr</w:t>
            </w:r>
            <w:r w:rsidR="000E278C" w:rsidRPr="0025777B">
              <w:rPr>
                <w:rFonts w:ascii="Times New Roman" w:hAnsi="Times New Roman"/>
                <w:sz w:val="24"/>
                <w:szCs w:val="24"/>
              </w:rPr>
              <w:t>i</w:t>
            </w:r>
            <w:r w:rsidR="00F5149E" w:rsidRPr="0025777B">
              <w:rPr>
                <w:rFonts w:ascii="Times New Roman" w:hAnsi="Times New Roman"/>
                <w:sz w:val="24"/>
                <w:szCs w:val="24"/>
              </w:rPr>
              <w:t>jednosti</w:t>
            </w:r>
            <w:r w:rsidR="000E278C" w:rsidRPr="0025777B">
              <w:rPr>
                <w:rFonts w:ascii="Times New Roman" w:hAnsi="Times New Roman"/>
                <w:sz w:val="24"/>
                <w:szCs w:val="24"/>
              </w:rPr>
              <w:t xml:space="preserve"> u</w:t>
            </w:r>
            <w:r w:rsidR="00F5149E" w:rsidRPr="0025777B">
              <w:rPr>
                <w:rFonts w:ascii="Times New Roman" w:hAnsi="Times New Roman"/>
                <w:sz w:val="24"/>
                <w:szCs w:val="24"/>
              </w:rPr>
              <w:t xml:space="preserve"> iznosu od </w:t>
            </w:r>
            <w:r w:rsidR="00C840DD" w:rsidRPr="0025777B">
              <w:rPr>
                <w:rFonts w:ascii="Times New Roman" w:hAnsi="Times New Roman"/>
                <w:sz w:val="24"/>
                <w:szCs w:val="24"/>
              </w:rPr>
              <w:t>50 mil. kuna za razdoblje 2016.-2020. godine</w:t>
            </w:r>
            <w:r w:rsidRPr="0025777B">
              <w:rPr>
                <w:rFonts w:ascii="Times New Roman" w:hAnsi="Times New Roman"/>
                <w:sz w:val="24"/>
                <w:szCs w:val="24"/>
              </w:rPr>
              <w:t>,</w:t>
            </w:r>
            <w:r w:rsidR="00C840DD" w:rsidRPr="0025777B">
              <w:rPr>
                <w:rFonts w:ascii="Times New Roman" w:hAnsi="Times New Roman"/>
                <w:sz w:val="24"/>
                <w:szCs w:val="24"/>
              </w:rPr>
              <w:t xml:space="preserve"> </w:t>
            </w:r>
            <w:r w:rsidR="00BD5F7C" w:rsidRPr="0025777B">
              <w:rPr>
                <w:rFonts w:ascii="Times New Roman" w:hAnsi="Times New Roman"/>
                <w:sz w:val="24"/>
                <w:szCs w:val="24"/>
              </w:rPr>
              <w:t>gdje se</w:t>
            </w:r>
            <w:r w:rsidR="003A55FC">
              <w:t xml:space="preserve"> </w:t>
            </w:r>
            <w:r w:rsidR="003A55FC">
              <w:rPr>
                <w:rFonts w:ascii="Times New Roman" w:hAnsi="Times New Roman"/>
                <w:sz w:val="24"/>
                <w:szCs w:val="24"/>
              </w:rPr>
              <w:t>o</w:t>
            </w:r>
            <w:r w:rsidR="003A55FC" w:rsidRPr="003A55FC">
              <w:rPr>
                <w:rFonts w:ascii="Times New Roman" w:hAnsi="Times New Roman"/>
                <w:sz w:val="24"/>
                <w:szCs w:val="24"/>
              </w:rPr>
              <w:t>čekivani troškovi za 2016. godinu procjenjuju se na 11,3 mil. kuna, a sredstva će se osigurati u okviru ERDF EU fonda (85%, 9,6 mil. kuna) i državni proračun (15%, 1,7 mil. kuna). Trošak preostalih 38,7 mil. kuna rasporediti će se kroz razdoblje 2017.-2020. godine, a sredstva se planira</w:t>
            </w:r>
            <w:r w:rsidR="003A55FC">
              <w:rPr>
                <w:rFonts w:ascii="Times New Roman" w:hAnsi="Times New Roman"/>
                <w:sz w:val="24"/>
                <w:szCs w:val="24"/>
              </w:rPr>
              <w:t xml:space="preserve">ju osigurati na istovjetan način. </w:t>
            </w:r>
          </w:p>
          <w:p w:rsidR="00C840DD" w:rsidRDefault="00C840DD" w:rsidP="00305FAB">
            <w:pPr>
              <w:spacing w:after="0" w:line="240" w:lineRule="auto"/>
              <w:jc w:val="both"/>
              <w:rPr>
                <w:rFonts w:ascii="Times New Roman" w:hAnsi="Times New Roman"/>
                <w:sz w:val="24"/>
                <w:szCs w:val="24"/>
              </w:rPr>
            </w:pPr>
          </w:p>
          <w:p w:rsidR="00F5149E" w:rsidRPr="008074D8" w:rsidRDefault="00F5149E" w:rsidP="00305FAB">
            <w:pPr>
              <w:spacing w:after="0" w:line="240" w:lineRule="auto"/>
              <w:jc w:val="both"/>
              <w:rPr>
                <w:rFonts w:ascii="Times New Roman" w:hAnsi="Times New Roman"/>
                <w:sz w:val="24"/>
                <w:szCs w:val="24"/>
                <w:lang w:eastAsia="zh-CN"/>
              </w:rPr>
            </w:pPr>
            <w:r w:rsidRPr="008074D8">
              <w:rPr>
                <w:rFonts w:ascii="Times New Roman" w:hAnsi="Times New Roman"/>
                <w:sz w:val="24"/>
                <w:szCs w:val="24"/>
              </w:rPr>
              <w:t xml:space="preserve">Korist navedenog normativnog rješenja ogleda se kroz </w:t>
            </w:r>
            <w:r w:rsidRPr="008074D8">
              <w:rPr>
                <w:rFonts w:ascii="Times New Roman" w:hAnsi="Times New Roman"/>
                <w:sz w:val="24"/>
                <w:szCs w:val="24"/>
                <w:lang w:eastAsia="zh-CN"/>
              </w:rPr>
              <w:t>ostvarivanje pozitivnog</w:t>
            </w:r>
            <w:r w:rsidR="00305FAB" w:rsidRPr="008074D8">
              <w:rPr>
                <w:rFonts w:ascii="Times New Roman" w:hAnsi="Times New Roman"/>
                <w:sz w:val="24"/>
                <w:szCs w:val="24"/>
                <w:lang w:eastAsia="zh-CN"/>
              </w:rPr>
              <w:t xml:space="preserve"> </w:t>
            </w:r>
            <w:r w:rsidRPr="008074D8">
              <w:rPr>
                <w:rFonts w:ascii="Times New Roman" w:hAnsi="Times New Roman"/>
                <w:sz w:val="24"/>
                <w:szCs w:val="24"/>
              </w:rPr>
              <w:t>financijskog učin</w:t>
            </w:r>
            <w:r w:rsidR="00305FAB" w:rsidRPr="008074D8">
              <w:rPr>
                <w:rFonts w:ascii="Times New Roman" w:hAnsi="Times New Roman"/>
                <w:sz w:val="24"/>
                <w:szCs w:val="24"/>
              </w:rPr>
              <w:t>k</w:t>
            </w:r>
            <w:r w:rsidRPr="008074D8">
              <w:rPr>
                <w:rFonts w:ascii="Times New Roman" w:hAnsi="Times New Roman"/>
                <w:sz w:val="24"/>
                <w:szCs w:val="24"/>
              </w:rPr>
              <w:t>a</w:t>
            </w:r>
            <w:r w:rsidR="00305FAB" w:rsidRPr="008074D8">
              <w:rPr>
                <w:rFonts w:ascii="Times New Roman" w:hAnsi="Times New Roman"/>
                <w:sz w:val="24"/>
                <w:szCs w:val="24"/>
              </w:rPr>
              <w:t xml:space="preserve"> u području elektroničkih komunikacija</w:t>
            </w:r>
            <w:r w:rsidR="00305FAB" w:rsidRPr="008074D8">
              <w:rPr>
                <w:rFonts w:ascii="Times New Roman" w:hAnsi="Times New Roman"/>
                <w:sz w:val="24"/>
                <w:szCs w:val="24"/>
                <w:lang w:eastAsia="zh-CN"/>
              </w:rPr>
              <w:t xml:space="preserve"> kao i u javnom sektoru</w:t>
            </w:r>
            <w:r w:rsidR="000E278C" w:rsidRPr="008074D8">
              <w:rPr>
                <w:rFonts w:ascii="Times New Roman" w:hAnsi="Times New Roman"/>
                <w:sz w:val="24"/>
                <w:szCs w:val="24"/>
                <w:lang w:eastAsia="zh-CN"/>
              </w:rPr>
              <w:t>,</w:t>
            </w:r>
            <w:r w:rsidR="00305FAB" w:rsidRPr="008074D8">
              <w:rPr>
                <w:rFonts w:ascii="Times New Roman" w:hAnsi="Times New Roman"/>
                <w:sz w:val="24"/>
                <w:szCs w:val="24"/>
                <w:lang w:eastAsia="zh-CN"/>
              </w:rPr>
              <w:t xml:space="preserve"> jer će </w:t>
            </w:r>
            <w:r w:rsidR="000E278C" w:rsidRPr="008074D8">
              <w:rPr>
                <w:rFonts w:ascii="Times New Roman" w:hAnsi="Times New Roman"/>
                <w:sz w:val="24"/>
                <w:szCs w:val="24"/>
                <w:lang w:eastAsia="zh-CN"/>
              </w:rPr>
              <w:t xml:space="preserve">se </w:t>
            </w:r>
            <w:r w:rsidR="00305FAB" w:rsidRPr="008074D8">
              <w:rPr>
                <w:rFonts w:ascii="Times New Roman" w:hAnsi="Times New Roman"/>
                <w:sz w:val="24"/>
                <w:szCs w:val="24"/>
                <w:lang w:eastAsia="zh-CN"/>
              </w:rPr>
              <w:t xml:space="preserve">putem </w:t>
            </w:r>
            <w:r w:rsidR="000E278C" w:rsidRPr="008074D8">
              <w:rPr>
                <w:rFonts w:ascii="Times New Roman" w:hAnsi="Times New Roman"/>
                <w:sz w:val="24"/>
                <w:szCs w:val="24"/>
                <w:lang w:eastAsia="zh-CN"/>
              </w:rPr>
              <w:t>osiguravanja</w:t>
            </w:r>
            <w:r w:rsidR="001116E5" w:rsidRPr="008074D8">
              <w:rPr>
                <w:rFonts w:ascii="Times New Roman" w:hAnsi="Times New Roman"/>
                <w:sz w:val="24"/>
                <w:szCs w:val="24"/>
                <w:lang w:eastAsia="zh-CN"/>
              </w:rPr>
              <w:t xml:space="preserve"> funkcionalnosti Državne geodetske uprave kao </w:t>
            </w:r>
            <w:r w:rsidR="00305FAB" w:rsidRPr="008074D8">
              <w:rPr>
                <w:rFonts w:ascii="Times New Roman" w:hAnsi="Times New Roman"/>
                <w:sz w:val="24"/>
                <w:szCs w:val="24"/>
                <w:lang w:eastAsia="zh-CN"/>
              </w:rPr>
              <w:t xml:space="preserve">jedinstvene informacijske točke, u elektroničkom obliku učiniti dostupne informacije o infrastrukturi pogodnoj za učinkovito postavljanje elektroničkih komunikacijskih mreža velikih brzina i time omogućiti lakše i brže planiranje i postavljanje tih mreža uz značajno </w:t>
            </w:r>
            <w:r w:rsidR="00305FAB" w:rsidRPr="008074D8">
              <w:rPr>
                <w:rFonts w:ascii="Times New Roman" w:hAnsi="Times New Roman"/>
                <w:sz w:val="24"/>
                <w:szCs w:val="24"/>
              </w:rPr>
              <w:t xml:space="preserve">smanjivanje opsega građevinskih radova te će se </w:t>
            </w:r>
            <w:r w:rsidR="00305FAB" w:rsidRPr="008074D8">
              <w:rPr>
                <w:rFonts w:ascii="Times New Roman" w:hAnsi="Times New Roman"/>
                <w:sz w:val="24"/>
                <w:szCs w:val="24"/>
                <w:lang w:eastAsia="zh-CN"/>
              </w:rPr>
              <w:t>na</w:t>
            </w:r>
            <w:r w:rsidR="005E2744" w:rsidRPr="008074D8">
              <w:rPr>
                <w:rFonts w:ascii="Times New Roman" w:hAnsi="Times New Roman"/>
                <w:sz w:val="24"/>
                <w:szCs w:val="24"/>
                <w:lang w:eastAsia="zh-CN"/>
              </w:rPr>
              <w:t xml:space="preserve"> državnoj razini, omogućit</w:t>
            </w:r>
            <w:r w:rsidR="00106C31">
              <w:rPr>
                <w:rFonts w:ascii="Times New Roman" w:hAnsi="Times New Roman"/>
                <w:sz w:val="24"/>
                <w:szCs w:val="24"/>
                <w:lang w:eastAsia="zh-CN"/>
              </w:rPr>
              <w:t>i</w:t>
            </w:r>
            <w:r w:rsidR="00305FAB" w:rsidRPr="008074D8">
              <w:rPr>
                <w:rFonts w:ascii="Times New Roman" w:hAnsi="Times New Roman"/>
                <w:sz w:val="24"/>
                <w:szCs w:val="24"/>
                <w:lang w:eastAsia="zh-CN"/>
              </w:rPr>
              <w:t xml:space="preserve"> značajno smanjenje posrednih i neposrednih  šteta na infrastrukturi prilikom izvođenja građevinskih r</w:t>
            </w:r>
            <w:r w:rsidR="000E278C" w:rsidRPr="008074D8">
              <w:rPr>
                <w:rFonts w:ascii="Times New Roman" w:hAnsi="Times New Roman"/>
                <w:sz w:val="24"/>
                <w:szCs w:val="24"/>
                <w:lang w:eastAsia="zh-CN"/>
              </w:rPr>
              <w:t>adova, a koje su prouzrokovane</w:t>
            </w:r>
            <w:r w:rsidR="00305FAB" w:rsidRPr="008074D8">
              <w:rPr>
                <w:rFonts w:ascii="Times New Roman" w:hAnsi="Times New Roman"/>
                <w:sz w:val="24"/>
                <w:szCs w:val="24"/>
                <w:lang w:eastAsia="zh-CN"/>
              </w:rPr>
              <w:t xml:space="preserve"> nedostatkom informacija o protezanju i položaju postojeće infrastrukture.</w:t>
            </w:r>
          </w:p>
          <w:p w:rsidR="00FC3859" w:rsidRPr="008074D8" w:rsidRDefault="00FC3859" w:rsidP="00305FAB">
            <w:pPr>
              <w:spacing w:after="0" w:line="240" w:lineRule="auto"/>
              <w:jc w:val="both"/>
              <w:rPr>
                <w:rFonts w:ascii="Times New Roman" w:hAnsi="Times New Roman"/>
                <w:sz w:val="24"/>
                <w:szCs w:val="24"/>
                <w:lang w:eastAsia="zh-CN"/>
              </w:rPr>
            </w:pPr>
          </w:p>
          <w:p w:rsidR="00A85137" w:rsidRPr="008074D8" w:rsidRDefault="00305FAB" w:rsidP="00CB559F">
            <w:pPr>
              <w:spacing w:after="0" w:line="240" w:lineRule="auto"/>
              <w:jc w:val="both"/>
              <w:rPr>
                <w:rFonts w:ascii="Times New Roman" w:hAnsi="Times New Roman"/>
                <w:sz w:val="24"/>
                <w:szCs w:val="24"/>
                <w:lang w:eastAsia="zh-CN"/>
              </w:rPr>
            </w:pPr>
            <w:r w:rsidRPr="008074D8">
              <w:rPr>
                <w:rFonts w:ascii="Times New Roman" w:hAnsi="Times New Roman"/>
                <w:sz w:val="24"/>
                <w:szCs w:val="24"/>
                <w:lang w:eastAsia="zh-CN"/>
              </w:rPr>
              <w:t>Na temelju</w:t>
            </w:r>
            <w:r w:rsidR="00F5149E" w:rsidRPr="008074D8">
              <w:rPr>
                <w:rFonts w:ascii="Times New Roman" w:hAnsi="Times New Roman"/>
                <w:sz w:val="24"/>
                <w:szCs w:val="24"/>
                <w:lang w:eastAsia="zh-CN"/>
              </w:rPr>
              <w:t xml:space="preserve"> dostupnih podataka </w:t>
            </w:r>
            <w:r w:rsidRPr="008074D8">
              <w:rPr>
                <w:rFonts w:ascii="Times New Roman" w:hAnsi="Times New Roman"/>
                <w:sz w:val="24"/>
                <w:szCs w:val="24"/>
                <w:lang w:eastAsia="zh-CN"/>
              </w:rPr>
              <w:t>o godiš</w:t>
            </w:r>
            <w:r w:rsidR="000E278C" w:rsidRPr="008074D8">
              <w:rPr>
                <w:rFonts w:ascii="Times New Roman" w:hAnsi="Times New Roman"/>
                <w:sz w:val="24"/>
                <w:szCs w:val="24"/>
                <w:lang w:eastAsia="zh-CN"/>
              </w:rPr>
              <w:t xml:space="preserve">njoj razini </w:t>
            </w:r>
            <w:r w:rsidRPr="008074D8">
              <w:rPr>
                <w:rFonts w:ascii="Times New Roman" w:hAnsi="Times New Roman"/>
                <w:sz w:val="24"/>
                <w:szCs w:val="24"/>
                <w:lang w:eastAsia="zh-CN"/>
              </w:rPr>
              <w:t>ukupni</w:t>
            </w:r>
            <w:r w:rsidR="000E278C" w:rsidRPr="008074D8">
              <w:rPr>
                <w:rFonts w:ascii="Times New Roman" w:hAnsi="Times New Roman"/>
                <w:sz w:val="24"/>
                <w:szCs w:val="24"/>
                <w:lang w:eastAsia="zh-CN"/>
              </w:rPr>
              <w:t xml:space="preserve">h </w:t>
            </w:r>
            <w:r w:rsidR="00F5149E" w:rsidRPr="008074D8">
              <w:rPr>
                <w:rFonts w:ascii="Times New Roman" w:hAnsi="Times New Roman"/>
                <w:sz w:val="24"/>
                <w:szCs w:val="24"/>
                <w:lang w:eastAsia="zh-CN"/>
              </w:rPr>
              <w:t>šteta (posrednih i neposrednih</w:t>
            </w:r>
            <w:r w:rsidRPr="008074D8">
              <w:rPr>
                <w:rFonts w:ascii="Times New Roman" w:hAnsi="Times New Roman"/>
                <w:sz w:val="24"/>
                <w:szCs w:val="24"/>
                <w:lang w:eastAsia="zh-CN"/>
              </w:rPr>
              <w:t>)</w:t>
            </w:r>
            <w:r w:rsidR="00F5149E" w:rsidRPr="008074D8">
              <w:rPr>
                <w:rFonts w:ascii="Times New Roman" w:hAnsi="Times New Roman"/>
                <w:sz w:val="24"/>
                <w:szCs w:val="24"/>
                <w:lang w:eastAsia="zh-CN"/>
              </w:rPr>
              <w:t xml:space="preserve"> koje nastaju</w:t>
            </w:r>
            <w:r w:rsidRPr="008074D8">
              <w:rPr>
                <w:rFonts w:ascii="Times New Roman" w:hAnsi="Times New Roman"/>
                <w:sz w:val="24"/>
                <w:szCs w:val="24"/>
                <w:lang w:eastAsia="zh-CN"/>
              </w:rPr>
              <w:t xml:space="preserve"> kao posljedica nedostatka informacija o protezanju i položaju postojeće i</w:t>
            </w:r>
            <w:r w:rsidR="000E278C" w:rsidRPr="008074D8">
              <w:rPr>
                <w:rFonts w:ascii="Times New Roman" w:hAnsi="Times New Roman"/>
                <w:sz w:val="24"/>
                <w:szCs w:val="24"/>
                <w:lang w:eastAsia="zh-CN"/>
              </w:rPr>
              <w:t>nfrastrukture u drugim državama</w:t>
            </w:r>
            <w:r w:rsidRPr="008074D8">
              <w:rPr>
                <w:rFonts w:ascii="Times New Roman" w:hAnsi="Times New Roman"/>
                <w:sz w:val="24"/>
                <w:szCs w:val="24"/>
                <w:lang w:eastAsia="zh-CN"/>
              </w:rPr>
              <w:t xml:space="preserve">, </w:t>
            </w:r>
            <w:r w:rsidR="00F5149E" w:rsidRPr="008074D8">
              <w:rPr>
                <w:rFonts w:ascii="Times New Roman" w:hAnsi="Times New Roman"/>
                <w:sz w:val="24"/>
                <w:szCs w:val="24"/>
                <w:lang w:eastAsia="zh-CN"/>
              </w:rPr>
              <w:t>a s</w:t>
            </w:r>
            <w:r w:rsidRPr="008074D8">
              <w:rPr>
                <w:rFonts w:ascii="Times New Roman" w:hAnsi="Times New Roman"/>
                <w:sz w:val="24"/>
                <w:szCs w:val="24"/>
                <w:lang w:eastAsia="zh-CN"/>
              </w:rPr>
              <w:t xml:space="preserve"> obzirom da za Republiku Hrvatsku ne postoje dostupni podaci o </w:t>
            </w:r>
            <w:r w:rsidR="00F5149E" w:rsidRPr="008074D8">
              <w:rPr>
                <w:rFonts w:ascii="Times New Roman" w:hAnsi="Times New Roman"/>
                <w:sz w:val="24"/>
                <w:szCs w:val="24"/>
                <w:lang w:eastAsia="zh-CN"/>
              </w:rPr>
              <w:t>navedenom</w:t>
            </w:r>
            <w:r w:rsidRPr="008074D8">
              <w:rPr>
                <w:rFonts w:ascii="Times New Roman" w:hAnsi="Times New Roman"/>
                <w:sz w:val="24"/>
                <w:szCs w:val="24"/>
                <w:lang w:eastAsia="zh-CN"/>
              </w:rPr>
              <w:t xml:space="preserve">, </w:t>
            </w:r>
            <w:r w:rsidR="00F5149E" w:rsidRPr="008074D8">
              <w:rPr>
                <w:rFonts w:ascii="Times New Roman" w:hAnsi="Times New Roman"/>
                <w:sz w:val="24"/>
                <w:szCs w:val="24"/>
                <w:lang w:eastAsia="zh-CN"/>
              </w:rPr>
              <w:t>procjenjuje se da isti</w:t>
            </w:r>
            <w:r w:rsidRPr="008074D8">
              <w:rPr>
                <w:rFonts w:ascii="Times New Roman" w:hAnsi="Times New Roman"/>
                <w:sz w:val="24"/>
                <w:szCs w:val="24"/>
                <w:lang w:eastAsia="zh-CN"/>
              </w:rPr>
              <w:t xml:space="preserve"> za Republiku Hr</w:t>
            </w:r>
            <w:r w:rsidR="00F5149E" w:rsidRPr="008074D8">
              <w:rPr>
                <w:rFonts w:ascii="Times New Roman" w:hAnsi="Times New Roman"/>
                <w:sz w:val="24"/>
                <w:szCs w:val="24"/>
                <w:lang w:eastAsia="zh-CN"/>
              </w:rPr>
              <w:t xml:space="preserve">vatsku iznose na godišnjoj razini oko 4.2 mil. eura. (neposredna šteta), te </w:t>
            </w:r>
            <w:r w:rsidR="000E278C" w:rsidRPr="008074D8">
              <w:rPr>
                <w:rFonts w:ascii="Times New Roman" w:hAnsi="Times New Roman"/>
                <w:sz w:val="24"/>
                <w:szCs w:val="24"/>
                <w:lang w:eastAsia="zh-CN"/>
              </w:rPr>
              <w:t>15 mil. eura</w:t>
            </w:r>
            <w:r w:rsidR="00F5149E" w:rsidRPr="008074D8">
              <w:rPr>
                <w:rFonts w:ascii="Times New Roman" w:hAnsi="Times New Roman"/>
                <w:sz w:val="24"/>
                <w:szCs w:val="24"/>
                <w:lang w:eastAsia="zh-CN"/>
              </w:rPr>
              <w:t xml:space="preserve"> (</w:t>
            </w:r>
            <w:r w:rsidR="005E2744" w:rsidRPr="008074D8">
              <w:rPr>
                <w:rFonts w:ascii="Times New Roman" w:hAnsi="Times New Roman"/>
                <w:sz w:val="24"/>
                <w:szCs w:val="24"/>
                <w:lang w:eastAsia="zh-CN"/>
              </w:rPr>
              <w:t>posredna šteta</w:t>
            </w:r>
            <w:r w:rsidR="00F5149E" w:rsidRPr="008074D8">
              <w:rPr>
                <w:rFonts w:ascii="Times New Roman" w:hAnsi="Times New Roman"/>
                <w:sz w:val="24"/>
                <w:szCs w:val="24"/>
                <w:lang w:eastAsia="zh-CN"/>
              </w:rPr>
              <w:t>).</w:t>
            </w: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7. PRAĆENJE PROVEDBE I EVALUACIJA</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7E3152" w:rsidP="006D0B47">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Odmah po donošenju </w:t>
            </w:r>
            <w:r w:rsidR="00106C31">
              <w:rPr>
                <w:rFonts w:ascii="Times New Roman" w:hAnsi="Times New Roman"/>
                <w:sz w:val="24"/>
                <w:szCs w:val="24"/>
                <w:lang w:eastAsia="hr-HR"/>
              </w:rPr>
              <w:t>Z</w:t>
            </w:r>
            <w:r w:rsidRPr="008074D8">
              <w:rPr>
                <w:rFonts w:ascii="Times New Roman" w:hAnsi="Times New Roman"/>
                <w:sz w:val="24"/>
                <w:szCs w:val="24"/>
                <w:lang w:eastAsia="hr-HR"/>
              </w:rPr>
              <w:t xml:space="preserve">akona potrebno je izraditi i donijeti podzakonski propis </w:t>
            </w:r>
            <w:r w:rsidR="000F26FD" w:rsidRPr="008074D8">
              <w:rPr>
                <w:rFonts w:ascii="Times New Roman" w:hAnsi="Times New Roman"/>
                <w:sz w:val="24"/>
                <w:szCs w:val="24"/>
                <w:lang w:eastAsia="hr-HR"/>
              </w:rPr>
              <w:t>kojim će se propisati sadržaj, način izr</w:t>
            </w:r>
            <w:r w:rsidR="000E278C" w:rsidRPr="008074D8">
              <w:rPr>
                <w:rFonts w:ascii="Times New Roman" w:hAnsi="Times New Roman"/>
                <w:sz w:val="24"/>
                <w:szCs w:val="24"/>
                <w:lang w:eastAsia="hr-HR"/>
              </w:rPr>
              <w:t xml:space="preserve">adbe i vođenje katastra </w:t>
            </w:r>
            <w:r w:rsidR="00906634" w:rsidRPr="008074D8">
              <w:rPr>
                <w:rFonts w:ascii="Times New Roman" w:hAnsi="Times New Roman"/>
                <w:sz w:val="24"/>
                <w:szCs w:val="24"/>
                <w:lang w:eastAsia="hr-HR"/>
              </w:rPr>
              <w:t>infrastrukture</w:t>
            </w:r>
            <w:r w:rsidR="000E278C" w:rsidRPr="008074D8">
              <w:rPr>
                <w:rFonts w:ascii="Times New Roman" w:hAnsi="Times New Roman"/>
                <w:sz w:val="24"/>
                <w:szCs w:val="24"/>
                <w:lang w:eastAsia="hr-HR"/>
              </w:rPr>
              <w:t xml:space="preserve"> </w:t>
            </w:r>
            <w:r w:rsidR="000F26FD" w:rsidRPr="008074D8">
              <w:rPr>
                <w:rFonts w:ascii="Times New Roman" w:hAnsi="Times New Roman"/>
                <w:sz w:val="24"/>
                <w:szCs w:val="24"/>
                <w:lang w:eastAsia="hr-HR"/>
              </w:rPr>
              <w:t>te uspo</w:t>
            </w:r>
            <w:r w:rsidR="006F5FBE" w:rsidRPr="008074D8">
              <w:rPr>
                <w:rFonts w:ascii="Times New Roman" w:hAnsi="Times New Roman"/>
                <w:sz w:val="24"/>
                <w:szCs w:val="24"/>
                <w:lang w:eastAsia="hr-HR"/>
              </w:rPr>
              <w:t>stavu</w:t>
            </w:r>
            <w:r w:rsidR="000E278C" w:rsidRPr="008074D8">
              <w:rPr>
                <w:rFonts w:ascii="Times New Roman" w:hAnsi="Times New Roman"/>
                <w:sz w:val="24"/>
                <w:szCs w:val="24"/>
                <w:lang w:eastAsia="hr-HR"/>
              </w:rPr>
              <w:t xml:space="preserve"> jedin</w:t>
            </w:r>
            <w:r w:rsidR="000F26FD" w:rsidRPr="008074D8">
              <w:rPr>
                <w:rFonts w:ascii="Times New Roman" w:hAnsi="Times New Roman"/>
                <w:sz w:val="24"/>
                <w:szCs w:val="24"/>
                <w:lang w:eastAsia="hr-HR"/>
              </w:rPr>
              <w:t>stvene baze podataka o</w:t>
            </w:r>
            <w:r w:rsidR="00906634" w:rsidRPr="008074D8">
              <w:rPr>
                <w:rFonts w:ascii="Times New Roman" w:hAnsi="Times New Roman"/>
                <w:sz w:val="24"/>
                <w:szCs w:val="24"/>
                <w:lang w:eastAsia="hr-HR"/>
              </w:rPr>
              <w:t xml:space="preserve"> infrastrukturi</w:t>
            </w:r>
            <w:r w:rsidR="000E278C" w:rsidRPr="008074D8">
              <w:rPr>
                <w:rFonts w:ascii="Times New Roman" w:hAnsi="Times New Roman"/>
                <w:sz w:val="24"/>
                <w:szCs w:val="24"/>
                <w:lang w:eastAsia="hr-HR"/>
              </w:rPr>
              <w:t>,</w:t>
            </w:r>
            <w:r w:rsidR="000F26FD" w:rsidRPr="008074D8">
              <w:rPr>
                <w:rFonts w:ascii="Times New Roman" w:hAnsi="Times New Roman"/>
                <w:sz w:val="24"/>
                <w:szCs w:val="24"/>
                <w:lang w:eastAsia="hr-HR"/>
              </w:rPr>
              <w:t xml:space="preserve"> kao i dostupnost podataka o </w:t>
            </w:r>
            <w:r w:rsidR="00906634" w:rsidRPr="008074D8">
              <w:rPr>
                <w:rFonts w:ascii="Times New Roman" w:hAnsi="Times New Roman"/>
                <w:sz w:val="24"/>
                <w:szCs w:val="24"/>
                <w:lang w:eastAsia="hr-HR"/>
              </w:rPr>
              <w:t>infrastrukturi.</w:t>
            </w:r>
          </w:p>
          <w:p w:rsidR="000F26FD" w:rsidRPr="008074D8" w:rsidRDefault="000F26FD" w:rsidP="006D0B47">
            <w:p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Po donošenju Zakona praćenje njegove provedbe obavljat će se praćenjem:</w:t>
            </w:r>
          </w:p>
          <w:p w:rsidR="000F26FD" w:rsidRPr="008074D8" w:rsidRDefault="0057437A" w:rsidP="000F26FD">
            <w:pPr>
              <w:pStyle w:val="ListParagraph"/>
              <w:numPr>
                <w:ilvl w:val="0"/>
                <w:numId w:val="2"/>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r</w:t>
            </w:r>
            <w:r w:rsidR="000F26FD" w:rsidRPr="008074D8">
              <w:rPr>
                <w:rFonts w:ascii="Times New Roman" w:hAnsi="Times New Roman"/>
                <w:sz w:val="24"/>
                <w:szCs w:val="24"/>
                <w:lang w:eastAsia="hr-HR"/>
              </w:rPr>
              <w:t>oka u kojem se treba donijeti navedeni podzakonski propis</w:t>
            </w:r>
            <w:r w:rsidRPr="008074D8">
              <w:rPr>
                <w:rFonts w:ascii="Times New Roman" w:hAnsi="Times New Roman"/>
                <w:sz w:val="24"/>
                <w:szCs w:val="24"/>
                <w:lang w:eastAsia="hr-HR"/>
              </w:rPr>
              <w:t>,</w:t>
            </w:r>
          </w:p>
          <w:p w:rsidR="0057437A" w:rsidRPr="008074D8" w:rsidRDefault="0057437A" w:rsidP="000F26FD">
            <w:pPr>
              <w:pStyle w:val="ListParagraph"/>
              <w:numPr>
                <w:ilvl w:val="0"/>
                <w:numId w:val="2"/>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roka do kojeg treba uspostaviti informacijski sustav jedinstvene informacijske točke 31.12.2016. godine</w:t>
            </w:r>
            <w:r w:rsidR="006F5FBE" w:rsidRPr="008074D8">
              <w:rPr>
                <w:rFonts w:ascii="Times New Roman" w:hAnsi="Times New Roman"/>
                <w:sz w:val="24"/>
                <w:szCs w:val="24"/>
                <w:lang w:eastAsia="hr-HR"/>
              </w:rPr>
              <w:t xml:space="preserve">, </w:t>
            </w:r>
          </w:p>
          <w:p w:rsidR="006D60DF" w:rsidRPr="008074D8" w:rsidRDefault="0057437A" w:rsidP="00194E29">
            <w:pPr>
              <w:pStyle w:val="ListParagraph"/>
              <w:numPr>
                <w:ilvl w:val="0"/>
                <w:numId w:val="2"/>
              </w:numPr>
              <w:spacing w:before="100" w:beforeAutospacing="1" w:after="100" w:afterAutospacing="1" w:line="240" w:lineRule="auto"/>
              <w:jc w:val="both"/>
              <w:rPr>
                <w:rFonts w:ascii="Times New Roman" w:hAnsi="Times New Roman"/>
                <w:sz w:val="24"/>
                <w:szCs w:val="24"/>
                <w:lang w:eastAsia="hr-HR"/>
              </w:rPr>
            </w:pPr>
            <w:r w:rsidRPr="008074D8">
              <w:rPr>
                <w:rFonts w:ascii="Times New Roman" w:hAnsi="Times New Roman"/>
                <w:sz w:val="24"/>
                <w:szCs w:val="24"/>
                <w:lang w:eastAsia="hr-HR"/>
              </w:rPr>
              <w:t xml:space="preserve">rokova </w:t>
            </w:r>
            <w:r w:rsidR="006F5FBE" w:rsidRPr="008074D8">
              <w:rPr>
                <w:rFonts w:ascii="Times New Roman" w:hAnsi="Times New Roman"/>
                <w:sz w:val="24"/>
                <w:szCs w:val="24"/>
                <w:lang w:eastAsia="hr-HR"/>
              </w:rPr>
              <w:t>i količina dostavlj</w:t>
            </w:r>
            <w:r w:rsidR="00757136" w:rsidRPr="008074D8">
              <w:rPr>
                <w:rFonts w:ascii="Times New Roman" w:hAnsi="Times New Roman"/>
                <w:sz w:val="24"/>
                <w:szCs w:val="24"/>
                <w:lang w:eastAsia="hr-HR"/>
              </w:rPr>
              <w:t>enih</w:t>
            </w:r>
            <w:r w:rsidR="000F26FD" w:rsidRPr="008074D8">
              <w:rPr>
                <w:rFonts w:ascii="Times New Roman" w:hAnsi="Times New Roman"/>
                <w:sz w:val="24"/>
                <w:szCs w:val="24"/>
                <w:lang w:eastAsia="hr-HR"/>
              </w:rPr>
              <w:t xml:space="preserve"> podataka o </w:t>
            </w:r>
            <w:r w:rsidR="00906634" w:rsidRPr="008074D8">
              <w:rPr>
                <w:rFonts w:ascii="Times New Roman" w:hAnsi="Times New Roman"/>
                <w:sz w:val="24"/>
                <w:szCs w:val="24"/>
                <w:lang w:eastAsia="hr-HR"/>
              </w:rPr>
              <w:t xml:space="preserve">infrastrukturi </w:t>
            </w:r>
            <w:r w:rsidR="000F26FD" w:rsidRPr="008074D8">
              <w:rPr>
                <w:rFonts w:ascii="Times New Roman" w:hAnsi="Times New Roman"/>
                <w:sz w:val="24"/>
                <w:szCs w:val="24"/>
                <w:lang w:eastAsia="hr-HR"/>
              </w:rPr>
              <w:t xml:space="preserve">od strane vlasnika odnosno upravitelja </w:t>
            </w:r>
            <w:r w:rsidR="00906634" w:rsidRPr="008074D8">
              <w:rPr>
                <w:rFonts w:ascii="Times New Roman" w:hAnsi="Times New Roman"/>
                <w:sz w:val="24"/>
                <w:szCs w:val="24"/>
                <w:lang w:eastAsia="hr-HR"/>
              </w:rPr>
              <w:t xml:space="preserve">infrastrukture </w:t>
            </w:r>
            <w:r w:rsidR="000F26FD" w:rsidRPr="008074D8">
              <w:rPr>
                <w:rFonts w:ascii="Times New Roman" w:hAnsi="Times New Roman"/>
                <w:sz w:val="24"/>
                <w:szCs w:val="24"/>
                <w:lang w:eastAsia="hr-HR"/>
              </w:rPr>
              <w:t>te jedinica lokalne samouprave</w:t>
            </w:r>
            <w:r w:rsidRPr="008074D8">
              <w:rPr>
                <w:rFonts w:ascii="Times New Roman" w:hAnsi="Times New Roman"/>
                <w:sz w:val="24"/>
                <w:szCs w:val="24"/>
                <w:lang w:eastAsia="hr-HR"/>
              </w:rPr>
              <w:t xml:space="preserve"> u svrhu uspostave jedinstvene </w:t>
            </w:r>
            <w:r w:rsidRPr="008074D8">
              <w:rPr>
                <w:rFonts w:ascii="Times New Roman" w:hAnsi="Times New Roman"/>
                <w:sz w:val="24"/>
                <w:szCs w:val="24"/>
              </w:rPr>
              <w:t xml:space="preserve">baze podataka o </w:t>
            </w:r>
            <w:r w:rsidR="00906634" w:rsidRPr="008074D8">
              <w:rPr>
                <w:rFonts w:ascii="Times New Roman" w:hAnsi="Times New Roman"/>
                <w:sz w:val="24"/>
                <w:szCs w:val="24"/>
                <w:lang w:eastAsia="hr-HR"/>
              </w:rPr>
              <w:t>infrastrukturi</w:t>
            </w:r>
            <w:r w:rsidRPr="008074D8">
              <w:rPr>
                <w:rFonts w:ascii="Times New Roman" w:hAnsi="Times New Roman"/>
                <w:sz w:val="24"/>
                <w:szCs w:val="24"/>
              </w:rPr>
              <w:t xml:space="preserve"> na državnoj razini.</w:t>
            </w:r>
            <w:r w:rsidR="006D60DF" w:rsidRPr="008074D8">
              <w:rPr>
                <w:rFonts w:ascii="Times New Roman" w:hAnsi="Times New Roman"/>
                <w:sz w:val="24"/>
                <w:szCs w:val="24"/>
                <w:lang w:eastAsia="hr-HR"/>
              </w:rPr>
              <w:t xml:space="preserve"> </w:t>
            </w:r>
          </w:p>
        </w:tc>
      </w:tr>
    </w:tbl>
    <w:p w:rsidR="00A85137" w:rsidRPr="008074D8" w:rsidRDefault="00A85137" w:rsidP="0020368F">
      <w:pPr>
        <w:spacing w:line="240" w:lineRule="auto"/>
        <w:jc w:val="both"/>
        <w:rPr>
          <w:rFonts w:ascii="Times New Roman" w:hAnsi="Times New Roman"/>
          <w:vanish/>
          <w:sz w:val="24"/>
          <w:szCs w:val="24"/>
          <w:lang w:eastAsia="hr-HR"/>
        </w:rPr>
      </w:pPr>
    </w:p>
    <w:tbl>
      <w:tblPr>
        <w:tblW w:w="9304" w:type="dxa"/>
        <w:tblCellSpacing w:w="15" w:type="dxa"/>
        <w:tblCellMar>
          <w:top w:w="15" w:type="dxa"/>
          <w:left w:w="15" w:type="dxa"/>
          <w:bottom w:w="15" w:type="dxa"/>
          <w:right w:w="15" w:type="dxa"/>
        </w:tblCellMar>
        <w:tblLook w:val="00A0" w:firstRow="1" w:lastRow="0" w:firstColumn="1" w:lastColumn="0" w:noHBand="0" w:noVBand="0"/>
      </w:tblPr>
      <w:tblGrid>
        <w:gridCol w:w="9304"/>
      </w:tblGrid>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A85137" w:rsidRPr="008074D8" w:rsidRDefault="00A85137" w:rsidP="009C7108">
            <w:pPr>
              <w:pStyle w:val="Heading1"/>
              <w:rPr>
                <w:lang w:eastAsia="hr-HR"/>
              </w:rPr>
            </w:pPr>
            <w:r w:rsidRPr="008074D8">
              <w:rPr>
                <w:lang w:eastAsia="hr-HR"/>
              </w:rPr>
              <w:t xml:space="preserve">8. PRILOZI </w:t>
            </w:r>
          </w:p>
        </w:tc>
      </w:tr>
      <w:tr w:rsidR="008074D8" w:rsidRPr="008074D8" w:rsidTr="006D0B47">
        <w:trPr>
          <w:tblCellSpacing w:w="15" w:type="dxa"/>
        </w:trPr>
        <w:tc>
          <w:tcPr>
            <w:tcW w:w="924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F14AA5" w:rsidRPr="008074D8" w:rsidRDefault="00887D54" w:rsidP="00F14AA5">
            <w:pPr>
              <w:spacing w:after="0" w:line="240" w:lineRule="auto"/>
              <w:rPr>
                <w:rFonts w:ascii="Times New Roman" w:eastAsia="SimSun" w:hAnsi="Times New Roman"/>
                <w:sz w:val="24"/>
                <w:szCs w:val="24"/>
                <w:lang w:eastAsia="zh-CN"/>
              </w:rPr>
            </w:pPr>
            <w:r w:rsidRPr="008074D8">
              <w:rPr>
                <w:rFonts w:ascii="Times New Roman" w:hAnsi="Times New Roman"/>
                <w:sz w:val="24"/>
                <w:szCs w:val="24"/>
                <w:lang w:eastAsia="hr-HR"/>
              </w:rPr>
              <w:t xml:space="preserve">Ažurirane Teze za  Zakon o </w:t>
            </w:r>
            <w:r w:rsidR="00D80333" w:rsidRPr="008074D8">
              <w:rPr>
                <w:rFonts w:ascii="Times New Roman" w:hAnsi="Times New Roman"/>
                <w:sz w:val="24"/>
                <w:szCs w:val="24"/>
                <w:lang w:eastAsia="hr-HR"/>
              </w:rPr>
              <w:t xml:space="preserve">izmjenama i dopunama Zakona o </w:t>
            </w:r>
            <w:r w:rsidRPr="008074D8">
              <w:rPr>
                <w:rFonts w:ascii="Times New Roman" w:hAnsi="Times New Roman"/>
                <w:sz w:val="24"/>
                <w:szCs w:val="24"/>
                <w:lang w:eastAsia="hr-HR"/>
              </w:rPr>
              <w:t xml:space="preserve">državnoj izmjeri i katastru </w:t>
            </w:r>
            <w:r w:rsidRPr="008074D8">
              <w:rPr>
                <w:rFonts w:ascii="Times New Roman" w:hAnsi="Times New Roman"/>
                <w:sz w:val="24"/>
                <w:szCs w:val="24"/>
                <w:lang w:eastAsia="hr-HR"/>
              </w:rPr>
              <w:lastRenderedPageBreak/>
              <w:t xml:space="preserve">nekretnina </w:t>
            </w:r>
            <w:r w:rsidR="00F14AA5" w:rsidRPr="008074D8">
              <w:rPr>
                <w:rFonts w:ascii="Times New Roman" w:hAnsi="Times New Roman"/>
                <w:sz w:val="24"/>
                <w:szCs w:val="24"/>
                <w:lang w:eastAsia="hr-HR"/>
              </w:rPr>
              <w:t xml:space="preserve">KLASA: </w:t>
            </w:r>
            <w:r w:rsidR="00F14AA5" w:rsidRPr="008074D8">
              <w:rPr>
                <w:rFonts w:ascii="Times New Roman" w:eastAsia="SimSun" w:hAnsi="Times New Roman"/>
                <w:sz w:val="24"/>
                <w:szCs w:val="24"/>
                <w:lang w:eastAsia="zh-CN"/>
              </w:rPr>
              <w:t>933-01/15-01/03URBROJ:</w:t>
            </w:r>
            <w:r w:rsidR="007E45D3" w:rsidRPr="008074D8">
              <w:rPr>
                <w:rFonts w:ascii="Times New Roman" w:eastAsia="SimSun" w:hAnsi="Times New Roman"/>
                <w:sz w:val="24"/>
                <w:szCs w:val="24"/>
                <w:lang w:eastAsia="zh-CN"/>
              </w:rPr>
              <w:t xml:space="preserve"> 541-03-02-02/1-16-105</w:t>
            </w:r>
            <w:r w:rsidR="00F14AA5" w:rsidRPr="008074D8">
              <w:rPr>
                <w:rFonts w:ascii="Times New Roman" w:eastAsia="SimSun" w:hAnsi="Times New Roman"/>
                <w:sz w:val="24"/>
                <w:szCs w:val="24"/>
                <w:lang w:eastAsia="zh-CN"/>
              </w:rPr>
              <w:t xml:space="preserve"> od </w:t>
            </w:r>
            <w:r w:rsidR="007E45D3" w:rsidRPr="008074D8">
              <w:rPr>
                <w:rFonts w:ascii="Times New Roman" w:eastAsia="SimSun" w:hAnsi="Times New Roman"/>
                <w:sz w:val="24"/>
                <w:szCs w:val="24"/>
                <w:lang w:eastAsia="zh-CN"/>
              </w:rPr>
              <w:t>09. veljače 2016</w:t>
            </w:r>
            <w:r w:rsidR="00F14AA5" w:rsidRPr="008074D8">
              <w:rPr>
                <w:rFonts w:ascii="Times New Roman" w:eastAsia="SimSun" w:hAnsi="Times New Roman"/>
                <w:sz w:val="24"/>
                <w:szCs w:val="24"/>
                <w:lang w:eastAsia="zh-CN"/>
              </w:rPr>
              <w:t>.</w:t>
            </w:r>
          </w:p>
          <w:p w:rsidR="00887D54" w:rsidRPr="008074D8" w:rsidRDefault="00887D54" w:rsidP="006D0B47">
            <w:pPr>
              <w:spacing w:before="100" w:beforeAutospacing="1" w:after="100" w:afterAutospacing="1" w:line="240" w:lineRule="auto"/>
              <w:jc w:val="both"/>
              <w:rPr>
                <w:rFonts w:ascii="Times New Roman" w:hAnsi="Times New Roman"/>
                <w:sz w:val="24"/>
                <w:szCs w:val="24"/>
                <w:lang w:eastAsia="hr-HR"/>
              </w:rPr>
            </w:pPr>
          </w:p>
        </w:tc>
      </w:tr>
    </w:tbl>
    <w:p w:rsidR="00EC5606" w:rsidRPr="008074D8" w:rsidRDefault="00EC5606" w:rsidP="00EC5606">
      <w:pPr>
        <w:pStyle w:val="ListParagraph"/>
        <w:numPr>
          <w:ilvl w:val="0"/>
          <w:numId w:val="1"/>
        </w:numPr>
        <w:spacing w:before="100" w:beforeAutospacing="1" w:after="100" w:afterAutospacing="1" w:line="240" w:lineRule="auto"/>
        <w:jc w:val="both"/>
        <w:rPr>
          <w:rFonts w:ascii="Times New Roman" w:hAnsi="Times New Roman"/>
          <w:bCs/>
          <w:sz w:val="24"/>
          <w:szCs w:val="24"/>
          <w:lang w:eastAsia="hr-HR"/>
        </w:rPr>
      </w:pPr>
      <w:r w:rsidRPr="008074D8">
        <w:rPr>
          <w:rFonts w:ascii="Times New Roman" w:hAnsi="Times New Roman"/>
          <w:bCs/>
          <w:sz w:val="24"/>
          <w:szCs w:val="24"/>
          <w:lang w:eastAsia="hr-HR"/>
        </w:rPr>
        <w:lastRenderedPageBreak/>
        <w:t>Rakar, A. i ostali: Plan uspostave sustava za zaštitu  javne gospodarske infrastrukture, Završni izvještaj, Ljubljana, 2009.</w:t>
      </w:r>
      <w:r w:rsidR="004D4A9D" w:rsidRPr="008074D8">
        <w:rPr>
          <w:rFonts w:ascii="Times New Roman" w:hAnsi="Times New Roman"/>
          <w:bCs/>
          <w:sz w:val="24"/>
          <w:szCs w:val="24"/>
          <w:lang w:eastAsia="hr-HR"/>
        </w:rPr>
        <w:t xml:space="preserve"> </w:t>
      </w:r>
      <w:r w:rsidRPr="008074D8">
        <w:rPr>
          <w:rFonts w:ascii="Times New Roman" w:hAnsi="Times New Roman"/>
          <w:bCs/>
          <w:sz w:val="24"/>
          <w:szCs w:val="24"/>
          <w:lang w:eastAsia="hr-HR"/>
        </w:rPr>
        <w:t>godina.</w:t>
      </w:r>
    </w:p>
    <w:p w:rsidR="00EC5606" w:rsidRPr="008074D8" w:rsidRDefault="00EC5606" w:rsidP="00EC5606">
      <w:pPr>
        <w:pStyle w:val="ListParagraph"/>
        <w:spacing w:before="100" w:beforeAutospacing="1" w:after="100" w:afterAutospacing="1" w:line="240" w:lineRule="auto"/>
        <w:ind w:left="885"/>
        <w:jc w:val="both"/>
        <w:rPr>
          <w:rFonts w:ascii="Times New Roman" w:hAnsi="Times New Roman"/>
          <w:bCs/>
          <w:sz w:val="24"/>
          <w:szCs w:val="24"/>
          <w:lang w:eastAsia="hr-HR"/>
        </w:rPr>
      </w:pPr>
    </w:p>
    <w:p w:rsidR="00EC5606" w:rsidRDefault="004D4A9D" w:rsidP="00EC5606">
      <w:pPr>
        <w:pStyle w:val="ListParagraph"/>
        <w:numPr>
          <w:ilvl w:val="0"/>
          <w:numId w:val="1"/>
        </w:numPr>
        <w:spacing w:before="100" w:beforeAutospacing="1" w:after="100" w:afterAutospacing="1" w:line="240" w:lineRule="auto"/>
        <w:jc w:val="both"/>
        <w:rPr>
          <w:rFonts w:ascii="Times New Roman" w:hAnsi="Times New Roman"/>
          <w:bCs/>
          <w:sz w:val="24"/>
          <w:szCs w:val="24"/>
          <w:lang w:eastAsia="hr-HR"/>
        </w:rPr>
      </w:pPr>
      <w:r w:rsidRPr="008074D8">
        <w:rPr>
          <w:rFonts w:ascii="Times New Roman" w:hAnsi="Times New Roman"/>
          <w:bCs/>
          <w:sz w:val="24"/>
          <w:szCs w:val="24"/>
          <w:lang w:eastAsia="hr-HR"/>
        </w:rPr>
        <w:t>Šarlah, N.</w:t>
      </w:r>
      <w:r w:rsidR="00EC5606" w:rsidRPr="008074D8">
        <w:rPr>
          <w:rFonts w:ascii="Times New Roman" w:hAnsi="Times New Roman"/>
          <w:bCs/>
          <w:sz w:val="24"/>
          <w:szCs w:val="24"/>
          <w:lang w:eastAsia="hr-HR"/>
        </w:rPr>
        <w:t>: Zbirni katastar gospodarske javne infrastrukture Slovenije, Simpozij ovlaštenih inženjera geodezije, Opatija, 2010.</w:t>
      </w:r>
      <w:r w:rsidRPr="008074D8">
        <w:rPr>
          <w:rFonts w:ascii="Times New Roman" w:hAnsi="Times New Roman"/>
          <w:bCs/>
          <w:sz w:val="24"/>
          <w:szCs w:val="24"/>
          <w:lang w:eastAsia="hr-HR"/>
        </w:rPr>
        <w:t xml:space="preserve"> </w:t>
      </w:r>
      <w:r w:rsidR="00EC5606" w:rsidRPr="008074D8">
        <w:rPr>
          <w:rFonts w:ascii="Times New Roman" w:hAnsi="Times New Roman"/>
          <w:bCs/>
          <w:sz w:val="24"/>
          <w:szCs w:val="24"/>
          <w:lang w:eastAsia="hr-HR"/>
        </w:rPr>
        <w:t>godine.</w:t>
      </w:r>
    </w:p>
    <w:p w:rsidR="00106C31" w:rsidRPr="00106C31" w:rsidRDefault="00106C31" w:rsidP="00106C31">
      <w:pPr>
        <w:pStyle w:val="ListParagraph"/>
        <w:rPr>
          <w:rFonts w:ascii="Times New Roman" w:hAnsi="Times New Roman"/>
          <w:bCs/>
          <w:sz w:val="24"/>
          <w:szCs w:val="24"/>
          <w:lang w:eastAsia="hr-HR"/>
        </w:rPr>
      </w:pPr>
    </w:p>
    <w:p w:rsidR="00106C31" w:rsidRPr="008074D8" w:rsidRDefault="00106C31" w:rsidP="00EC5606">
      <w:pPr>
        <w:pStyle w:val="ListParagraph"/>
        <w:numPr>
          <w:ilvl w:val="0"/>
          <w:numId w:val="1"/>
        </w:numPr>
        <w:spacing w:before="100" w:beforeAutospacing="1" w:after="100" w:afterAutospacing="1" w:line="240" w:lineRule="auto"/>
        <w:jc w:val="both"/>
        <w:rPr>
          <w:rFonts w:ascii="Times New Roman" w:hAnsi="Times New Roman"/>
          <w:bCs/>
          <w:sz w:val="24"/>
          <w:szCs w:val="24"/>
          <w:lang w:eastAsia="hr-HR"/>
        </w:rPr>
      </w:pPr>
      <w:r>
        <w:rPr>
          <w:rFonts w:ascii="Times New Roman" w:hAnsi="Times New Roman"/>
          <w:bCs/>
          <w:sz w:val="24"/>
          <w:szCs w:val="24"/>
          <w:lang w:eastAsia="hr-HR"/>
        </w:rPr>
        <w:t>Geodetski zavod Celje d.o.o.: Studija uspostave nacionalnog integriranog geoinformacijskog sustava infrastrukture vodova, Celje, travanj 2015. godine</w:t>
      </w:r>
    </w:p>
    <w:p w:rsidR="00B23608" w:rsidRDefault="00B23608" w:rsidP="007B6144">
      <w:pPr>
        <w:tabs>
          <w:tab w:val="left" w:pos="6349"/>
        </w:tabs>
        <w:rPr>
          <w:rFonts w:ascii="Times New Roman" w:hAnsi="Times New Roman"/>
          <w:sz w:val="26"/>
          <w:szCs w:val="26"/>
          <w:lang w:eastAsia="hr-HR"/>
        </w:rPr>
      </w:pPr>
    </w:p>
    <w:p w:rsidR="00A85137" w:rsidRDefault="007B6144" w:rsidP="00D3795A">
      <w:pPr>
        <w:tabs>
          <w:tab w:val="left" w:pos="6349"/>
        </w:tabs>
        <w:rPr>
          <w:rFonts w:ascii="Times New Roman" w:hAnsi="Times New Roman"/>
          <w:b/>
          <w:sz w:val="26"/>
          <w:szCs w:val="26"/>
          <w:lang w:eastAsia="hr-HR"/>
        </w:rPr>
      </w:pPr>
      <w:r>
        <w:rPr>
          <w:rFonts w:ascii="Times New Roman" w:hAnsi="Times New Roman"/>
          <w:sz w:val="26"/>
          <w:szCs w:val="26"/>
          <w:lang w:eastAsia="hr-HR"/>
        </w:rPr>
        <w:tab/>
      </w:r>
    </w:p>
    <w:p w:rsidR="009C7108" w:rsidRDefault="009C7108">
      <w:pPr>
        <w:spacing w:after="0" w:line="240" w:lineRule="auto"/>
        <w:rPr>
          <w:rFonts w:ascii="Times New Roman" w:hAnsi="Times New Roman"/>
          <w:b/>
          <w:sz w:val="26"/>
          <w:szCs w:val="26"/>
          <w:lang w:eastAsia="hr-HR"/>
        </w:rPr>
      </w:pPr>
      <w:r>
        <w:rPr>
          <w:rFonts w:ascii="Times New Roman" w:hAnsi="Times New Roman"/>
          <w:b/>
          <w:sz w:val="26"/>
          <w:szCs w:val="26"/>
          <w:lang w:eastAsia="hr-HR"/>
        </w:rPr>
        <w:br w:type="page"/>
      </w:r>
    </w:p>
    <w:p w:rsidR="009C7108" w:rsidRPr="00FA2D80" w:rsidRDefault="009C7108" w:rsidP="009C7108">
      <w:pPr>
        <w:jc w:val="center"/>
        <w:rPr>
          <w:b/>
        </w:rPr>
      </w:pPr>
      <w:r w:rsidRPr="00FA2D80">
        <w:rPr>
          <w:b/>
        </w:rPr>
        <w:lastRenderedPageBreak/>
        <w:t xml:space="preserve">   </w:t>
      </w:r>
      <w:bookmarkStart w:id="0" w:name="_Toc358720024"/>
    </w:p>
    <w:p w:rsidR="009C7108" w:rsidRPr="00FA2D80" w:rsidRDefault="009C7108" w:rsidP="009C7108">
      <w:pPr>
        <w:jc w:val="center"/>
        <w:rPr>
          <w:b/>
        </w:rPr>
      </w:pPr>
      <w:r w:rsidRPr="00FA2D80">
        <w:rPr>
          <w:b/>
        </w:rPr>
        <w:t>_______________________________________________________________________</w:t>
      </w:r>
    </w:p>
    <w:p w:rsidR="009C7108" w:rsidRPr="00FA2D80" w:rsidRDefault="009C7108" w:rsidP="009C7108"/>
    <w:p w:rsidR="009C7108" w:rsidRPr="00FA2D80" w:rsidRDefault="009C7108" w:rsidP="009C7108"/>
    <w:p w:rsidR="009C7108" w:rsidRPr="00FA2D80" w:rsidRDefault="009C7108" w:rsidP="009C7108">
      <w:pPr>
        <w:rPr>
          <w:rFonts w:cs="Arial"/>
        </w:rPr>
      </w:pPr>
    </w:p>
    <w:p w:rsidR="009C7108" w:rsidRPr="00FA2D80" w:rsidRDefault="009C7108" w:rsidP="009C7108"/>
    <w:p w:rsidR="009C7108" w:rsidRPr="00FA2D80" w:rsidRDefault="009C7108" w:rsidP="009C7108"/>
    <w:p w:rsidR="009C7108" w:rsidRPr="00FA2D80" w:rsidRDefault="009C7108" w:rsidP="009C7108">
      <w:pPr>
        <w:rPr>
          <w:b/>
        </w:rPr>
      </w:pPr>
      <w:r w:rsidRPr="00FA2D80">
        <w:rPr>
          <w:b/>
        </w:rPr>
        <w:t xml:space="preserve">                                                                                                                                           - N A C R T</w:t>
      </w:r>
    </w:p>
    <w:p w:rsidR="009C7108" w:rsidRPr="00FA2D80" w:rsidRDefault="009C7108" w:rsidP="009C7108"/>
    <w:p w:rsidR="009C7108" w:rsidRPr="00FA2D80" w:rsidRDefault="009C7108" w:rsidP="009C7108"/>
    <w:p w:rsidR="009C7108" w:rsidRPr="00FA2D80" w:rsidRDefault="009C7108" w:rsidP="009C7108"/>
    <w:p w:rsidR="009C7108" w:rsidRPr="00FA2D80" w:rsidRDefault="009C7108" w:rsidP="009C7108">
      <w:pPr>
        <w:tabs>
          <w:tab w:val="left" w:pos="7177"/>
        </w:tabs>
      </w:pPr>
    </w:p>
    <w:p w:rsidR="009C7108" w:rsidRPr="00FA2D80" w:rsidRDefault="009C7108" w:rsidP="009C7108"/>
    <w:p w:rsidR="009C7108" w:rsidRPr="00FA2D80" w:rsidRDefault="009C7108" w:rsidP="009C7108"/>
    <w:p w:rsidR="009C7108" w:rsidRPr="007D367F" w:rsidRDefault="009C7108" w:rsidP="009C7108">
      <w:pPr>
        <w:pStyle w:val="Title"/>
        <w:jc w:val="center"/>
        <w:rPr>
          <w:lang w:val="pl-PL"/>
        </w:rPr>
      </w:pPr>
      <w:r w:rsidRPr="00FA2D80">
        <w:t xml:space="preserve">PRIJEDLOG </w:t>
      </w:r>
      <w:r w:rsidRPr="007D367F">
        <w:rPr>
          <w:lang w:val="pl-PL"/>
        </w:rPr>
        <w:t>ZAKONA O</w:t>
      </w:r>
      <w:r>
        <w:rPr>
          <w:lang w:val="pl-PL"/>
        </w:rPr>
        <w:t xml:space="preserve"> </w:t>
      </w:r>
      <w:r w:rsidRPr="007D367F">
        <w:rPr>
          <w:lang w:val="pl-PL"/>
        </w:rPr>
        <w:t>IZMJENAMA I DOPUNAMA</w:t>
      </w:r>
    </w:p>
    <w:p w:rsidR="009C7108" w:rsidRDefault="009C7108" w:rsidP="009C7108">
      <w:pPr>
        <w:pStyle w:val="Title"/>
        <w:jc w:val="center"/>
        <w:rPr>
          <w:rFonts w:cs="Calibri"/>
          <w:lang w:val="pl-PL"/>
        </w:rPr>
      </w:pPr>
      <w:r w:rsidRPr="007D367F">
        <w:rPr>
          <w:rFonts w:cs="Calibri"/>
          <w:lang w:val="pl-PL"/>
        </w:rPr>
        <w:t>ZAKONA O DRŽAVNOJ IZMJERI I KATASTRU NEKRETNINA</w:t>
      </w:r>
    </w:p>
    <w:p w:rsidR="009C7108" w:rsidRPr="007D367F" w:rsidRDefault="009C7108" w:rsidP="009C7108">
      <w:pPr>
        <w:pStyle w:val="Title"/>
        <w:jc w:val="center"/>
        <w:rPr>
          <w:rFonts w:cs="Calibri"/>
          <w:lang w:val="pl-PL"/>
        </w:rPr>
      </w:pPr>
      <w:r>
        <w:rPr>
          <w:rFonts w:cs="Calibri"/>
          <w:lang w:val="pl-PL"/>
        </w:rPr>
        <w:t>S KONAČNIM PRIJEDLOGOM ZAKONA</w:t>
      </w:r>
    </w:p>
    <w:p w:rsidR="009C7108" w:rsidRPr="007D367F" w:rsidRDefault="009C7108" w:rsidP="009C7108">
      <w:pPr>
        <w:jc w:val="both"/>
        <w:rPr>
          <w:rFonts w:cs="Calibri"/>
          <w:sz w:val="28"/>
          <w:szCs w:val="28"/>
          <w:lang w:val="pl-PL"/>
        </w:rPr>
      </w:pPr>
    </w:p>
    <w:p w:rsidR="009C7108" w:rsidRPr="00FA2D80" w:rsidRDefault="009C7108" w:rsidP="009C7108">
      <w:pPr>
        <w:spacing w:line="240" w:lineRule="atLeast"/>
        <w:jc w:val="center"/>
        <w:rPr>
          <w:b/>
          <w:sz w:val="28"/>
          <w:szCs w:val="28"/>
        </w:rPr>
      </w:pPr>
    </w:p>
    <w:p w:rsidR="009C7108" w:rsidRPr="00FA2D80" w:rsidRDefault="009C7108" w:rsidP="009C7108"/>
    <w:p w:rsidR="009C7108" w:rsidRPr="00FA2D80" w:rsidRDefault="009C7108" w:rsidP="009C7108"/>
    <w:p w:rsidR="009C7108" w:rsidRPr="00FA2D80" w:rsidRDefault="009C7108" w:rsidP="009C7108"/>
    <w:p w:rsidR="009C7108" w:rsidRPr="00FA2D80" w:rsidRDefault="009C7108" w:rsidP="009C7108">
      <w:pPr>
        <w:pBdr>
          <w:bottom w:val="single" w:sz="12" w:space="1" w:color="auto"/>
        </w:pBdr>
        <w:tabs>
          <w:tab w:val="left" w:pos="1260"/>
        </w:tabs>
      </w:pPr>
    </w:p>
    <w:p w:rsidR="009C7108" w:rsidRPr="00FA2D80" w:rsidRDefault="009C7108" w:rsidP="009C7108">
      <w:pPr>
        <w:rPr>
          <w:b/>
        </w:rPr>
      </w:pPr>
    </w:p>
    <w:p w:rsidR="009C7108" w:rsidRPr="00FA2D80" w:rsidRDefault="009C7108" w:rsidP="009C7108">
      <w:pPr>
        <w:jc w:val="center"/>
        <w:rPr>
          <w:b/>
        </w:rPr>
      </w:pPr>
      <w:r>
        <w:rPr>
          <w:b/>
        </w:rPr>
        <w:t>Zagreb, ožujak 2016</w:t>
      </w:r>
      <w:r w:rsidRPr="00FA2D80">
        <w:rPr>
          <w:b/>
        </w:rPr>
        <w:t>.</w:t>
      </w:r>
    </w:p>
    <w:p w:rsidR="009C7108" w:rsidRPr="00FA2D80" w:rsidRDefault="009C7108" w:rsidP="009C7108">
      <w:pPr>
        <w:pStyle w:val="BodyTextIndent2"/>
        <w:ind w:left="0" w:firstLine="0"/>
        <w:jc w:val="left"/>
        <w:rPr>
          <w:rFonts w:ascii="Times New Roman" w:hAnsi="Times New Roman"/>
          <w:sz w:val="24"/>
          <w:lang w:val="en-US"/>
        </w:rPr>
      </w:pPr>
    </w:p>
    <w:p w:rsidR="009C7108" w:rsidRPr="00E67470" w:rsidRDefault="009C7108" w:rsidP="009C7108">
      <w:pPr>
        <w:pStyle w:val="Heading1"/>
      </w:pPr>
      <w:r w:rsidRPr="00E67470">
        <w:t>I.</w:t>
      </w:r>
      <w:r w:rsidRPr="00E67470">
        <w:tab/>
        <w:t>USTAVNA OSNOVA ZA DONOŠENJE ZAKONA</w:t>
      </w:r>
    </w:p>
    <w:p w:rsidR="009C7108" w:rsidRPr="00E67470" w:rsidRDefault="009C7108" w:rsidP="009C7108">
      <w:pPr>
        <w:jc w:val="both"/>
      </w:pPr>
    </w:p>
    <w:p w:rsidR="009C7108" w:rsidRPr="00E67470" w:rsidRDefault="009C7108" w:rsidP="009C7108">
      <w:pPr>
        <w:ind w:firstLine="708"/>
        <w:jc w:val="both"/>
      </w:pPr>
      <w:r w:rsidRPr="00E67470">
        <w:t>Ustavna osnova za donošenje ovoga Zakona sadržana je u članku 2. stavku 4. podstavku 1. Ustava Republike Hrvatske (Narodne novine, broj 85/2010 - pročišćeni tekst i 5/2014 – Odluka Ustavnog suda Republike Hrvatske).</w:t>
      </w:r>
    </w:p>
    <w:p w:rsidR="009C7108" w:rsidRPr="00E67470" w:rsidRDefault="009C7108" w:rsidP="009C7108">
      <w:pPr>
        <w:jc w:val="both"/>
      </w:pPr>
    </w:p>
    <w:p w:rsidR="009C7108" w:rsidRPr="00E67470" w:rsidRDefault="009C7108" w:rsidP="009C7108">
      <w:pPr>
        <w:pStyle w:val="Heading1"/>
      </w:pPr>
    </w:p>
    <w:p w:rsidR="009C7108" w:rsidRPr="00E67470" w:rsidRDefault="009C7108" w:rsidP="009C7108">
      <w:pPr>
        <w:pStyle w:val="Heading1"/>
        <w:rPr>
          <w:rFonts w:ascii="Times New Roman" w:hAnsi="Times New Roman"/>
          <w:sz w:val="24"/>
        </w:rPr>
      </w:pPr>
      <w:r w:rsidRPr="00E67470">
        <w:rPr>
          <w:rFonts w:ascii="Times New Roman" w:hAnsi="Times New Roman"/>
          <w:sz w:val="24"/>
        </w:rPr>
        <w:t>II.  OCJENA STANJA I OSNOVNA PITANJA KOJA SE TREBAJU UREDITI ZAKONOM, TE POSLJEDICE KOJE ĆE DONOŠENJEM ZAKONA PROISTEĆI</w:t>
      </w:r>
    </w:p>
    <w:p w:rsidR="009C7108" w:rsidRPr="00E67470" w:rsidRDefault="009C7108" w:rsidP="009C7108">
      <w:pPr>
        <w:pStyle w:val="BodyTextIndent2"/>
        <w:ind w:left="540" w:hanging="540"/>
        <w:rPr>
          <w:rFonts w:ascii="Times New Roman" w:hAnsi="Times New Roman"/>
          <w:sz w:val="24"/>
        </w:rPr>
      </w:pPr>
    </w:p>
    <w:p w:rsidR="009C7108" w:rsidRPr="00E67470" w:rsidRDefault="009C7108" w:rsidP="00D3795A">
      <w:pPr>
        <w:pStyle w:val="Heading2"/>
      </w:pPr>
      <w:r w:rsidRPr="00E67470">
        <w:t>Ocjena stanja</w:t>
      </w:r>
    </w:p>
    <w:p w:rsidR="009C7108" w:rsidRPr="00E67470" w:rsidRDefault="009C7108" w:rsidP="009C7108">
      <w:pPr>
        <w:pStyle w:val="BodyTextIndent2"/>
        <w:ind w:left="540" w:hanging="540"/>
        <w:rPr>
          <w:rFonts w:ascii="Times New Roman" w:hAnsi="Times New Roman"/>
          <w:sz w:val="24"/>
        </w:rPr>
      </w:pPr>
    </w:p>
    <w:p w:rsidR="009C7108" w:rsidRPr="00E67470" w:rsidRDefault="009C7108" w:rsidP="009C7108">
      <w:pPr>
        <w:pStyle w:val="BodyTextIndent2"/>
        <w:ind w:left="540" w:firstLine="168"/>
        <w:jc w:val="left"/>
        <w:rPr>
          <w:rFonts w:ascii="Times New Roman" w:hAnsi="Times New Roman"/>
          <w:b w:val="0"/>
          <w:sz w:val="24"/>
        </w:rPr>
      </w:pPr>
      <w:r w:rsidRPr="00E67470">
        <w:rPr>
          <w:rFonts w:ascii="Times New Roman" w:hAnsi="Times New Roman"/>
          <w:b w:val="0"/>
          <w:sz w:val="24"/>
        </w:rPr>
        <w:t>Odredbama članaka 95. i 102. stavak 3. Zakona o državnoj izmjeri i katastru nekretnina</w:t>
      </w:r>
    </w:p>
    <w:p w:rsidR="009C7108" w:rsidRDefault="009C7108" w:rsidP="009C7108">
      <w:pPr>
        <w:pStyle w:val="BodyTextIndent2"/>
        <w:jc w:val="left"/>
        <w:rPr>
          <w:rFonts w:ascii="Times New Roman" w:hAnsi="Times New Roman"/>
          <w:b w:val="0"/>
          <w:sz w:val="24"/>
        </w:rPr>
      </w:pPr>
      <w:r w:rsidRPr="00E67470">
        <w:rPr>
          <w:rFonts w:ascii="Times New Roman" w:hAnsi="Times New Roman"/>
          <w:b w:val="0"/>
          <w:sz w:val="24"/>
        </w:rPr>
        <w:t>(Narodne novine, br. 16/2007, 124/2010 - u daljnjem tekstu: Zakon), propisana je nad</w:t>
      </w:r>
      <w:r>
        <w:rPr>
          <w:rFonts w:ascii="Times New Roman" w:hAnsi="Times New Roman"/>
          <w:b w:val="0"/>
          <w:sz w:val="24"/>
        </w:rPr>
        <w:t xml:space="preserve">ležnost  za </w:t>
      </w:r>
    </w:p>
    <w:p w:rsidR="009C7108" w:rsidRPr="00E67470" w:rsidRDefault="009C7108" w:rsidP="009C7108">
      <w:pPr>
        <w:pStyle w:val="BodyTextIndent2"/>
        <w:jc w:val="left"/>
        <w:rPr>
          <w:rFonts w:ascii="Times New Roman" w:hAnsi="Times New Roman"/>
          <w:b w:val="0"/>
          <w:sz w:val="24"/>
        </w:rPr>
      </w:pPr>
      <w:r w:rsidRPr="00E67470">
        <w:rPr>
          <w:rFonts w:ascii="Times New Roman" w:hAnsi="Times New Roman"/>
          <w:b w:val="0"/>
          <w:sz w:val="24"/>
        </w:rPr>
        <w:t>osnivanje i vođenje katastra vodova na razini jedinica lokalne samouprave.</w:t>
      </w:r>
    </w:p>
    <w:p w:rsidR="009C7108" w:rsidRPr="00E67470" w:rsidRDefault="009C7108" w:rsidP="009C7108">
      <w:pPr>
        <w:ind w:firstLine="708"/>
      </w:pPr>
      <w:r w:rsidRPr="00E67470">
        <w:t xml:space="preserve">Odredbom članka 98. navedenog Zakona katastar vodova osniva se i vodi na temelju evidencija koje su za pojedinu </w:t>
      </w:r>
      <w:r>
        <w:t>vrstu vodova dužni u skladu sa Z</w:t>
      </w:r>
      <w:r w:rsidRPr="00E67470">
        <w:t xml:space="preserve">akonom osnovati i voditi njihovi upravitelji. Sukladno odredbi članka 96. Zakona, u katastru vodova evidentiraju se vodovi elektroenergetske, telekomunikacijske, vodovodne, kanalizacijske, </w:t>
      </w:r>
      <w:proofErr w:type="spellStart"/>
      <w:r w:rsidRPr="00E67470">
        <w:t>toplovodne</w:t>
      </w:r>
      <w:proofErr w:type="spellEnd"/>
      <w:r w:rsidRPr="00E67470">
        <w:t>, plinovodne i naftovodne mreže s time da se vodovima smatraju i drugi objekti koji im pripadaju.</w:t>
      </w:r>
    </w:p>
    <w:p w:rsidR="009C7108" w:rsidRPr="00E67470" w:rsidRDefault="009C7108" w:rsidP="009C7108">
      <w:pPr>
        <w:ind w:firstLine="708"/>
      </w:pPr>
      <w:r w:rsidRPr="00E67470">
        <w:t>Odredbom članka 97. Zakona je propisano da katastar vodova sadržava podatke o vrstama, odnosno namjeni, osnovnim tehničkim osobinama i položaju izgrađenih vodova te imenima i adresama njihovih upravitelja.</w:t>
      </w:r>
    </w:p>
    <w:p w:rsidR="009C7108" w:rsidRPr="00E67470" w:rsidRDefault="009C7108" w:rsidP="009C7108">
      <w:pPr>
        <w:ind w:firstLine="708"/>
      </w:pPr>
      <w:r w:rsidRPr="00E67470">
        <w:t xml:space="preserve">Odredbom članka 98. stavak 2. Zakona propisano je da su upravitelji vodova dužni  podatke o vodovima kojima upravljaju, davati bez naknade i u rokovima koje odredi jedinica lokalne samouprave, tijelu nadležnom za osnivanje i vođenje katastra vodova. </w:t>
      </w:r>
    </w:p>
    <w:p w:rsidR="009C7108" w:rsidRPr="00E67470" w:rsidRDefault="009C7108" w:rsidP="009C7108">
      <w:pPr>
        <w:pStyle w:val="BodyTextIndent2"/>
        <w:ind w:left="540" w:firstLine="0"/>
        <w:jc w:val="left"/>
        <w:rPr>
          <w:rFonts w:ascii="Times New Roman" w:hAnsi="Times New Roman"/>
          <w:b w:val="0"/>
          <w:sz w:val="24"/>
        </w:rPr>
      </w:pPr>
    </w:p>
    <w:p w:rsidR="009C7108" w:rsidRPr="00E67470" w:rsidRDefault="009C7108" w:rsidP="009C7108">
      <w:pPr>
        <w:jc w:val="both"/>
        <w:rPr>
          <w:lang w:eastAsia="zh-CN"/>
        </w:rPr>
      </w:pPr>
      <w:r w:rsidRPr="00E67470">
        <w:rPr>
          <w:iCs/>
          <w:lang w:eastAsia="hr-HR"/>
        </w:rPr>
        <w:t xml:space="preserve">           Ovim normativnim rješenjem Zakon o državnoj izmjeri i katastru nekretnina usklađuje se s Direktivom </w:t>
      </w:r>
      <w:r w:rsidRPr="00E67470">
        <w:rPr>
          <w:lang w:eastAsia="zh-CN"/>
        </w:rPr>
        <w:t xml:space="preserve">2014/61/EU Europskog Parlamenta i Vijeća od 15. svibnja 2014. godine o mjerama za </w:t>
      </w:r>
      <w:r w:rsidRPr="00E67470">
        <w:rPr>
          <w:lang w:eastAsia="zh-CN"/>
        </w:rPr>
        <w:lastRenderedPageBreak/>
        <w:t xml:space="preserve">smanjenje troškova postavljanja elektroničkih komunikacijskih mreža velikih brzina (u daljnjem tekstu Direktiva).  </w:t>
      </w:r>
    </w:p>
    <w:p w:rsidR="009C7108" w:rsidRPr="00E67470" w:rsidRDefault="009C7108" w:rsidP="009C7108">
      <w:pPr>
        <w:jc w:val="both"/>
        <w:rPr>
          <w:iCs/>
          <w:lang w:eastAsia="hr-HR"/>
        </w:rPr>
      </w:pPr>
      <w:r w:rsidRPr="00E67470">
        <w:rPr>
          <w:lang w:eastAsia="zh-CN"/>
        </w:rPr>
        <w:t xml:space="preserve">           </w:t>
      </w:r>
    </w:p>
    <w:p w:rsidR="009C7108" w:rsidRPr="00E67470" w:rsidRDefault="009C7108" w:rsidP="009C7108">
      <w:pPr>
        <w:ind w:firstLine="708"/>
        <w:jc w:val="both"/>
        <w:rPr>
          <w:iCs/>
          <w:lang w:eastAsia="hr-HR"/>
        </w:rPr>
      </w:pPr>
      <w:r w:rsidRPr="00E67470">
        <w:rPr>
          <w:lang w:eastAsia="zh-CN"/>
        </w:rPr>
        <w:t xml:space="preserve">Direktiva među ostalim propisuje, obvezu državama članicama uspostavu jedinstvenih informacijskih točaka preko kojih će se omogućiti dostupnost podataka </w:t>
      </w:r>
      <w:r w:rsidRPr="00E67470">
        <w:rPr>
          <w:iCs/>
          <w:lang w:eastAsia="hr-HR"/>
        </w:rPr>
        <w:t>o postojećoj fizičkoj infrastrukturi mrežnih operatora te obavijesti o tekućim ili planiranim građevinskim radovima.</w:t>
      </w:r>
    </w:p>
    <w:p w:rsidR="009C7108" w:rsidRPr="00E67470" w:rsidRDefault="009C7108" w:rsidP="009C7108">
      <w:pPr>
        <w:jc w:val="both"/>
        <w:rPr>
          <w:iCs/>
          <w:lang w:eastAsia="hr-HR"/>
        </w:rPr>
      </w:pPr>
      <w:r w:rsidRPr="00E67470">
        <w:rPr>
          <w:iCs/>
          <w:lang w:eastAsia="hr-HR"/>
        </w:rPr>
        <w:t xml:space="preserve">            Zakonskim propisom kojim se prenosi Direktiva utvrđuje se tijelo nadležno za obavljanje funkcije jedinstvene informacijske točke. </w:t>
      </w:r>
    </w:p>
    <w:p w:rsidR="009C7108" w:rsidRPr="00E67470" w:rsidRDefault="009C7108" w:rsidP="009C7108">
      <w:pPr>
        <w:pStyle w:val="Heading2"/>
        <w:rPr>
          <w:lang w:eastAsia="hr-HR"/>
        </w:rPr>
      </w:pPr>
    </w:p>
    <w:p w:rsidR="009C7108" w:rsidRPr="00E67470" w:rsidRDefault="009C7108" w:rsidP="009C7108">
      <w:pPr>
        <w:pStyle w:val="Heading2"/>
        <w:rPr>
          <w:lang w:eastAsia="hr-HR"/>
        </w:rPr>
      </w:pPr>
      <w:r w:rsidRPr="00E67470">
        <w:rPr>
          <w:lang w:eastAsia="hr-HR"/>
        </w:rPr>
        <w:t>Osnovna pitanja koja se uređuju ovim Zakonom</w:t>
      </w:r>
    </w:p>
    <w:p w:rsidR="009C7108" w:rsidRPr="00E67470" w:rsidRDefault="009C7108" w:rsidP="009C7108">
      <w:pPr>
        <w:jc w:val="both"/>
        <w:rPr>
          <w:iCs/>
          <w:lang w:eastAsia="hr-HR"/>
        </w:rPr>
      </w:pPr>
    </w:p>
    <w:p w:rsidR="009C7108" w:rsidRPr="00E67470" w:rsidRDefault="009C7108" w:rsidP="009C7108">
      <w:pPr>
        <w:jc w:val="both"/>
        <w:rPr>
          <w:iCs/>
        </w:rPr>
      </w:pPr>
      <w:r w:rsidRPr="00E67470">
        <w:rPr>
          <w:iCs/>
          <w:lang w:eastAsia="hr-HR"/>
        </w:rPr>
        <w:t xml:space="preserve">            Radi prilagođavanja odredbama Direktive, osim u d</w:t>
      </w:r>
      <w:r>
        <w:rPr>
          <w:iCs/>
          <w:lang w:eastAsia="hr-HR"/>
        </w:rPr>
        <w:t>i</w:t>
      </w:r>
      <w:r w:rsidRPr="00E67470">
        <w:rPr>
          <w:iCs/>
          <w:lang w:eastAsia="hr-HR"/>
        </w:rPr>
        <w:t>jelu kojim se ista preuzima nacrtom zakonskog propisa koji regulira mjere za smanjenje troškova postavljanja elektroničkih komunikacijskih mreža velikih brzina, potrebno je izmijeniti i odredbe važećeg Zakona o državnoj izmjeri i katastru nekretnina na način da se propiše obveza da jedinstvena informacijska točka u elektroničkom obliku stavi na raspolaganje podatke o fizičkoj infrastrukturi mrežnih operatora te obavijesti o tekućim ili planiranim građevinskim radovima mrežnih operatora.</w:t>
      </w:r>
    </w:p>
    <w:p w:rsidR="009C7108" w:rsidRPr="00E67470" w:rsidRDefault="009C7108" w:rsidP="009C7108">
      <w:pPr>
        <w:ind w:firstLine="708"/>
        <w:jc w:val="both"/>
        <w:rPr>
          <w:iCs/>
          <w:lang w:eastAsia="hr-HR"/>
        </w:rPr>
      </w:pPr>
      <w:r w:rsidRPr="00E67470">
        <w:rPr>
          <w:iCs/>
          <w:lang w:eastAsia="hr-HR"/>
        </w:rPr>
        <w:t>Dostupnost navedenih podataka potrebno je osigurati putem jedinstvene informacijske točke najkasnije do 1. siječnja 2017. godine, u skladu sa zahtjevima iz Direktive.</w:t>
      </w:r>
    </w:p>
    <w:p w:rsidR="009C7108" w:rsidRPr="00E67470" w:rsidRDefault="009C7108" w:rsidP="009C7108">
      <w:pPr>
        <w:ind w:firstLine="708"/>
        <w:jc w:val="both"/>
        <w:rPr>
          <w:lang w:eastAsia="hr-HR"/>
        </w:rPr>
      </w:pPr>
    </w:p>
    <w:p w:rsidR="009C7108" w:rsidRPr="00E67470" w:rsidRDefault="009C7108" w:rsidP="009C7108">
      <w:pPr>
        <w:ind w:firstLine="708"/>
        <w:jc w:val="both"/>
        <w:rPr>
          <w:iCs/>
          <w:lang w:eastAsia="hr-HR"/>
        </w:rPr>
      </w:pPr>
      <w:r w:rsidRPr="00E67470">
        <w:rPr>
          <w:lang w:eastAsia="hr-HR"/>
        </w:rPr>
        <w:t xml:space="preserve">Digitalna </w:t>
      </w:r>
      <w:proofErr w:type="spellStart"/>
      <w:r w:rsidRPr="00E67470">
        <w:rPr>
          <w:lang w:eastAsia="hr-HR"/>
        </w:rPr>
        <w:t>agenda</w:t>
      </w:r>
      <w:proofErr w:type="spellEnd"/>
      <w:r w:rsidRPr="00E67470">
        <w:rPr>
          <w:lang w:eastAsia="hr-HR"/>
        </w:rPr>
        <w:t xml:space="preserve"> sveobuhvatni je plan Europske komisije za poticanje gospodarskog rasta kroz stvaranje konkurentnije i digitalno modernije Europe.  Države članice prihvaćanjem Digitalne </w:t>
      </w:r>
      <w:proofErr w:type="spellStart"/>
      <w:r w:rsidRPr="00E67470">
        <w:rPr>
          <w:lang w:eastAsia="hr-HR"/>
        </w:rPr>
        <w:t>agende</w:t>
      </w:r>
      <w:proofErr w:type="spellEnd"/>
      <w:r w:rsidRPr="00E67470">
        <w:rPr>
          <w:lang w:eastAsia="hr-HR"/>
        </w:rPr>
        <w:t xml:space="preserve"> preuzele su obvezu omogućiti osnovni širokopojasni pristup svim Europljanima do 2013., te osigurati da do 2020. svi Europljani imaju pristup internetskim brzinama većim od 30 </w:t>
      </w:r>
      <w:proofErr w:type="spellStart"/>
      <w:r w:rsidRPr="00E67470">
        <w:rPr>
          <w:lang w:eastAsia="hr-HR"/>
        </w:rPr>
        <w:t>Mbit</w:t>
      </w:r>
      <w:proofErr w:type="spellEnd"/>
      <w:r w:rsidRPr="00E67470">
        <w:rPr>
          <w:lang w:eastAsia="hr-HR"/>
        </w:rPr>
        <w:t xml:space="preserve">/s, i da najmanje 50% kućanstava u Europskoj uniji bude pretplaćeno na internetske veze brzine iznad 100 </w:t>
      </w:r>
      <w:proofErr w:type="spellStart"/>
      <w:r w:rsidRPr="00E67470">
        <w:rPr>
          <w:lang w:eastAsia="hr-HR"/>
        </w:rPr>
        <w:t>Mbit</w:t>
      </w:r>
      <w:proofErr w:type="spellEnd"/>
      <w:r w:rsidRPr="00E67470">
        <w:rPr>
          <w:lang w:eastAsia="hr-HR"/>
        </w:rPr>
        <w:t xml:space="preserve">/s. Radi postizanja navedenih ciljeva Digitalne </w:t>
      </w:r>
      <w:proofErr w:type="spellStart"/>
      <w:r w:rsidRPr="00E67470">
        <w:rPr>
          <w:lang w:eastAsia="hr-HR"/>
        </w:rPr>
        <w:t>agende</w:t>
      </w:r>
      <w:proofErr w:type="spellEnd"/>
      <w:r w:rsidRPr="00E67470">
        <w:rPr>
          <w:lang w:eastAsia="hr-HR"/>
        </w:rPr>
        <w:t xml:space="preserve"> donesena je Direktiva o mjerama za smanjenje troškova postavljanja elektroničkih komunikacijskih mreža velikih brzina. Direktiva polazi od toga da bi smanjenje troškova postavljanja elektroničkih komunikacijskih mreža velikih brzina doprinijelo ostvarivanju digitalizacije javnog sektora šireći učinak digitalne financijske poluge na sve sektore gospodarstva uz smanjenje troškova za javnu upravu i pružanje učinkovitijih usluga građanima.</w:t>
      </w:r>
      <w:r w:rsidRPr="00E67470">
        <w:rPr>
          <w:iCs/>
          <w:lang w:eastAsia="hr-HR"/>
        </w:rPr>
        <w:t xml:space="preserve"> </w:t>
      </w:r>
    </w:p>
    <w:p w:rsidR="009C7108" w:rsidRPr="00E67470" w:rsidRDefault="009C7108" w:rsidP="009C7108">
      <w:pPr>
        <w:ind w:firstLine="708"/>
        <w:jc w:val="both"/>
        <w:rPr>
          <w:iCs/>
          <w:lang w:eastAsia="hr-HR"/>
        </w:rPr>
      </w:pPr>
    </w:p>
    <w:p w:rsidR="009C7108" w:rsidRPr="00E67470" w:rsidRDefault="009C7108" w:rsidP="009C7108">
      <w:pPr>
        <w:pStyle w:val="Heading2"/>
        <w:rPr>
          <w:lang w:eastAsia="hr-HR"/>
        </w:rPr>
      </w:pPr>
      <w:r w:rsidRPr="00E67470">
        <w:rPr>
          <w:lang w:eastAsia="hr-HR"/>
        </w:rPr>
        <w:t>Posljedice koje će donošenjem Zakona proisteći</w:t>
      </w:r>
    </w:p>
    <w:p w:rsidR="009C7108" w:rsidRPr="00E67470" w:rsidRDefault="009C7108" w:rsidP="009C7108">
      <w:pPr>
        <w:ind w:firstLine="708"/>
        <w:jc w:val="both"/>
        <w:rPr>
          <w:iCs/>
          <w:lang w:eastAsia="hr-HR"/>
        </w:rPr>
      </w:pPr>
    </w:p>
    <w:p w:rsidR="009C7108" w:rsidRPr="00E67470" w:rsidRDefault="009C7108" w:rsidP="009C7108">
      <w:pPr>
        <w:ind w:firstLine="709"/>
        <w:jc w:val="both"/>
        <w:rPr>
          <w:lang w:eastAsia="zh-CN"/>
        </w:rPr>
      </w:pPr>
      <w:r w:rsidRPr="00E67470">
        <w:rPr>
          <w:lang w:eastAsia="zh-CN"/>
        </w:rPr>
        <w:t xml:space="preserve">Osiguravanjem funkcionalnosti </w:t>
      </w:r>
      <w:r w:rsidRPr="00E67470">
        <w:rPr>
          <w:iCs/>
          <w:lang w:eastAsia="hr-HR"/>
        </w:rPr>
        <w:t xml:space="preserve">Državne geodetske uprave kao jedinstvene informacijske točke </w:t>
      </w:r>
      <w:r w:rsidRPr="00E67470">
        <w:rPr>
          <w:lang w:eastAsia="zh-CN"/>
        </w:rPr>
        <w:t xml:space="preserve">osigurati će se dostupnost podataka i raspolaganje podacima o postojećoj fizičkoj infrastrukturi mrežnih operatora te obavijesti o tekućim ili planiranim građevinskim radovima, što će imati  za </w:t>
      </w:r>
      <w:r w:rsidRPr="00E67470">
        <w:rPr>
          <w:lang w:eastAsia="zh-CN"/>
        </w:rPr>
        <w:lastRenderedPageBreak/>
        <w:t>posljedicu smanjenje troškova uzrokovanih izravnim i neizravnim štetama prilikom izvođenja radova na fizičkoj infrastrukturi.</w:t>
      </w:r>
    </w:p>
    <w:p w:rsidR="009C7108" w:rsidRPr="00E67470" w:rsidRDefault="009C7108" w:rsidP="009C7108">
      <w:pPr>
        <w:jc w:val="both"/>
        <w:rPr>
          <w:lang w:eastAsia="zh-CN"/>
        </w:rPr>
      </w:pPr>
    </w:p>
    <w:p w:rsidR="009C7108" w:rsidRPr="00E67470" w:rsidRDefault="009C7108" w:rsidP="009C7108">
      <w:pPr>
        <w:jc w:val="both"/>
      </w:pPr>
    </w:p>
    <w:p w:rsidR="009C7108" w:rsidRPr="00E67470" w:rsidRDefault="009C7108" w:rsidP="009C7108">
      <w:pPr>
        <w:pStyle w:val="Heading1"/>
      </w:pPr>
      <w:r w:rsidRPr="00E67470">
        <w:t>III.</w:t>
      </w:r>
      <w:r w:rsidRPr="00E67470">
        <w:tab/>
        <w:t>OCJENA I IZVORI POTREBNIH SRE</w:t>
      </w:r>
      <w:bookmarkStart w:id="1" w:name="_GoBack"/>
      <w:bookmarkEnd w:id="1"/>
      <w:r w:rsidRPr="00E67470">
        <w:t>DSTAVA ZA PROVOĐENJE ZAKONA</w:t>
      </w:r>
    </w:p>
    <w:p w:rsidR="009C7108" w:rsidRPr="00E67470" w:rsidRDefault="009C7108" w:rsidP="009C7108">
      <w:pPr>
        <w:ind w:left="720" w:hanging="720"/>
        <w:jc w:val="both"/>
      </w:pPr>
    </w:p>
    <w:p w:rsidR="009C7108" w:rsidRPr="00E67470" w:rsidRDefault="009C7108" w:rsidP="009C7108">
      <w:pPr>
        <w:ind w:firstLine="708"/>
        <w:jc w:val="both"/>
      </w:pPr>
      <w:r w:rsidRPr="00E67470">
        <w:t xml:space="preserve">Navedeno normativno rješenje imat će učinak na državni proračun, u vidu troškova koji se odnose na izgradnju informacijskog sustava Jedinstvene baze podataka o fizičkoj infrastrukturi i </w:t>
      </w:r>
      <w:proofErr w:type="spellStart"/>
      <w:r w:rsidRPr="00E67470">
        <w:t>obavjesti</w:t>
      </w:r>
      <w:proofErr w:type="spellEnd"/>
      <w:r w:rsidRPr="00E67470">
        <w:t xml:space="preserve"> o tekućim ili planiranim građevinskim radovima na državnoj razini koji se procjenjuju na ukupno 50 mil. kuna za razdoblje 2016.-2020. godine.</w:t>
      </w:r>
    </w:p>
    <w:p w:rsidR="009C7108" w:rsidRPr="00E67470" w:rsidRDefault="009C7108" w:rsidP="009C7108">
      <w:pPr>
        <w:ind w:firstLine="708"/>
        <w:jc w:val="both"/>
      </w:pPr>
      <w:r w:rsidRPr="00296A20">
        <w:t>Očekivani troškovi za 2016. godinu procjenjuju se na 11,3 mil. kuna, a sredstva će se osigurati u okviru ERDF EU fonda (85%, 9,6 mil. kuna) i državni proračun (15%, 1,7 mil. kuna). Trošak preostalih 38,7 mil. kuna rasporediti će se kroz razdoblje 2017.-2020. godine, a sredstva se planiraju osigurati na istovjetan način</w:t>
      </w:r>
      <w:r>
        <w:t xml:space="preserve">. </w:t>
      </w:r>
    </w:p>
    <w:p w:rsidR="009C7108" w:rsidRPr="00E67470" w:rsidRDefault="009C7108" w:rsidP="009C7108"/>
    <w:p w:rsidR="009C7108" w:rsidRPr="00E67470" w:rsidRDefault="009C7108" w:rsidP="009C7108">
      <w:pPr>
        <w:jc w:val="both"/>
      </w:pPr>
    </w:p>
    <w:p w:rsidR="009C7108" w:rsidRPr="00E67470" w:rsidRDefault="009C7108" w:rsidP="009C7108">
      <w:pPr>
        <w:ind w:firstLine="708"/>
        <w:jc w:val="both"/>
      </w:pPr>
    </w:p>
    <w:p w:rsidR="009C7108" w:rsidRPr="00E67470" w:rsidRDefault="009C7108" w:rsidP="009C7108">
      <w:pPr>
        <w:pStyle w:val="Heading1"/>
      </w:pPr>
      <w:r w:rsidRPr="00E67470">
        <w:t>IV.   RAZLOZI ZBOG KOJIH SE PREDLAŽE DONOŠENJE ZAKONA PO HITNOM POSTUPKU</w:t>
      </w:r>
    </w:p>
    <w:p w:rsidR="009C7108" w:rsidRPr="00E67470" w:rsidRDefault="009C7108" w:rsidP="009C7108">
      <w:pPr>
        <w:jc w:val="both"/>
      </w:pPr>
    </w:p>
    <w:p w:rsidR="009C7108" w:rsidRDefault="009C7108" w:rsidP="009C7108">
      <w:pPr>
        <w:ind w:firstLine="708"/>
        <w:jc w:val="both"/>
        <w:rPr>
          <w:lang w:eastAsia="zh-CN"/>
        </w:rPr>
      </w:pPr>
      <w:r w:rsidRPr="00E67470">
        <w:t xml:space="preserve">Sukladno odredbi članka 206. stavak 1. Poslovnika Hrvatskog sabora (Narodne novine, broj 81/13) predlaže se donošenje predmetnog Zakona po hitnom postupku. Donošenjem ovog Zakona po hitnom postupku osigurat će se usklađenje ovog Zakona sa </w:t>
      </w:r>
      <w:r w:rsidRPr="00E67470">
        <w:rPr>
          <w:iCs/>
          <w:lang w:eastAsia="hr-HR"/>
        </w:rPr>
        <w:t xml:space="preserve">Direktivom </w:t>
      </w:r>
      <w:r w:rsidRPr="00E67470">
        <w:rPr>
          <w:lang w:eastAsia="zh-CN"/>
        </w:rPr>
        <w:t>2014/61/EU Europskog Parlamenta i Vijeća od 15. svibnja 2014. godine o mjerama za smanjenje troškova postavljanja elektroničkih komunikacijskih mreža velikih brzina.</w:t>
      </w: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jc w:val="both"/>
        <w:rPr>
          <w:lang w:eastAsia="zh-CN"/>
        </w:rPr>
      </w:pPr>
    </w:p>
    <w:p w:rsidR="009C7108" w:rsidRDefault="009C7108" w:rsidP="009C7108">
      <w:pPr>
        <w:ind w:firstLine="708"/>
        <w:rPr>
          <w:lang w:eastAsia="zh-CN"/>
        </w:rPr>
      </w:pPr>
    </w:p>
    <w:p w:rsidR="009C7108" w:rsidRDefault="009C7108" w:rsidP="009C7108">
      <w:pPr>
        <w:ind w:firstLine="708"/>
        <w:rPr>
          <w:lang w:eastAsia="zh-CN"/>
        </w:rPr>
      </w:pPr>
    </w:p>
    <w:p w:rsidR="009C7108" w:rsidRDefault="009C7108" w:rsidP="009C7108">
      <w:pPr>
        <w:pStyle w:val="Heading1"/>
      </w:pPr>
      <w:r w:rsidRPr="00F526B4">
        <w:t>V</w:t>
      </w:r>
      <w:r w:rsidRPr="00914D79">
        <w:t xml:space="preserve">.     KONAČNI PRIJEDLOG </w:t>
      </w:r>
      <w:r w:rsidRPr="00914D79">
        <w:rPr>
          <w:lang w:val="pl-PL"/>
        </w:rPr>
        <w:t>ZAKONA O IZMJENAMA I DOPUNAMA</w:t>
      </w:r>
      <w:r w:rsidR="00065E28">
        <w:rPr>
          <w:lang w:val="pl-PL"/>
        </w:rPr>
        <w:t xml:space="preserve"> </w:t>
      </w:r>
      <w:r w:rsidRPr="00914D79">
        <w:rPr>
          <w:rFonts w:cs="Calibri"/>
          <w:lang w:val="pl-PL"/>
        </w:rPr>
        <w:t>ZAKONA O DRŽAVNOJ IZMJERI I KATASTRU NEKRETNINA</w:t>
      </w:r>
      <w:r w:rsidRPr="00914D79">
        <w:t>, S OBRAZLOŽENJEM</w:t>
      </w:r>
      <w:bookmarkEnd w:id="0"/>
    </w:p>
    <w:p w:rsidR="009C7108" w:rsidRDefault="009C7108" w:rsidP="009C7108">
      <w:pPr>
        <w:jc w:val="center"/>
        <w:rPr>
          <w:rFonts w:cs="Calibri"/>
          <w:b/>
          <w:lang w:val="pl-PL"/>
        </w:rPr>
      </w:pPr>
    </w:p>
    <w:p w:rsidR="009C7108" w:rsidRPr="00914D79" w:rsidRDefault="009C7108" w:rsidP="009C7108">
      <w:pPr>
        <w:jc w:val="center"/>
        <w:rPr>
          <w:rFonts w:cs="Calibri"/>
          <w:b/>
          <w:lang w:val="pl-PL"/>
        </w:rPr>
      </w:pPr>
    </w:p>
    <w:p w:rsidR="009C7108" w:rsidRPr="00E67470" w:rsidRDefault="009C7108" w:rsidP="0086382E">
      <w:pPr>
        <w:pStyle w:val="Heading3"/>
        <w:jc w:val="center"/>
        <w:rPr>
          <w:lang w:val="pl-PL"/>
        </w:rPr>
      </w:pPr>
      <w:proofErr w:type="spellStart"/>
      <w:r w:rsidRPr="00E67470">
        <w:rPr>
          <w:lang w:val="pl-PL"/>
        </w:rPr>
        <w:t>Članak</w:t>
      </w:r>
      <w:proofErr w:type="spellEnd"/>
      <w:r w:rsidRPr="00E67470">
        <w:rPr>
          <w:lang w:val="pl-PL"/>
        </w:rPr>
        <w:t xml:space="preserve"> 1.</w:t>
      </w:r>
    </w:p>
    <w:p w:rsidR="009C7108" w:rsidRPr="00E67470" w:rsidRDefault="009C7108" w:rsidP="009C7108">
      <w:pPr>
        <w:jc w:val="both"/>
        <w:rPr>
          <w:rFonts w:cs="Calibri"/>
          <w:lang w:val="pl-PL"/>
        </w:rPr>
      </w:pPr>
    </w:p>
    <w:p w:rsidR="009C7108" w:rsidRPr="000F4CAB" w:rsidRDefault="009C7108" w:rsidP="009C7108">
      <w:pPr>
        <w:jc w:val="both"/>
        <w:rPr>
          <w:rFonts w:cs="Calibri"/>
          <w:lang w:val="pl-PL"/>
        </w:rPr>
      </w:pPr>
      <w:r w:rsidRPr="00E67470">
        <w:rPr>
          <w:rFonts w:cs="Calibri"/>
          <w:lang w:val="pl-PL"/>
        </w:rPr>
        <w:t xml:space="preserve">U Zakonu o </w:t>
      </w:r>
      <w:proofErr w:type="spellStart"/>
      <w:r w:rsidRPr="00E67470">
        <w:rPr>
          <w:rFonts w:cs="Calibri"/>
          <w:lang w:val="pl-PL"/>
        </w:rPr>
        <w:t>državnoj</w:t>
      </w:r>
      <w:proofErr w:type="spellEnd"/>
      <w:r w:rsidRPr="00E67470">
        <w:rPr>
          <w:rFonts w:cs="Calibri"/>
          <w:lang w:val="pl-PL"/>
        </w:rPr>
        <w:t xml:space="preserve"> </w:t>
      </w:r>
      <w:proofErr w:type="spellStart"/>
      <w:r w:rsidRPr="00E67470">
        <w:rPr>
          <w:rFonts w:cs="Calibri"/>
          <w:lang w:val="pl-PL"/>
        </w:rPr>
        <w:t>izmjeri</w:t>
      </w:r>
      <w:proofErr w:type="spellEnd"/>
      <w:r w:rsidRPr="00E67470">
        <w:rPr>
          <w:rFonts w:cs="Calibri"/>
          <w:lang w:val="pl-PL"/>
        </w:rPr>
        <w:t xml:space="preserve"> i katastru </w:t>
      </w:r>
      <w:proofErr w:type="spellStart"/>
      <w:r w:rsidRPr="00E67470">
        <w:rPr>
          <w:rFonts w:cs="Calibri"/>
          <w:lang w:val="pl-PL"/>
        </w:rPr>
        <w:t>nekretnina</w:t>
      </w:r>
      <w:proofErr w:type="spellEnd"/>
      <w:r w:rsidRPr="00E67470">
        <w:rPr>
          <w:rFonts w:cs="Calibri"/>
          <w:lang w:val="pl-PL"/>
        </w:rPr>
        <w:t xml:space="preserve"> </w:t>
      </w:r>
      <w:r>
        <w:rPr>
          <w:rFonts w:cs="Calibri"/>
          <w:lang w:eastAsia="hr-HR"/>
        </w:rPr>
        <w:t>(„Narodne novine“ br. 16/07,</w:t>
      </w:r>
      <w:r w:rsidRPr="00E67470">
        <w:rPr>
          <w:rFonts w:cs="Calibri"/>
          <w:lang w:eastAsia="hr-HR"/>
        </w:rPr>
        <w:t xml:space="preserve"> 124/10</w:t>
      </w:r>
      <w:r>
        <w:rPr>
          <w:rFonts w:cs="Calibri"/>
          <w:lang w:eastAsia="hr-HR"/>
        </w:rPr>
        <w:t xml:space="preserve"> i 56/13)</w:t>
      </w:r>
      <w:r w:rsidRPr="00E67470">
        <w:rPr>
          <w:rFonts w:cs="Calibri"/>
          <w:lang w:val="pl-PL"/>
        </w:rPr>
        <w:t xml:space="preserve"> </w:t>
      </w:r>
      <w:proofErr w:type="spellStart"/>
      <w:r w:rsidRPr="00E67470">
        <w:rPr>
          <w:rFonts w:cs="Calibri"/>
          <w:lang w:val="pl-PL"/>
        </w:rPr>
        <w:t>iza</w:t>
      </w:r>
      <w:proofErr w:type="spellEnd"/>
      <w:r w:rsidRPr="00E67470">
        <w:rPr>
          <w:rFonts w:cs="Calibri"/>
          <w:lang w:val="pl-PL"/>
        </w:rPr>
        <w:t xml:space="preserve"> </w:t>
      </w:r>
      <w:proofErr w:type="spellStart"/>
      <w:r w:rsidRPr="00E67470">
        <w:rPr>
          <w:rFonts w:cs="Calibri"/>
          <w:lang w:val="pl-PL"/>
        </w:rPr>
        <w:t>članka</w:t>
      </w:r>
      <w:proofErr w:type="spellEnd"/>
      <w:r w:rsidRPr="00E67470">
        <w:rPr>
          <w:rFonts w:cs="Calibri"/>
          <w:lang w:val="pl-PL"/>
        </w:rPr>
        <w:t xml:space="preserve"> 1. </w:t>
      </w:r>
      <w:proofErr w:type="gramStart"/>
      <w:r w:rsidRPr="000F4CAB">
        <w:rPr>
          <w:rFonts w:cs="Calibri"/>
          <w:lang w:val="pl-PL"/>
        </w:rPr>
        <w:t>dodaje</w:t>
      </w:r>
      <w:proofErr w:type="gramEnd"/>
      <w:r w:rsidRPr="000F4CAB">
        <w:rPr>
          <w:rFonts w:cs="Calibri"/>
          <w:lang w:val="pl-PL"/>
        </w:rPr>
        <w:t xml:space="preserve"> </w:t>
      </w:r>
      <w:proofErr w:type="spellStart"/>
      <w:r w:rsidRPr="000F4CAB">
        <w:rPr>
          <w:rFonts w:cs="Calibri"/>
          <w:lang w:val="pl-PL"/>
        </w:rPr>
        <w:t>se</w:t>
      </w:r>
      <w:proofErr w:type="spellEnd"/>
      <w:r w:rsidRPr="000F4CAB">
        <w:rPr>
          <w:rFonts w:cs="Calibri"/>
          <w:lang w:val="pl-PL"/>
        </w:rPr>
        <w:t xml:space="preserve"> </w:t>
      </w:r>
      <w:proofErr w:type="spellStart"/>
      <w:r w:rsidRPr="000F4CAB">
        <w:rPr>
          <w:rFonts w:cs="Calibri"/>
          <w:lang w:val="pl-PL"/>
        </w:rPr>
        <w:t>naziv</w:t>
      </w:r>
      <w:proofErr w:type="spellEnd"/>
      <w:r>
        <w:rPr>
          <w:rFonts w:cs="Calibri"/>
          <w:lang w:val="pl-PL"/>
        </w:rPr>
        <w:t xml:space="preserve"> i </w:t>
      </w:r>
      <w:proofErr w:type="spellStart"/>
      <w:r>
        <w:rPr>
          <w:rFonts w:cs="Calibri"/>
          <w:lang w:val="pl-PL"/>
        </w:rPr>
        <w:t>članak</w:t>
      </w:r>
      <w:proofErr w:type="spellEnd"/>
      <w:r>
        <w:rPr>
          <w:rFonts w:cs="Calibri"/>
          <w:lang w:val="pl-PL"/>
        </w:rPr>
        <w:t xml:space="preserve"> 1.</w:t>
      </w:r>
      <w:proofErr w:type="gramStart"/>
      <w:r>
        <w:rPr>
          <w:rFonts w:cs="Calibri"/>
          <w:lang w:val="pl-PL"/>
        </w:rPr>
        <w:t>a</w:t>
      </w:r>
      <w:proofErr w:type="gramEnd"/>
      <w:r>
        <w:rPr>
          <w:rFonts w:cs="Calibri"/>
          <w:lang w:val="pl-PL"/>
        </w:rPr>
        <w:t xml:space="preserve">, </w:t>
      </w:r>
      <w:proofErr w:type="spellStart"/>
      <w:r>
        <w:rPr>
          <w:rFonts w:cs="Calibri"/>
          <w:lang w:val="pl-PL"/>
        </w:rPr>
        <w:t>koji</w:t>
      </w:r>
      <w:proofErr w:type="spellEnd"/>
      <w:r>
        <w:rPr>
          <w:rFonts w:cs="Calibri"/>
          <w:lang w:val="pl-PL"/>
        </w:rPr>
        <w:t xml:space="preserve"> </w:t>
      </w:r>
      <w:proofErr w:type="spellStart"/>
      <w:r>
        <w:rPr>
          <w:rFonts w:cs="Calibri"/>
          <w:lang w:val="pl-PL"/>
        </w:rPr>
        <w:t>glasi</w:t>
      </w:r>
      <w:proofErr w:type="spellEnd"/>
      <w:r>
        <w:rPr>
          <w:rFonts w:cs="Calibri"/>
          <w:lang w:val="pl-PL"/>
        </w:rPr>
        <w:t>:</w:t>
      </w:r>
    </w:p>
    <w:p w:rsidR="009C7108" w:rsidRPr="000F4CAB" w:rsidRDefault="009C7108" w:rsidP="009C7108">
      <w:pPr>
        <w:pStyle w:val="t-10-9-kurz-s"/>
      </w:pPr>
      <w:r w:rsidRPr="000F4CAB">
        <w:t>„Usklađenost s propisima Europske unije</w:t>
      </w:r>
    </w:p>
    <w:p w:rsidR="009C7108" w:rsidRPr="000F4CAB" w:rsidRDefault="009C7108" w:rsidP="009C7108">
      <w:pPr>
        <w:pStyle w:val="clanak-"/>
      </w:pPr>
      <w:r w:rsidRPr="000F4CAB">
        <w:t>Članak 1.a</w:t>
      </w:r>
    </w:p>
    <w:p w:rsidR="009C7108" w:rsidRPr="00B53CC6" w:rsidRDefault="009C7108" w:rsidP="009C7108">
      <w:pPr>
        <w:pStyle w:val="t-9-8"/>
        <w:jc w:val="both"/>
      </w:pPr>
      <w:r w:rsidRPr="00E67470">
        <w:t xml:space="preserve">Ovaj Zakon sadrži odredbe koje su u skladu s Direktivom </w:t>
      </w:r>
      <w:r w:rsidRPr="00E67470">
        <w:rPr>
          <w:iCs/>
        </w:rPr>
        <w:t>2014/61/EU Europskog parlamenta i Vijeća od 15. svibnja 2014. o mjerama za smanjenje troškova postavljanja elektroničkih komunikacijskih mreža velikih brzina (</w:t>
      </w:r>
      <w:r>
        <w:t>SL L 155, 23. 5. 2014.).“.</w:t>
      </w:r>
    </w:p>
    <w:p w:rsidR="009C7108" w:rsidRPr="0086382E" w:rsidRDefault="009C7108" w:rsidP="0086382E">
      <w:pPr>
        <w:pStyle w:val="Heading3"/>
        <w:jc w:val="center"/>
        <w:rPr>
          <w:lang w:val="pl-PL"/>
        </w:rPr>
      </w:pPr>
      <w:r w:rsidRPr="0086382E">
        <w:rPr>
          <w:lang w:val="pl-PL"/>
        </w:rPr>
        <w:t>Članak 2.</w:t>
      </w:r>
    </w:p>
    <w:p w:rsidR="009C7108" w:rsidRPr="00E67470" w:rsidRDefault="009C7108" w:rsidP="009C7108">
      <w:pPr>
        <w:spacing w:beforeLines="40" w:before="96" w:afterLines="40" w:after="96"/>
        <w:jc w:val="center"/>
        <w:rPr>
          <w:rFonts w:cs="Calibri"/>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U članku 95. točka 1. mijenja se i glasi:</w:t>
      </w:r>
    </w:p>
    <w:p w:rsidR="009C7108" w:rsidRPr="00E67470" w:rsidRDefault="009C7108" w:rsidP="009C7108">
      <w:pPr>
        <w:pStyle w:val="NoSpacing"/>
        <w:rPr>
          <w:sz w:val="24"/>
          <w:szCs w:val="24"/>
          <w:lang w:eastAsia="hr-HR"/>
        </w:rPr>
      </w:pPr>
      <w:r w:rsidRPr="00E67470">
        <w:rPr>
          <w:sz w:val="24"/>
          <w:szCs w:val="24"/>
          <w:lang w:eastAsia="hr-HR"/>
        </w:rPr>
        <w:t>„1. osnivanje i vođenje katastra infrastrukture</w:t>
      </w:r>
      <w:r>
        <w:rPr>
          <w:sz w:val="24"/>
          <w:szCs w:val="24"/>
          <w:lang w:eastAsia="hr-HR"/>
        </w:rPr>
        <w:t>,</w:t>
      </w:r>
      <w:r w:rsidRPr="00E67470">
        <w:rPr>
          <w:sz w:val="24"/>
          <w:szCs w:val="24"/>
          <w:lang w:eastAsia="hr-HR"/>
        </w:rPr>
        <w:t>“.</w:t>
      </w:r>
    </w:p>
    <w:p w:rsidR="009C7108" w:rsidRPr="00E67470" w:rsidRDefault="009C7108" w:rsidP="009C7108">
      <w:pPr>
        <w:pStyle w:val="NoSpacing"/>
        <w:rPr>
          <w:sz w:val="24"/>
          <w:szCs w:val="24"/>
          <w:lang w:eastAsia="hr-HR"/>
        </w:rPr>
      </w:pPr>
    </w:p>
    <w:p w:rsidR="009C7108" w:rsidRPr="0086382E" w:rsidRDefault="009C7108" w:rsidP="0086382E">
      <w:pPr>
        <w:pStyle w:val="Heading3"/>
        <w:jc w:val="center"/>
        <w:rPr>
          <w:lang w:val="pl-PL"/>
        </w:rPr>
      </w:pPr>
      <w:proofErr w:type="spellStart"/>
      <w:r w:rsidRPr="0086382E">
        <w:rPr>
          <w:lang w:val="pl-PL"/>
        </w:rPr>
        <w:t>Članak</w:t>
      </w:r>
      <w:proofErr w:type="spellEnd"/>
      <w:r w:rsidRPr="0086382E">
        <w:rPr>
          <w:lang w:val="pl-PL"/>
        </w:rPr>
        <w:t xml:space="preserve"> 3.</w:t>
      </w:r>
    </w:p>
    <w:p w:rsidR="009C7108" w:rsidRPr="00E67470" w:rsidRDefault="009C7108" w:rsidP="009C7108">
      <w:pPr>
        <w:pStyle w:val="NoSpacing"/>
        <w:rPr>
          <w:sz w:val="24"/>
          <w:szCs w:val="24"/>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Članak 96. mijenja se i glasi:</w:t>
      </w:r>
    </w:p>
    <w:p w:rsidR="009C7108" w:rsidRPr="00E67470" w:rsidRDefault="009C7108" w:rsidP="009C7108">
      <w:pPr>
        <w:tabs>
          <w:tab w:val="left" w:pos="426"/>
          <w:tab w:val="left" w:pos="1134"/>
        </w:tabs>
        <w:autoSpaceDE w:val="0"/>
        <w:autoSpaceDN w:val="0"/>
        <w:adjustRightInd w:val="0"/>
        <w:jc w:val="both"/>
        <w:rPr>
          <w:rFonts w:cs="Calibri"/>
          <w:lang w:eastAsia="hr-HR"/>
        </w:rPr>
      </w:pPr>
      <w:r w:rsidRPr="00E67470">
        <w:rPr>
          <w:rFonts w:cs="Calibri"/>
          <w:lang w:eastAsia="hr-HR"/>
        </w:rPr>
        <w:t xml:space="preserve">„U </w:t>
      </w:r>
      <w:r w:rsidRPr="00E67470">
        <w:rPr>
          <w:lang w:eastAsia="hr-HR"/>
        </w:rPr>
        <w:t>katastru infrastrukture</w:t>
      </w:r>
      <w:r w:rsidRPr="00E67470">
        <w:rPr>
          <w:rFonts w:cs="Calibri"/>
          <w:lang w:eastAsia="hr-HR"/>
        </w:rPr>
        <w:t xml:space="preserve"> evidentiraju se vodovi elektroenergetske, elektroničke komunikacijske, </w:t>
      </w:r>
      <w:proofErr w:type="spellStart"/>
      <w:r w:rsidRPr="00E67470">
        <w:rPr>
          <w:rFonts w:cs="Calibri"/>
          <w:lang w:eastAsia="hr-HR"/>
        </w:rPr>
        <w:t>toplovodne</w:t>
      </w:r>
      <w:proofErr w:type="spellEnd"/>
      <w:r w:rsidRPr="00E67470">
        <w:rPr>
          <w:rFonts w:cs="Calibri"/>
          <w:lang w:eastAsia="hr-HR"/>
        </w:rPr>
        <w:t>, plinovodne, naftovodne, vodovodne i odvodne infrastrukture.</w:t>
      </w:r>
    </w:p>
    <w:p w:rsidR="009C7108" w:rsidRPr="00E67470" w:rsidRDefault="009C7108" w:rsidP="009C7108">
      <w:pPr>
        <w:tabs>
          <w:tab w:val="left" w:pos="426"/>
          <w:tab w:val="left" w:pos="1134"/>
        </w:tabs>
        <w:autoSpaceDE w:val="0"/>
        <w:autoSpaceDN w:val="0"/>
        <w:adjustRightInd w:val="0"/>
        <w:jc w:val="both"/>
        <w:rPr>
          <w:rFonts w:cs="Calibri"/>
          <w:lang w:eastAsia="hr-HR"/>
        </w:rPr>
      </w:pPr>
      <w:r w:rsidRPr="00E67470">
        <w:rPr>
          <w:rFonts w:cs="Calibri"/>
          <w:lang w:eastAsia="hr-HR"/>
        </w:rPr>
        <w:t xml:space="preserve">Za potrebe ovoga Zakona  </w:t>
      </w:r>
      <w:r w:rsidRPr="00E67470">
        <w:rPr>
          <w:lang w:eastAsia="hr-HR"/>
        </w:rPr>
        <w:t>infrastrukturom</w:t>
      </w:r>
      <w:r w:rsidRPr="00E67470">
        <w:rPr>
          <w:rFonts w:cs="Calibri"/>
          <w:lang w:eastAsia="hr-HR"/>
        </w:rPr>
        <w:t xml:space="preserve"> se smatraju i drugi objekti koji joj pripadaju.“.</w:t>
      </w:r>
    </w:p>
    <w:p w:rsidR="009C7108" w:rsidRPr="00E67470" w:rsidRDefault="009C7108" w:rsidP="009C7108">
      <w:pPr>
        <w:tabs>
          <w:tab w:val="left" w:pos="426"/>
          <w:tab w:val="left" w:pos="1134"/>
        </w:tabs>
        <w:autoSpaceDE w:val="0"/>
        <w:autoSpaceDN w:val="0"/>
        <w:adjustRightInd w:val="0"/>
        <w:jc w:val="both"/>
        <w:rPr>
          <w:rFonts w:cs="Calibri"/>
          <w:lang w:eastAsia="hr-HR"/>
        </w:rPr>
      </w:pPr>
    </w:p>
    <w:p w:rsidR="009C7108" w:rsidRPr="0086382E" w:rsidRDefault="009C7108" w:rsidP="0086382E">
      <w:pPr>
        <w:pStyle w:val="Heading3"/>
        <w:jc w:val="center"/>
        <w:rPr>
          <w:lang w:val="pl-PL"/>
        </w:rPr>
      </w:pPr>
      <w:proofErr w:type="spellStart"/>
      <w:r w:rsidRPr="0086382E">
        <w:rPr>
          <w:lang w:val="pl-PL"/>
        </w:rPr>
        <w:t>Članak</w:t>
      </w:r>
      <w:proofErr w:type="spellEnd"/>
      <w:r w:rsidRPr="0086382E">
        <w:rPr>
          <w:lang w:val="pl-PL"/>
        </w:rPr>
        <w:t xml:space="preserve"> 4.</w:t>
      </w:r>
    </w:p>
    <w:p w:rsidR="009C7108" w:rsidRPr="00F04CD7" w:rsidRDefault="009C7108" w:rsidP="009C7108">
      <w:pPr>
        <w:jc w:val="center"/>
        <w:rPr>
          <w:rFonts w:cs="Calibri"/>
          <w:lang w:val="pl-PL"/>
        </w:rPr>
      </w:pPr>
    </w:p>
    <w:p w:rsidR="009C7108" w:rsidRPr="00E67470" w:rsidRDefault="009C7108" w:rsidP="009C7108">
      <w:pPr>
        <w:spacing w:beforeLines="40" w:before="96" w:afterLines="40" w:after="96"/>
        <w:rPr>
          <w:rFonts w:cs="Calibri"/>
          <w:lang w:eastAsia="hr-HR"/>
        </w:rPr>
      </w:pPr>
      <w:r>
        <w:rPr>
          <w:rFonts w:cs="Calibri"/>
          <w:lang w:eastAsia="hr-HR"/>
        </w:rPr>
        <w:t>Članak 97. mijenja se i glasi:</w:t>
      </w:r>
    </w:p>
    <w:p w:rsidR="009C7108" w:rsidRPr="00E67470" w:rsidRDefault="009C7108" w:rsidP="009C7108">
      <w:pPr>
        <w:spacing w:beforeLines="40" w:before="96" w:afterLines="40" w:after="96"/>
        <w:jc w:val="both"/>
        <w:rPr>
          <w:rFonts w:cs="Calibri"/>
          <w:lang w:eastAsia="hr-HR"/>
        </w:rPr>
      </w:pPr>
      <w:r w:rsidRPr="00E67470">
        <w:rPr>
          <w:lang w:eastAsia="hr-HR"/>
        </w:rPr>
        <w:lastRenderedPageBreak/>
        <w:t>„Katastar infrastrukture</w:t>
      </w:r>
      <w:r w:rsidRPr="00E67470">
        <w:rPr>
          <w:rFonts w:cs="Calibri"/>
          <w:lang w:eastAsia="hr-HR"/>
        </w:rPr>
        <w:t xml:space="preserve"> sadržava podatke o vrstama, odnosno namjeni, osnovnim tehničkim osobinama, trenutačnom korištenju i položaju izgrađene</w:t>
      </w:r>
      <w:r w:rsidRPr="00E67470">
        <w:rPr>
          <w:lang w:eastAsia="hr-HR"/>
        </w:rPr>
        <w:t xml:space="preserve"> infrastrukture</w:t>
      </w:r>
      <w:r w:rsidRPr="00E67470">
        <w:rPr>
          <w:rFonts w:cs="Calibri"/>
          <w:lang w:eastAsia="hr-HR"/>
        </w:rPr>
        <w:t xml:space="preserve"> te imenima i adresama njihovih vlasnika odnosno upravitelja.“.</w:t>
      </w:r>
    </w:p>
    <w:p w:rsidR="009C7108" w:rsidRPr="0086382E" w:rsidRDefault="009C7108" w:rsidP="0086382E">
      <w:pPr>
        <w:pStyle w:val="Heading3"/>
        <w:jc w:val="center"/>
        <w:rPr>
          <w:lang w:val="pl-PL"/>
        </w:rPr>
      </w:pPr>
      <w:proofErr w:type="spellStart"/>
      <w:r w:rsidRPr="0086382E">
        <w:rPr>
          <w:lang w:val="pl-PL"/>
        </w:rPr>
        <w:t>Članak</w:t>
      </w:r>
      <w:proofErr w:type="spellEnd"/>
      <w:r w:rsidRPr="0086382E">
        <w:rPr>
          <w:lang w:val="pl-PL"/>
        </w:rPr>
        <w:t xml:space="preserve"> 5.</w:t>
      </w:r>
    </w:p>
    <w:p w:rsidR="009C7108" w:rsidRPr="00E67470" w:rsidRDefault="009C7108" w:rsidP="009C7108">
      <w:pPr>
        <w:spacing w:beforeLines="40" w:before="96" w:afterLines="40" w:after="96"/>
        <w:jc w:val="both"/>
        <w:rPr>
          <w:rFonts w:cs="Calibri"/>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U</w:t>
      </w:r>
      <w:r>
        <w:rPr>
          <w:rFonts w:cs="Calibri"/>
          <w:lang w:eastAsia="hr-HR"/>
        </w:rPr>
        <w:t xml:space="preserve"> članak 98.  stavci </w:t>
      </w:r>
      <w:r w:rsidRPr="00E67470">
        <w:rPr>
          <w:rFonts w:cs="Calibri"/>
          <w:lang w:eastAsia="hr-HR"/>
        </w:rPr>
        <w:t>1.</w:t>
      </w:r>
      <w:r>
        <w:rPr>
          <w:rFonts w:cs="Calibri"/>
          <w:lang w:eastAsia="hr-HR"/>
        </w:rPr>
        <w:t xml:space="preserve"> i 2. mijenjaju se i glase :</w:t>
      </w:r>
    </w:p>
    <w:p w:rsidR="009C7108" w:rsidRDefault="009C7108" w:rsidP="009C7108">
      <w:pPr>
        <w:spacing w:beforeLines="40" w:before="96" w:afterLines="40" w:after="96"/>
        <w:jc w:val="both"/>
        <w:rPr>
          <w:rFonts w:cs="Calibri"/>
          <w:lang w:eastAsia="hr-HR"/>
        </w:rPr>
      </w:pPr>
      <w:r>
        <w:rPr>
          <w:lang w:eastAsia="hr-HR"/>
        </w:rPr>
        <w:t>“</w:t>
      </w:r>
      <w:r w:rsidRPr="00006998">
        <w:rPr>
          <w:lang w:eastAsia="hr-HR"/>
        </w:rPr>
        <w:t>Katastar infrastrukture</w:t>
      </w:r>
      <w:r w:rsidRPr="00EF789C">
        <w:rPr>
          <w:rFonts w:cs="Calibri"/>
          <w:lang w:eastAsia="hr-HR"/>
        </w:rPr>
        <w:t xml:space="preserve"> osniva se i vodi na temelju evidencija koje su za pojedinu vrstu </w:t>
      </w:r>
      <w:r w:rsidRPr="00006998">
        <w:rPr>
          <w:lang w:eastAsia="hr-HR"/>
        </w:rPr>
        <w:t>infrastrukture</w:t>
      </w:r>
      <w:r w:rsidRPr="00EF789C">
        <w:rPr>
          <w:rFonts w:cs="Calibri"/>
          <w:lang w:eastAsia="hr-HR"/>
        </w:rPr>
        <w:t xml:space="preserve"> dužni u skladu s ovim Zakonom osnovati i voditi vlasnici odnosno njihovi upravitelji.</w:t>
      </w:r>
    </w:p>
    <w:p w:rsidR="009C7108" w:rsidRDefault="009C7108" w:rsidP="009C7108">
      <w:pPr>
        <w:spacing w:beforeLines="40" w:before="96" w:afterLines="40" w:after="96"/>
        <w:jc w:val="both"/>
        <w:rPr>
          <w:rFonts w:cs="Calibri"/>
          <w:lang w:eastAsia="hr-HR"/>
        </w:rPr>
      </w:pPr>
    </w:p>
    <w:p w:rsidR="009C7108" w:rsidRDefault="009C7108" w:rsidP="009C7108">
      <w:pPr>
        <w:spacing w:beforeLines="40" w:before="96" w:afterLines="40" w:after="96"/>
        <w:jc w:val="both"/>
        <w:rPr>
          <w:rFonts w:cs="Calibri"/>
          <w:lang w:eastAsia="hr-HR"/>
        </w:rPr>
      </w:pPr>
      <w:r w:rsidRPr="00EF789C">
        <w:rPr>
          <w:rFonts w:cs="Calibri"/>
          <w:lang w:eastAsia="hr-HR"/>
        </w:rPr>
        <w:t xml:space="preserve">Vlasnici odnosno upravitelji </w:t>
      </w:r>
      <w:r w:rsidRPr="00006998">
        <w:rPr>
          <w:lang w:eastAsia="hr-HR"/>
        </w:rPr>
        <w:t>infrastrukture</w:t>
      </w:r>
      <w:r w:rsidRPr="00EF789C">
        <w:rPr>
          <w:rFonts w:cs="Calibri"/>
          <w:lang w:eastAsia="hr-HR"/>
        </w:rPr>
        <w:t xml:space="preserve"> dužni su tijelu nadležnom za osnivanje i vođenje </w:t>
      </w:r>
      <w:r w:rsidRPr="00006998">
        <w:rPr>
          <w:lang w:eastAsia="hr-HR"/>
        </w:rPr>
        <w:t>katastra infrastrukture</w:t>
      </w:r>
      <w:r w:rsidRPr="00EF789C">
        <w:rPr>
          <w:rFonts w:cs="Calibri"/>
          <w:lang w:eastAsia="hr-HR"/>
        </w:rPr>
        <w:t xml:space="preserve"> davati podatke o </w:t>
      </w:r>
      <w:r w:rsidRPr="00006998">
        <w:rPr>
          <w:lang w:eastAsia="hr-HR"/>
        </w:rPr>
        <w:t>infrastrukturi</w:t>
      </w:r>
      <w:r w:rsidRPr="00EF789C">
        <w:rPr>
          <w:rFonts w:cs="Calibri"/>
          <w:lang w:eastAsia="hr-HR"/>
        </w:rPr>
        <w:t xml:space="preserve"> kojom upravljaju.</w:t>
      </w:r>
      <w:r>
        <w:rPr>
          <w:rFonts w:cs="Calibri"/>
          <w:lang w:eastAsia="hr-HR"/>
        </w:rPr>
        <w:t>”.</w:t>
      </w:r>
    </w:p>
    <w:p w:rsidR="009C7108" w:rsidRDefault="009C7108" w:rsidP="009C7108">
      <w:pPr>
        <w:spacing w:beforeLines="40" w:before="96" w:afterLines="40" w:after="96"/>
        <w:jc w:val="both"/>
        <w:rPr>
          <w:rFonts w:cs="Calibri"/>
          <w:lang w:eastAsia="hr-HR"/>
        </w:rPr>
      </w:pPr>
    </w:p>
    <w:p w:rsidR="009C7108" w:rsidRPr="00EF789C" w:rsidRDefault="009C7108" w:rsidP="009C7108">
      <w:pPr>
        <w:spacing w:beforeLines="40" w:before="96" w:afterLines="40" w:after="96"/>
        <w:jc w:val="both"/>
        <w:rPr>
          <w:rFonts w:cs="Calibri"/>
          <w:lang w:eastAsia="hr-HR"/>
        </w:rPr>
      </w:pPr>
    </w:p>
    <w:p w:rsidR="009C7108" w:rsidRDefault="009C7108" w:rsidP="0086382E">
      <w:pPr>
        <w:pStyle w:val="Heading3"/>
        <w:rPr>
          <w:rFonts w:cs="Calibri"/>
          <w:lang w:eastAsia="hr-HR"/>
        </w:rPr>
      </w:pP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t xml:space="preserve">     </w:t>
      </w:r>
      <w:r w:rsidRPr="0086382E">
        <w:rPr>
          <w:lang w:val="pl-PL"/>
        </w:rPr>
        <w:t>Članak 6.</w:t>
      </w:r>
    </w:p>
    <w:p w:rsidR="009C7108" w:rsidRPr="00E67470" w:rsidRDefault="009C7108" w:rsidP="009C7108">
      <w:pPr>
        <w:spacing w:beforeLines="40" w:before="96" w:afterLines="40" w:after="96"/>
        <w:jc w:val="both"/>
        <w:rPr>
          <w:rFonts w:cs="Calibri"/>
          <w:lang w:eastAsia="hr-HR"/>
        </w:rPr>
      </w:pPr>
    </w:p>
    <w:p w:rsidR="009C7108" w:rsidRPr="00E67470" w:rsidRDefault="009C7108" w:rsidP="009C7108">
      <w:pPr>
        <w:spacing w:beforeLines="40" w:before="96" w:afterLines="40" w:after="96"/>
        <w:rPr>
          <w:rFonts w:cs="Calibri"/>
          <w:lang w:eastAsia="hr-HR"/>
        </w:rPr>
      </w:pPr>
      <w:r w:rsidRPr="00E67470">
        <w:rPr>
          <w:rFonts w:cs="Calibri"/>
          <w:lang w:eastAsia="hr-HR"/>
        </w:rPr>
        <w:t>U članku 99. stavak 1. riječ: „vodova“ zamjenj</w:t>
      </w:r>
      <w:r>
        <w:rPr>
          <w:rFonts w:cs="Calibri"/>
          <w:lang w:eastAsia="hr-HR"/>
        </w:rPr>
        <w:t>uje se riječju: „infrastrukture“.</w:t>
      </w:r>
    </w:p>
    <w:p w:rsidR="009C7108" w:rsidRPr="00E67470" w:rsidRDefault="009C7108" w:rsidP="009C7108">
      <w:pPr>
        <w:pStyle w:val="NoSpacing"/>
        <w:jc w:val="both"/>
        <w:rPr>
          <w:sz w:val="24"/>
          <w:szCs w:val="24"/>
          <w:lang w:eastAsia="hr-HR"/>
        </w:rPr>
      </w:pPr>
      <w:r w:rsidRPr="00E67470">
        <w:rPr>
          <w:rFonts w:eastAsia="Times New Roman" w:cs="Calibri"/>
          <w:sz w:val="24"/>
          <w:szCs w:val="24"/>
          <w:lang w:eastAsia="hr-HR"/>
        </w:rPr>
        <w:t xml:space="preserve">U stavku </w:t>
      </w:r>
      <w:r w:rsidRPr="00E67470">
        <w:rPr>
          <w:sz w:val="24"/>
          <w:szCs w:val="24"/>
          <w:lang w:eastAsia="hr-HR"/>
        </w:rPr>
        <w:t>2. riječ: „vodove“ zamjenj</w:t>
      </w:r>
      <w:r>
        <w:rPr>
          <w:sz w:val="24"/>
          <w:szCs w:val="24"/>
          <w:lang w:eastAsia="hr-HR"/>
        </w:rPr>
        <w:t>uje se riječju: „infrastrukturu“.</w:t>
      </w:r>
      <w:r w:rsidRPr="00E67470">
        <w:rPr>
          <w:sz w:val="24"/>
          <w:szCs w:val="24"/>
          <w:lang w:eastAsia="hr-HR"/>
        </w:rPr>
        <w:t xml:space="preserve"> </w:t>
      </w:r>
    </w:p>
    <w:p w:rsidR="009C7108" w:rsidRPr="00E67470" w:rsidRDefault="009C7108" w:rsidP="009C7108">
      <w:pPr>
        <w:pStyle w:val="NoSpacing"/>
        <w:jc w:val="both"/>
        <w:rPr>
          <w:sz w:val="24"/>
          <w:szCs w:val="24"/>
          <w:lang w:eastAsia="hr-HR"/>
        </w:rPr>
      </w:pPr>
      <w:r w:rsidRPr="00E67470">
        <w:rPr>
          <w:sz w:val="24"/>
          <w:szCs w:val="24"/>
          <w:lang w:eastAsia="hr-HR"/>
        </w:rPr>
        <w:t>Stavak 3. briše se.</w:t>
      </w:r>
    </w:p>
    <w:p w:rsidR="009C7108" w:rsidRPr="00E67470" w:rsidRDefault="009C7108" w:rsidP="009C7108">
      <w:pPr>
        <w:jc w:val="center"/>
        <w:rPr>
          <w:rFonts w:cs="Calibri"/>
          <w:lang w:val="pl-PL"/>
        </w:rPr>
      </w:pPr>
    </w:p>
    <w:p w:rsidR="009C7108" w:rsidRPr="00E67470" w:rsidRDefault="009C7108" w:rsidP="0086382E">
      <w:pPr>
        <w:pStyle w:val="Heading3"/>
        <w:jc w:val="center"/>
        <w:rPr>
          <w:lang w:val="pl-PL"/>
        </w:rPr>
      </w:pPr>
      <w:proofErr w:type="spellStart"/>
      <w:r>
        <w:rPr>
          <w:lang w:val="pl-PL"/>
        </w:rPr>
        <w:t>Članak</w:t>
      </w:r>
      <w:proofErr w:type="spellEnd"/>
      <w:r>
        <w:rPr>
          <w:lang w:val="pl-PL"/>
        </w:rPr>
        <w:t xml:space="preserve"> 7</w:t>
      </w:r>
      <w:r w:rsidRPr="00E67470">
        <w:rPr>
          <w:lang w:val="pl-PL"/>
        </w:rPr>
        <w:t>.</w:t>
      </w:r>
    </w:p>
    <w:p w:rsidR="009C7108" w:rsidRPr="00E67470" w:rsidRDefault="009C7108" w:rsidP="009C7108">
      <w:pPr>
        <w:pStyle w:val="NoSpacing"/>
        <w:jc w:val="both"/>
        <w:rPr>
          <w:sz w:val="24"/>
          <w:szCs w:val="24"/>
          <w:lang w:eastAsia="hr-HR"/>
        </w:rPr>
      </w:pPr>
    </w:p>
    <w:p w:rsidR="009C7108" w:rsidRPr="00E67470" w:rsidRDefault="009C7108" w:rsidP="009C7108">
      <w:pPr>
        <w:pStyle w:val="NoSpacing"/>
        <w:jc w:val="both"/>
        <w:rPr>
          <w:sz w:val="24"/>
          <w:szCs w:val="24"/>
          <w:lang w:eastAsia="hr-HR"/>
        </w:rPr>
      </w:pPr>
      <w:r w:rsidRPr="00E67470">
        <w:rPr>
          <w:sz w:val="24"/>
          <w:szCs w:val="24"/>
          <w:lang w:eastAsia="hr-HR"/>
        </w:rPr>
        <w:t>Iza članka 99. dodaju se čl</w:t>
      </w:r>
      <w:r>
        <w:rPr>
          <w:sz w:val="24"/>
          <w:szCs w:val="24"/>
          <w:lang w:eastAsia="hr-HR"/>
        </w:rPr>
        <w:t>anci 99.a, 99.b, 99.c i</w:t>
      </w:r>
      <w:r w:rsidRPr="00E67470">
        <w:rPr>
          <w:sz w:val="24"/>
          <w:szCs w:val="24"/>
          <w:lang w:eastAsia="hr-HR"/>
        </w:rPr>
        <w:t xml:space="preserve"> 99.d koji glase:</w:t>
      </w:r>
    </w:p>
    <w:p w:rsidR="009C7108" w:rsidRPr="00E67470" w:rsidRDefault="009C7108" w:rsidP="009C7108">
      <w:pPr>
        <w:pStyle w:val="NoSpacing"/>
        <w:jc w:val="both"/>
        <w:rPr>
          <w:sz w:val="24"/>
          <w:szCs w:val="24"/>
          <w:lang w:eastAsia="hr-HR"/>
        </w:rPr>
      </w:pPr>
    </w:p>
    <w:p w:rsidR="009C7108" w:rsidRPr="00E67470" w:rsidRDefault="009C7108" w:rsidP="009C7108">
      <w:pPr>
        <w:pStyle w:val="NoSpacing"/>
        <w:jc w:val="both"/>
        <w:rPr>
          <w:sz w:val="24"/>
          <w:szCs w:val="24"/>
          <w:lang w:eastAsia="hr-HR"/>
        </w:rPr>
      </w:pPr>
      <w:r w:rsidRPr="00E67470">
        <w:rPr>
          <w:sz w:val="24"/>
          <w:szCs w:val="24"/>
          <w:lang w:eastAsia="hr-HR"/>
        </w:rPr>
        <w:tab/>
      </w:r>
      <w:r w:rsidRPr="00E67470">
        <w:rPr>
          <w:sz w:val="24"/>
          <w:szCs w:val="24"/>
          <w:lang w:eastAsia="hr-HR"/>
        </w:rPr>
        <w:tab/>
      </w:r>
      <w:r w:rsidRPr="00E67470">
        <w:rPr>
          <w:sz w:val="24"/>
          <w:szCs w:val="24"/>
          <w:lang w:eastAsia="hr-HR"/>
        </w:rPr>
        <w:tab/>
      </w:r>
      <w:r w:rsidRPr="00E67470">
        <w:rPr>
          <w:sz w:val="24"/>
          <w:szCs w:val="24"/>
          <w:lang w:eastAsia="hr-HR"/>
        </w:rPr>
        <w:tab/>
      </w:r>
      <w:r w:rsidRPr="00E67470">
        <w:rPr>
          <w:sz w:val="24"/>
          <w:szCs w:val="24"/>
          <w:lang w:eastAsia="hr-HR"/>
        </w:rPr>
        <w:tab/>
      </w:r>
      <w:r w:rsidRPr="00E67470">
        <w:rPr>
          <w:sz w:val="24"/>
          <w:szCs w:val="24"/>
          <w:lang w:eastAsia="hr-HR"/>
        </w:rPr>
        <w:tab/>
      </w:r>
      <w:r>
        <w:rPr>
          <w:sz w:val="24"/>
          <w:szCs w:val="24"/>
          <w:lang w:eastAsia="hr-HR"/>
        </w:rPr>
        <w:t>„</w:t>
      </w:r>
      <w:r w:rsidRPr="00E67470">
        <w:rPr>
          <w:sz w:val="24"/>
          <w:szCs w:val="24"/>
          <w:lang w:eastAsia="hr-HR"/>
        </w:rPr>
        <w:t>Članak 99.a</w:t>
      </w:r>
    </w:p>
    <w:p w:rsidR="009C7108" w:rsidRPr="00E67470" w:rsidRDefault="009C7108" w:rsidP="009C7108">
      <w:pPr>
        <w:pStyle w:val="NoSpacing"/>
        <w:jc w:val="both"/>
        <w:rPr>
          <w:sz w:val="24"/>
          <w:szCs w:val="24"/>
          <w:lang w:eastAsia="hr-HR"/>
        </w:rPr>
      </w:pPr>
    </w:p>
    <w:p w:rsidR="009C7108" w:rsidRPr="00E67470" w:rsidRDefault="009C7108" w:rsidP="009C7108">
      <w:pPr>
        <w:tabs>
          <w:tab w:val="left" w:pos="253"/>
        </w:tabs>
        <w:spacing w:beforeLines="40" w:before="96" w:afterLines="40" w:after="96"/>
        <w:ind w:left="-76"/>
        <w:jc w:val="both"/>
        <w:rPr>
          <w:lang w:eastAsia="hr-HR"/>
        </w:rPr>
      </w:pPr>
      <w:r w:rsidRPr="00E67470">
        <w:rPr>
          <w:lang w:eastAsia="hr-HR"/>
        </w:rPr>
        <w:t>Državna geodetska uprava  je nadležna za uspostavu funkcije jedinstvene informacijske točke.</w:t>
      </w:r>
    </w:p>
    <w:p w:rsidR="009C7108" w:rsidRPr="00E67470" w:rsidRDefault="009C7108" w:rsidP="009C7108">
      <w:pPr>
        <w:tabs>
          <w:tab w:val="left" w:pos="253"/>
        </w:tabs>
        <w:spacing w:beforeLines="40" w:before="96" w:afterLines="40" w:after="96"/>
        <w:ind w:left="-76"/>
        <w:jc w:val="both"/>
        <w:rPr>
          <w:lang w:eastAsia="hr-HR"/>
        </w:rPr>
      </w:pPr>
    </w:p>
    <w:p w:rsidR="009C7108" w:rsidRPr="00E67470" w:rsidRDefault="009C7108" w:rsidP="009C7108">
      <w:pPr>
        <w:tabs>
          <w:tab w:val="left" w:pos="230"/>
        </w:tabs>
        <w:spacing w:beforeLines="40" w:before="96" w:afterLines="40" w:after="96"/>
        <w:ind w:left="-76"/>
        <w:jc w:val="center"/>
        <w:rPr>
          <w:rFonts w:cs="Calibri"/>
          <w:lang w:eastAsia="hr-HR"/>
        </w:rPr>
      </w:pPr>
      <w:r w:rsidRPr="00E67470">
        <w:rPr>
          <w:rFonts w:cs="Calibri"/>
          <w:lang w:eastAsia="hr-HR"/>
        </w:rPr>
        <w:t>Članak 99.b</w:t>
      </w:r>
    </w:p>
    <w:p w:rsidR="009C7108" w:rsidRPr="00E67470" w:rsidRDefault="009C7108" w:rsidP="009C7108">
      <w:pPr>
        <w:tabs>
          <w:tab w:val="left" w:pos="230"/>
        </w:tabs>
        <w:spacing w:beforeLines="40" w:before="96" w:afterLines="40" w:after="96"/>
        <w:ind w:left="-76"/>
        <w:jc w:val="center"/>
        <w:rPr>
          <w:rFonts w:cs="Calibri"/>
          <w:lang w:eastAsia="hr-HR"/>
        </w:rPr>
      </w:pPr>
    </w:p>
    <w:p w:rsidR="009C7108" w:rsidRDefault="009C7108" w:rsidP="009C7108">
      <w:pPr>
        <w:pStyle w:val="NoSpacing"/>
        <w:jc w:val="both"/>
        <w:rPr>
          <w:sz w:val="24"/>
          <w:szCs w:val="24"/>
          <w:lang w:eastAsia="hr-HR"/>
        </w:rPr>
      </w:pPr>
      <w:r w:rsidRPr="00E67470">
        <w:rPr>
          <w:sz w:val="24"/>
          <w:szCs w:val="24"/>
          <w:lang w:eastAsia="hr-HR"/>
        </w:rPr>
        <w:t>Državna geodetska uprava u obavljanju funkcije  iz članka 99.a vodi jedinstvenu bazu podataka o infrastrukturi iz članka 96. ovog</w:t>
      </w:r>
      <w:r>
        <w:rPr>
          <w:sz w:val="24"/>
          <w:szCs w:val="24"/>
          <w:lang w:eastAsia="hr-HR"/>
        </w:rPr>
        <w:t>a</w:t>
      </w:r>
      <w:r w:rsidRPr="00E67470">
        <w:rPr>
          <w:sz w:val="24"/>
          <w:szCs w:val="24"/>
          <w:lang w:eastAsia="hr-HR"/>
        </w:rPr>
        <w:t xml:space="preserve"> Zakona  i  obavijestima o tekućim ili planiranim građevinskim rad</w:t>
      </w:r>
      <w:r>
        <w:rPr>
          <w:sz w:val="24"/>
          <w:szCs w:val="24"/>
          <w:lang w:eastAsia="hr-HR"/>
        </w:rPr>
        <w:t>ovima.</w:t>
      </w:r>
    </w:p>
    <w:p w:rsidR="009C7108" w:rsidRPr="00B7734A" w:rsidRDefault="009C7108" w:rsidP="009C7108">
      <w:pPr>
        <w:pStyle w:val="NoSpacing"/>
        <w:jc w:val="both"/>
        <w:rPr>
          <w:sz w:val="24"/>
          <w:szCs w:val="24"/>
          <w:lang w:eastAsia="hr-HR"/>
        </w:rPr>
      </w:pPr>
    </w:p>
    <w:p w:rsidR="009C7108" w:rsidRPr="00E67470" w:rsidRDefault="009C7108" w:rsidP="009C7108">
      <w:pPr>
        <w:pStyle w:val="NoSpacing"/>
        <w:jc w:val="both"/>
        <w:rPr>
          <w:sz w:val="24"/>
          <w:szCs w:val="24"/>
          <w:lang w:eastAsia="hr-HR"/>
        </w:rPr>
      </w:pPr>
      <w:r w:rsidRPr="00E67470">
        <w:rPr>
          <w:sz w:val="24"/>
          <w:szCs w:val="24"/>
          <w:lang w:eastAsia="hr-HR"/>
        </w:rPr>
        <w:t xml:space="preserve">Baza podataka iz stavka 1. ovoga članka vodi se u elektroničkom obliku te se pristup osnovnim informacijama o fizičkoj infrastrukturi te obavijestima o tekućim ili planiranim građevinskim radovima osigurava pod razmjernim, </w:t>
      </w:r>
      <w:proofErr w:type="spellStart"/>
      <w:r w:rsidRPr="00E67470">
        <w:rPr>
          <w:sz w:val="24"/>
          <w:szCs w:val="24"/>
          <w:lang w:eastAsia="hr-HR"/>
        </w:rPr>
        <w:t>nediskriminirajućim</w:t>
      </w:r>
      <w:proofErr w:type="spellEnd"/>
      <w:r w:rsidRPr="00E67470">
        <w:rPr>
          <w:sz w:val="24"/>
          <w:szCs w:val="24"/>
          <w:lang w:eastAsia="hr-HR"/>
        </w:rPr>
        <w:t xml:space="preserve"> i transparentnim uvjetima.</w:t>
      </w:r>
    </w:p>
    <w:p w:rsidR="009C7108" w:rsidRPr="00E67470" w:rsidRDefault="009C7108" w:rsidP="009C7108">
      <w:pPr>
        <w:tabs>
          <w:tab w:val="left" w:pos="253"/>
        </w:tabs>
        <w:spacing w:beforeLines="40" w:before="96" w:afterLines="40" w:after="96"/>
        <w:rPr>
          <w:rFonts w:cs="Calibri"/>
          <w:color w:val="FF0000"/>
          <w:lang w:eastAsia="hr-HR"/>
        </w:rPr>
      </w:pPr>
    </w:p>
    <w:p w:rsidR="009C7108" w:rsidRDefault="009C7108" w:rsidP="009C7108">
      <w:pPr>
        <w:tabs>
          <w:tab w:val="left" w:pos="253"/>
        </w:tabs>
        <w:spacing w:beforeLines="40" w:before="96" w:afterLines="40" w:after="96"/>
        <w:ind w:left="-76"/>
        <w:jc w:val="center"/>
        <w:rPr>
          <w:rFonts w:cs="Calibri"/>
          <w:lang w:eastAsia="hr-HR"/>
        </w:rPr>
      </w:pPr>
      <w:r w:rsidRPr="00E67470">
        <w:rPr>
          <w:rFonts w:cs="Calibri"/>
          <w:lang w:eastAsia="hr-HR"/>
        </w:rPr>
        <w:t>Članak 99.</w:t>
      </w:r>
      <w:r>
        <w:rPr>
          <w:rFonts w:cs="Calibri"/>
          <w:lang w:eastAsia="hr-HR"/>
        </w:rPr>
        <w:t>c</w:t>
      </w:r>
    </w:p>
    <w:p w:rsidR="009C7108" w:rsidRPr="00B7734A" w:rsidRDefault="009C7108" w:rsidP="009C7108">
      <w:pPr>
        <w:tabs>
          <w:tab w:val="left" w:pos="253"/>
        </w:tabs>
        <w:spacing w:beforeLines="40" w:before="96" w:afterLines="40" w:after="96"/>
        <w:ind w:left="-76"/>
        <w:jc w:val="center"/>
        <w:rPr>
          <w:rFonts w:cs="Calibri"/>
          <w:lang w:eastAsia="hr-HR"/>
        </w:rPr>
      </w:pPr>
    </w:p>
    <w:p w:rsidR="009C7108" w:rsidRPr="00E67470" w:rsidRDefault="009C7108" w:rsidP="009C7108">
      <w:pPr>
        <w:pStyle w:val="NoSpacing"/>
        <w:jc w:val="both"/>
        <w:rPr>
          <w:rFonts w:cs="Calibri"/>
          <w:sz w:val="24"/>
          <w:szCs w:val="24"/>
        </w:rPr>
      </w:pPr>
      <w:r w:rsidRPr="00E67470">
        <w:rPr>
          <w:rFonts w:cs="Calibri"/>
          <w:sz w:val="24"/>
          <w:szCs w:val="24"/>
        </w:rPr>
        <w:t xml:space="preserve">Vlasnici, odnosno upravitelji infrastrukture obvezni su Državnoj geodetskoj upravi dostavljati podatke o infrastrukturi u svome vlasništvu, odnosno kojom upravljaju, bez naknade, u elektroničkom obliku. </w:t>
      </w:r>
    </w:p>
    <w:p w:rsidR="009C7108" w:rsidRPr="00E67470" w:rsidRDefault="009C7108" w:rsidP="009C7108">
      <w:pPr>
        <w:pStyle w:val="NoSpacing"/>
        <w:jc w:val="both"/>
        <w:rPr>
          <w:rFonts w:cs="Calibri"/>
          <w:sz w:val="24"/>
          <w:szCs w:val="24"/>
        </w:rPr>
      </w:pPr>
    </w:p>
    <w:p w:rsidR="009C7108" w:rsidRDefault="009C7108" w:rsidP="009C7108">
      <w:pPr>
        <w:pStyle w:val="NoSpacing"/>
        <w:jc w:val="both"/>
        <w:rPr>
          <w:rFonts w:cs="Calibri"/>
          <w:sz w:val="24"/>
          <w:szCs w:val="24"/>
        </w:rPr>
      </w:pPr>
      <w:r w:rsidRPr="00E67470">
        <w:rPr>
          <w:rFonts w:cs="Calibri"/>
          <w:sz w:val="24"/>
          <w:szCs w:val="24"/>
        </w:rPr>
        <w:t>Vlasnici odnosno upravitelji infrastrukture dužni su dostaviti Državnoj geodetskoj upravi podatke o promjenama na infrastrukturi iz članka 96. i 97. ovog Zakona, najkasnije u roku od</w:t>
      </w:r>
      <w:r>
        <w:rPr>
          <w:rFonts w:cs="Calibri"/>
          <w:sz w:val="24"/>
          <w:szCs w:val="24"/>
        </w:rPr>
        <w:t xml:space="preserve"> 60 dana od nastanka promjene.</w:t>
      </w:r>
    </w:p>
    <w:p w:rsidR="009C7108" w:rsidRDefault="009C7108" w:rsidP="009C7108">
      <w:pPr>
        <w:pStyle w:val="NoSpacing"/>
        <w:jc w:val="both"/>
        <w:rPr>
          <w:rFonts w:cs="Calibri"/>
          <w:sz w:val="24"/>
          <w:szCs w:val="24"/>
        </w:rPr>
      </w:pPr>
    </w:p>
    <w:p w:rsidR="009C7108" w:rsidRPr="00E67470" w:rsidRDefault="009C7108" w:rsidP="009C7108">
      <w:pPr>
        <w:pStyle w:val="NoSpacing"/>
        <w:jc w:val="both"/>
        <w:rPr>
          <w:rFonts w:cs="Calibri"/>
          <w:sz w:val="24"/>
          <w:szCs w:val="24"/>
        </w:rPr>
      </w:pPr>
      <w:r>
        <w:rPr>
          <w:rFonts w:cs="Calibri"/>
          <w:sz w:val="24"/>
          <w:szCs w:val="24"/>
        </w:rPr>
        <w:t>U slučaju potrebe</w:t>
      </w:r>
      <w:r w:rsidRPr="00E67470">
        <w:rPr>
          <w:rFonts w:cs="Calibri"/>
          <w:sz w:val="24"/>
          <w:szCs w:val="24"/>
        </w:rPr>
        <w:t xml:space="preserve"> </w:t>
      </w:r>
      <w:r>
        <w:rPr>
          <w:rFonts w:cs="Calibri"/>
          <w:sz w:val="24"/>
          <w:szCs w:val="24"/>
        </w:rPr>
        <w:t>osiguranja</w:t>
      </w:r>
      <w:r w:rsidRPr="00E67470">
        <w:rPr>
          <w:rFonts w:cs="Calibri"/>
          <w:sz w:val="24"/>
          <w:szCs w:val="24"/>
        </w:rPr>
        <w:t xml:space="preserve"> </w:t>
      </w:r>
      <w:r>
        <w:rPr>
          <w:rFonts w:cs="Calibri"/>
          <w:sz w:val="24"/>
          <w:szCs w:val="24"/>
        </w:rPr>
        <w:t xml:space="preserve">pouzdanosti pruženih informacija, rok iz stavka 2. ovoga članka </w:t>
      </w:r>
      <w:r w:rsidRPr="00E67470">
        <w:rPr>
          <w:rFonts w:cs="Calibri"/>
          <w:sz w:val="24"/>
          <w:szCs w:val="24"/>
        </w:rPr>
        <w:t>može</w:t>
      </w:r>
      <w:r>
        <w:rPr>
          <w:rFonts w:cs="Calibri"/>
          <w:sz w:val="24"/>
          <w:szCs w:val="24"/>
        </w:rPr>
        <w:t xml:space="preserve"> se</w:t>
      </w:r>
      <w:r w:rsidRPr="00E67470">
        <w:rPr>
          <w:rFonts w:cs="Calibri"/>
          <w:sz w:val="24"/>
          <w:szCs w:val="24"/>
        </w:rPr>
        <w:t xml:space="preserve"> pr</w:t>
      </w:r>
      <w:r>
        <w:rPr>
          <w:rFonts w:cs="Calibri"/>
          <w:sz w:val="24"/>
          <w:szCs w:val="24"/>
        </w:rPr>
        <w:t>odužiti za najviše 30 dana.</w:t>
      </w:r>
      <w:r w:rsidRPr="00E67470">
        <w:rPr>
          <w:rFonts w:cs="Calibri"/>
          <w:sz w:val="24"/>
          <w:szCs w:val="24"/>
        </w:rPr>
        <w:t xml:space="preserve"> </w:t>
      </w:r>
    </w:p>
    <w:p w:rsidR="009C7108" w:rsidRPr="00E67470" w:rsidRDefault="009C7108" w:rsidP="009C7108">
      <w:pPr>
        <w:pStyle w:val="NoSpacing"/>
        <w:jc w:val="both"/>
        <w:rPr>
          <w:rFonts w:cs="Calibri"/>
          <w:sz w:val="24"/>
          <w:szCs w:val="24"/>
        </w:rPr>
      </w:pPr>
    </w:p>
    <w:p w:rsidR="009C7108" w:rsidRDefault="009C7108" w:rsidP="009C7108">
      <w:pPr>
        <w:pStyle w:val="NoSpacing"/>
        <w:jc w:val="both"/>
        <w:rPr>
          <w:rFonts w:cs="Calibri"/>
          <w:sz w:val="24"/>
          <w:szCs w:val="24"/>
        </w:rPr>
      </w:pPr>
      <w:r w:rsidRPr="00E67470">
        <w:rPr>
          <w:rFonts w:cs="Calibri"/>
          <w:sz w:val="24"/>
          <w:szCs w:val="24"/>
        </w:rPr>
        <w:t>Vlasnici, odnosno upravitelji infrastrukture te mrežni operatori obvezni su Državnoj geodetskoj upravi dostaviti obavijest o tekućim ili planiranim građevinskim radovima u elektroničkom obliku.</w:t>
      </w:r>
    </w:p>
    <w:p w:rsidR="009C7108" w:rsidRPr="00E67470" w:rsidRDefault="009C7108" w:rsidP="009C7108">
      <w:pPr>
        <w:pStyle w:val="NoSpacing"/>
        <w:jc w:val="both"/>
        <w:rPr>
          <w:rFonts w:cs="Calibri"/>
          <w:sz w:val="24"/>
          <w:szCs w:val="24"/>
        </w:rPr>
      </w:pPr>
    </w:p>
    <w:p w:rsidR="009C7108" w:rsidRPr="00E67470" w:rsidRDefault="009C7108" w:rsidP="009C7108">
      <w:pPr>
        <w:tabs>
          <w:tab w:val="left" w:pos="253"/>
        </w:tabs>
        <w:spacing w:beforeLines="40" w:before="96" w:afterLines="40" w:after="96"/>
        <w:ind w:left="-76"/>
        <w:jc w:val="center"/>
        <w:rPr>
          <w:rFonts w:cs="Calibri"/>
          <w:lang w:eastAsia="hr-HR"/>
        </w:rPr>
      </w:pPr>
      <w:r w:rsidRPr="00E67470">
        <w:rPr>
          <w:rFonts w:cs="Calibri"/>
          <w:lang w:eastAsia="hr-HR"/>
        </w:rPr>
        <w:t>Članak 99.d</w:t>
      </w:r>
    </w:p>
    <w:p w:rsidR="009C7108" w:rsidRPr="00E67470" w:rsidRDefault="009C7108" w:rsidP="009C7108">
      <w:pPr>
        <w:pStyle w:val="NoSpacing"/>
        <w:jc w:val="both"/>
        <w:rPr>
          <w:rFonts w:cs="Calibri"/>
          <w:sz w:val="24"/>
          <w:szCs w:val="24"/>
        </w:rPr>
      </w:pPr>
    </w:p>
    <w:p w:rsidR="009C7108" w:rsidRPr="00E67470" w:rsidRDefault="009C7108" w:rsidP="009C7108">
      <w:pPr>
        <w:pStyle w:val="NoSpacing"/>
        <w:jc w:val="both"/>
        <w:rPr>
          <w:rFonts w:cs="Calibri"/>
          <w:color w:val="000000"/>
          <w:sz w:val="24"/>
          <w:szCs w:val="24"/>
        </w:rPr>
      </w:pPr>
      <w:r w:rsidRPr="00E67470">
        <w:rPr>
          <w:sz w:val="24"/>
          <w:szCs w:val="24"/>
        </w:rPr>
        <w:t>Sadržaj, način izradbe i vo</w:t>
      </w:r>
      <w:r>
        <w:rPr>
          <w:sz w:val="24"/>
          <w:szCs w:val="24"/>
        </w:rPr>
        <w:t>đenje katastra infrastrukture, te</w:t>
      </w:r>
      <w:r w:rsidRPr="00E67470">
        <w:rPr>
          <w:sz w:val="24"/>
          <w:szCs w:val="24"/>
        </w:rPr>
        <w:t xml:space="preserve"> uspostave jedinstvene baze podataka o infrastrukturi i obavijesti</w:t>
      </w:r>
      <w:r>
        <w:rPr>
          <w:sz w:val="24"/>
          <w:szCs w:val="24"/>
        </w:rPr>
        <w:t>ma</w:t>
      </w:r>
      <w:r w:rsidRPr="00E67470">
        <w:rPr>
          <w:sz w:val="24"/>
          <w:szCs w:val="24"/>
        </w:rPr>
        <w:t xml:space="preserve"> o tekućim ili planira</w:t>
      </w:r>
      <w:r>
        <w:rPr>
          <w:sz w:val="24"/>
          <w:szCs w:val="24"/>
        </w:rPr>
        <w:t xml:space="preserve">nim građevinskim radovima, </w:t>
      </w:r>
      <w:r w:rsidRPr="00E67470">
        <w:rPr>
          <w:sz w:val="24"/>
          <w:szCs w:val="24"/>
        </w:rPr>
        <w:t>dostupnost podataka o infrastrukturi i obavijestima o tekućim ili planiranim</w:t>
      </w:r>
      <w:r>
        <w:rPr>
          <w:sz w:val="24"/>
          <w:szCs w:val="24"/>
        </w:rPr>
        <w:t xml:space="preserve"> građevinskim radovima, </w:t>
      </w:r>
      <w:r>
        <w:rPr>
          <w:rFonts w:cs="Calibri"/>
          <w:sz w:val="24"/>
          <w:szCs w:val="24"/>
        </w:rPr>
        <w:t>n</w:t>
      </w:r>
      <w:r w:rsidRPr="00E67470">
        <w:rPr>
          <w:rFonts w:cs="Calibri"/>
          <w:sz w:val="24"/>
          <w:szCs w:val="24"/>
        </w:rPr>
        <w:t xml:space="preserve">ačin dostavljanja te vrstu i strukturu podataka </w:t>
      </w:r>
      <w:r>
        <w:rPr>
          <w:rFonts w:cs="Calibri"/>
          <w:color w:val="000000"/>
          <w:sz w:val="24"/>
          <w:szCs w:val="24"/>
        </w:rPr>
        <w:t>iz</w:t>
      </w:r>
      <w:r w:rsidRPr="00E67470">
        <w:rPr>
          <w:rFonts w:cs="Calibri"/>
          <w:color w:val="000000"/>
          <w:sz w:val="24"/>
          <w:szCs w:val="24"/>
        </w:rPr>
        <w:t xml:space="preserve"> članka</w:t>
      </w:r>
      <w:r>
        <w:rPr>
          <w:rFonts w:cs="Calibri"/>
          <w:color w:val="000000"/>
          <w:sz w:val="24"/>
          <w:szCs w:val="24"/>
        </w:rPr>
        <w:t xml:space="preserve"> 99.c</w:t>
      </w:r>
      <w:r w:rsidRPr="00E67470">
        <w:rPr>
          <w:rFonts w:cs="Calibri"/>
          <w:sz w:val="24"/>
          <w:szCs w:val="24"/>
        </w:rPr>
        <w:t xml:space="preserve"> </w:t>
      </w:r>
      <w:r>
        <w:rPr>
          <w:rFonts w:cs="Calibri"/>
          <w:color w:val="000000"/>
          <w:sz w:val="24"/>
          <w:szCs w:val="24"/>
        </w:rPr>
        <w:t xml:space="preserve">stavaka 1., 2. i 4. </w:t>
      </w:r>
      <w:r w:rsidRPr="00E67470">
        <w:rPr>
          <w:rFonts w:cs="Calibri"/>
          <w:sz w:val="24"/>
          <w:szCs w:val="24"/>
        </w:rPr>
        <w:t xml:space="preserve">propisuje ravnatelj </w:t>
      </w:r>
      <w:r>
        <w:rPr>
          <w:rFonts w:cs="Calibri"/>
          <w:sz w:val="24"/>
          <w:szCs w:val="24"/>
        </w:rPr>
        <w:t>pravilnikom.“</w:t>
      </w:r>
    </w:p>
    <w:p w:rsidR="009C7108" w:rsidRDefault="009C7108" w:rsidP="009C7108">
      <w:pPr>
        <w:tabs>
          <w:tab w:val="left" w:pos="253"/>
        </w:tabs>
        <w:spacing w:beforeLines="40" w:before="96" w:afterLines="40" w:after="96"/>
        <w:rPr>
          <w:rFonts w:cs="Calibri"/>
          <w:lang w:eastAsia="hr-HR"/>
        </w:rPr>
      </w:pPr>
    </w:p>
    <w:p w:rsidR="009C7108" w:rsidRDefault="009C7108" w:rsidP="0086382E">
      <w:pPr>
        <w:pStyle w:val="Heading3"/>
        <w:jc w:val="center"/>
        <w:rPr>
          <w:lang w:val="pl-PL"/>
        </w:rPr>
      </w:pPr>
      <w:proofErr w:type="spellStart"/>
      <w:r>
        <w:rPr>
          <w:lang w:val="pl-PL"/>
        </w:rPr>
        <w:t>Članak</w:t>
      </w:r>
      <w:proofErr w:type="spellEnd"/>
      <w:r>
        <w:rPr>
          <w:lang w:val="pl-PL"/>
        </w:rPr>
        <w:t xml:space="preserve"> 8.</w:t>
      </w:r>
    </w:p>
    <w:p w:rsidR="009C7108" w:rsidRPr="00996C88" w:rsidRDefault="009C7108" w:rsidP="009C7108">
      <w:pPr>
        <w:jc w:val="center"/>
        <w:rPr>
          <w:rFonts w:cs="Calibri"/>
          <w:lang w:val="pl-PL"/>
        </w:rPr>
      </w:pPr>
    </w:p>
    <w:p w:rsidR="009C7108" w:rsidRDefault="009C7108" w:rsidP="009C7108">
      <w:pPr>
        <w:tabs>
          <w:tab w:val="left" w:pos="253"/>
        </w:tabs>
        <w:spacing w:beforeLines="40" w:before="96" w:afterLines="40" w:after="96"/>
        <w:rPr>
          <w:rFonts w:cs="Calibri"/>
          <w:lang w:eastAsia="hr-HR"/>
        </w:rPr>
      </w:pPr>
      <w:r>
        <w:rPr>
          <w:rFonts w:cs="Calibri"/>
          <w:lang w:eastAsia="hr-HR"/>
        </w:rPr>
        <w:t>Članak 122. stavak 1. podstavak 5. mijenja se i glasi:</w:t>
      </w:r>
    </w:p>
    <w:p w:rsidR="009C7108" w:rsidRDefault="009C7108" w:rsidP="009C7108">
      <w:pPr>
        <w:tabs>
          <w:tab w:val="left" w:pos="253"/>
        </w:tabs>
        <w:spacing w:beforeLines="40" w:before="96" w:afterLines="40" w:after="96"/>
        <w:rPr>
          <w:rFonts w:cs="Calibri"/>
          <w:lang w:eastAsia="hr-HR"/>
        </w:rPr>
      </w:pPr>
      <w:r>
        <w:rPr>
          <w:rFonts w:cs="Calibri"/>
          <w:lang w:eastAsia="hr-HR"/>
        </w:rPr>
        <w:t>„održavanje katastra infrastrukture do njihova preuzimanja“,</w:t>
      </w:r>
    </w:p>
    <w:p w:rsidR="009C7108" w:rsidRDefault="009C7108" w:rsidP="009C7108">
      <w:pPr>
        <w:tabs>
          <w:tab w:val="left" w:pos="253"/>
        </w:tabs>
        <w:spacing w:beforeLines="40" w:before="96" w:afterLines="40" w:after="96"/>
        <w:rPr>
          <w:rFonts w:cs="Calibri"/>
          <w:lang w:eastAsia="hr-HR"/>
        </w:rPr>
      </w:pPr>
      <w:r>
        <w:rPr>
          <w:rFonts w:cs="Calibri"/>
          <w:lang w:eastAsia="hr-HR"/>
        </w:rPr>
        <w:t>U stavku 1. podstavak  8. mijenja se i glasi:</w:t>
      </w:r>
    </w:p>
    <w:p w:rsidR="009C7108" w:rsidRDefault="009C7108" w:rsidP="009C7108">
      <w:pPr>
        <w:tabs>
          <w:tab w:val="left" w:pos="253"/>
        </w:tabs>
        <w:spacing w:beforeLines="40" w:before="96" w:afterLines="40" w:after="96"/>
        <w:rPr>
          <w:rFonts w:cs="Calibri"/>
          <w:lang w:eastAsia="hr-HR"/>
        </w:rPr>
      </w:pPr>
      <w:r>
        <w:rPr>
          <w:rFonts w:cs="Calibri"/>
          <w:lang w:eastAsia="hr-HR"/>
        </w:rPr>
        <w:t>„izdavanje podataka iz katastra nekretnina i katastra zemljišta (izvodi, prijepisi i potvrde i uvjerenja), područnih registara prostornih jedinica i katastra  infrastrukture“,</w:t>
      </w:r>
    </w:p>
    <w:p w:rsidR="009C7108" w:rsidRPr="00E67470" w:rsidRDefault="009C7108" w:rsidP="009C7108">
      <w:pPr>
        <w:tabs>
          <w:tab w:val="left" w:pos="253"/>
        </w:tabs>
        <w:spacing w:beforeLines="40" w:before="96" w:afterLines="40" w:after="96"/>
        <w:rPr>
          <w:rFonts w:cs="Calibri"/>
          <w:lang w:eastAsia="hr-HR"/>
        </w:rPr>
      </w:pPr>
    </w:p>
    <w:p w:rsidR="009C7108" w:rsidRPr="0086382E" w:rsidRDefault="009C7108" w:rsidP="0086382E">
      <w:pPr>
        <w:pStyle w:val="Heading3"/>
        <w:jc w:val="center"/>
        <w:rPr>
          <w:lang w:val="pl-PL"/>
        </w:rPr>
      </w:pPr>
      <w:r w:rsidRPr="0086382E">
        <w:rPr>
          <w:lang w:val="pl-PL"/>
        </w:rPr>
        <w:t>Članak 9.</w:t>
      </w:r>
    </w:p>
    <w:p w:rsidR="009C7108" w:rsidRPr="00996C88" w:rsidRDefault="009C7108" w:rsidP="009C7108">
      <w:pPr>
        <w:tabs>
          <w:tab w:val="left" w:pos="3923"/>
        </w:tabs>
        <w:spacing w:beforeLines="40" w:before="96" w:afterLines="40" w:after="96"/>
        <w:jc w:val="center"/>
        <w:rPr>
          <w:rFonts w:cs="Calibri"/>
          <w:lang w:eastAsia="hr-HR"/>
        </w:rPr>
      </w:pPr>
    </w:p>
    <w:p w:rsidR="009C7108" w:rsidRPr="00E67470" w:rsidRDefault="009C7108" w:rsidP="009C7108">
      <w:pPr>
        <w:tabs>
          <w:tab w:val="left" w:pos="3923"/>
        </w:tabs>
        <w:spacing w:beforeLines="40" w:before="96" w:afterLines="40" w:after="96"/>
        <w:jc w:val="both"/>
        <w:rPr>
          <w:rFonts w:cs="Calibri"/>
          <w:color w:val="000000"/>
          <w:lang w:eastAsia="hr-HR"/>
        </w:rPr>
      </w:pPr>
      <w:r w:rsidRPr="00E67470">
        <w:rPr>
          <w:rFonts w:cs="Calibri"/>
          <w:color w:val="000000"/>
          <w:lang w:eastAsia="hr-HR"/>
        </w:rPr>
        <w:t>Naziv glave XII. iza članka 154. mijenja se i glasi:</w:t>
      </w:r>
    </w:p>
    <w:p w:rsidR="009C7108" w:rsidRPr="00E67470" w:rsidRDefault="009C7108" w:rsidP="009C7108">
      <w:pPr>
        <w:tabs>
          <w:tab w:val="left" w:pos="3923"/>
        </w:tabs>
        <w:spacing w:beforeLines="40" w:before="96" w:afterLines="40" w:after="96"/>
        <w:jc w:val="both"/>
        <w:rPr>
          <w:rFonts w:cs="Calibri"/>
          <w:color w:val="000000"/>
          <w:lang w:eastAsia="hr-HR"/>
        </w:rPr>
      </w:pPr>
    </w:p>
    <w:p w:rsidR="009C7108" w:rsidRDefault="009C7108" w:rsidP="009C7108">
      <w:pPr>
        <w:tabs>
          <w:tab w:val="left" w:pos="3923"/>
        </w:tabs>
        <w:spacing w:beforeLines="40" w:before="96" w:afterLines="40" w:after="96"/>
        <w:jc w:val="center"/>
        <w:rPr>
          <w:rFonts w:cs="Calibri"/>
          <w:lang w:eastAsia="hr-HR"/>
        </w:rPr>
      </w:pPr>
      <w:r w:rsidRPr="00E67470">
        <w:rPr>
          <w:rFonts w:cs="Calibri"/>
          <w:lang w:eastAsia="hr-HR"/>
        </w:rPr>
        <w:t>„XII. PREKRŠAJNE ODREDBE</w:t>
      </w:r>
      <w:r>
        <w:rPr>
          <w:rFonts w:cs="Calibri"/>
          <w:lang w:eastAsia="hr-HR"/>
        </w:rPr>
        <w:t>”.</w:t>
      </w:r>
    </w:p>
    <w:p w:rsidR="009C7108" w:rsidRPr="0086382E" w:rsidRDefault="009C7108" w:rsidP="0086382E">
      <w:pPr>
        <w:pStyle w:val="Heading3"/>
        <w:jc w:val="center"/>
        <w:rPr>
          <w:lang w:val="pl-PL"/>
        </w:rPr>
      </w:pPr>
      <w:proofErr w:type="spellStart"/>
      <w:r w:rsidRPr="0086382E">
        <w:rPr>
          <w:lang w:val="pl-PL"/>
        </w:rPr>
        <w:t>Članak</w:t>
      </w:r>
      <w:proofErr w:type="spellEnd"/>
      <w:r w:rsidRPr="0086382E">
        <w:rPr>
          <w:lang w:val="pl-PL"/>
        </w:rPr>
        <w:t xml:space="preserve"> 10.</w:t>
      </w:r>
    </w:p>
    <w:p w:rsidR="009C7108" w:rsidRDefault="009C7108" w:rsidP="009C7108">
      <w:pPr>
        <w:tabs>
          <w:tab w:val="left" w:pos="3923"/>
        </w:tabs>
        <w:spacing w:beforeLines="40" w:before="96" w:afterLines="40" w:after="96"/>
        <w:jc w:val="center"/>
        <w:rPr>
          <w:rFonts w:cs="Calibri"/>
          <w:lang w:eastAsia="hr-HR"/>
        </w:rPr>
      </w:pPr>
    </w:p>
    <w:p w:rsidR="009C7108" w:rsidRPr="00996C88" w:rsidRDefault="009C7108" w:rsidP="009C7108">
      <w:pPr>
        <w:tabs>
          <w:tab w:val="left" w:pos="3923"/>
        </w:tabs>
        <w:spacing w:beforeLines="40" w:before="96" w:afterLines="40" w:after="96"/>
        <w:jc w:val="both"/>
        <w:rPr>
          <w:rFonts w:cs="Calibri"/>
          <w:color w:val="000000"/>
          <w:lang w:eastAsia="hr-HR"/>
        </w:rPr>
      </w:pPr>
      <w:r w:rsidRPr="007C77E2">
        <w:rPr>
          <w:rFonts w:cs="Calibri"/>
          <w:color w:val="000000"/>
          <w:lang w:eastAsia="hr-HR"/>
        </w:rPr>
        <w:lastRenderedPageBreak/>
        <w:t>Iza članka  158. dodaje se članak 158.a koji glasi:</w:t>
      </w:r>
    </w:p>
    <w:p w:rsidR="009C7108" w:rsidRPr="00E67470" w:rsidRDefault="009C7108" w:rsidP="009C7108">
      <w:pPr>
        <w:tabs>
          <w:tab w:val="left" w:pos="253"/>
        </w:tabs>
        <w:spacing w:beforeLines="40" w:before="96" w:afterLines="40" w:after="96"/>
        <w:jc w:val="both"/>
        <w:rPr>
          <w:rFonts w:cs="Calibri"/>
          <w:lang w:eastAsia="hr-HR"/>
        </w:rPr>
      </w:pPr>
      <w:r>
        <w:rPr>
          <w:rFonts w:cs="Calibri"/>
          <w:lang w:eastAsia="hr-HR"/>
        </w:rPr>
        <w:t xml:space="preserve">“ </w:t>
      </w:r>
      <w:r w:rsidRPr="00E67470">
        <w:rPr>
          <w:rFonts w:cs="Calibri"/>
          <w:lang w:eastAsia="hr-HR"/>
        </w:rPr>
        <w:t xml:space="preserve">Novčanom kaznom  u iznosu od 20.000,00  kuna do 100.000,00  kuna kaznit će se za prekršaj </w:t>
      </w:r>
      <w:r w:rsidRPr="00E67470">
        <w:rPr>
          <w:rFonts w:cs="Calibri"/>
        </w:rPr>
        <w:t xml:space="preserve">vlasnici, odnosno upravitelji infrastrukture ako Državnoj geodetskoj upravi ne dostave podatke o promjenama u roku iz članka  </w:t>
      </w:r>
      <w:r w:rsidRPr="00E67470">
        <w:rPr>
          <w:rFonts w:cs="Calibri"/>
          <w:lang w:eastAsia="hr-HR"/>
        </w:rPr>
        <w:t>99. c stavak 2. ovoga Zakona.</w:t>
      </w:r>
    </w:p>
    <w:p w:rsidR="009C7108" w:rsidRPr="00E67470" w:rsidRDefault="009C7108" w:rsidP="009C7108">
      <w:pPr>
        <w:tabs>
          <w:tab w:val="left" w:pos="253"/>
        </w:tabs>
        <w:spacing w:beforeLines="40" w:before="96" w:afterLines="40" w:after="96"/>
        <w:jc w:val="both"/>
        <w:rPr>
          <w:rFonts w:cs="Calibri"/>
          <w:lang w:eastAsia="hr-HR"/>
        </w:rPr>
      </w:pPr>
      <w:r w:rsidRPr="00E67470">
        <w:rPr>
          <w:rFonts w:cs="Calibri"/>
          <w:lang w:eastAsia="hr-HR"/>
        </w:rPr>
        <w:t>Novčanom kaznom  u iznosu od  2.000,00 kuna</w:t>
      </w:r>
      <w:r w:rsidRPr="00E67470">
        <w:rPr>
          <w:rFonts w:cs="Calibri"/>
          <w:color w:val="FF0000"/>
          <w:lang w:eastAsia="hr-HR"/>
        </w:rPr>
        <w:t xml:space="preserve"> </w:t>
      </w:r>
      <w:r w:rsidRPr="00E67470">
        <w:rPr>
          <w:rFonts w:cs="Calibri"/>
          <w:lang w:eastAsia="hr-HR"/>
        </w:rPr>
        <w:t xml:space="preserve">do 10.000,00 kuna </w:t>
      </w:r>
      <w:r w:rsidRPr="00E67470">
        <w:rPr>
          <w:rFonts w:cs="Calibri"/>
          <w:color w:val="FF0000"/>
          <w:lang w:eastAsia="hr-HR"/>
        </w:rPr>
        <w:t xml:space="preserve"> </w:t>
      </w:r>
      <w:r w:rsidRPr="00E67470">
        <w:rPr>
          <w:rFonts w:cs="Calibri"/>
          <w:lang w:eastAsia="hr-HR"/>
        </w:rPr>
        <w:t xml:space="preserve">kaznit će se za prekršaj   odgovorna osoba </w:t>
      </w:r>
      <w:r w:rsidRPr="00E67470">
        <w:rPr>
          <w:rFonts w:cs="Calibri"/>
        </w:rPr>
        <w:t xml:space="preserve">vlasnika odnosno upravitelja infrastrukture ako Državnoj geodetskoj upravi ne dostavi podatke o promjenama u roku iz članka  </w:t>
      </w:r>
      <w:r w:rsidRPr="00E67470">
        <w:rPr>
          <w:rFonts w:cs="Calibri"/>
          <w:lang w:eastAsia="hr-HR"/>
        </w:rPr>
        <w:t>99.c stavka 2. ovoga Zakona.“.</w:t>
      </w:r>
    </w:p>
    <w:p w:rsidR="009C7108" w:rsidRPr="00E67470" w:rsidRDefault="009C7108" w:rsidP="009C7108">
      <w:pPr>
        <w:tabs>
          <w:tab w:val="left" w:pos="3923"/>
        </w:tabs>
        <w:spacing w:beforeLines="40" w:before="96" w:afterLines="40" w:after="96"/>
        <w:jc w:val="both"/>
        <w:rPr>
          <w:rFonts w:cs="Calibri"/>
          <w:color w:val="FF0000"/>
          <w:lang w:eastAsia="hr-HR"/>
        </w:rPr>
      </w:pPr>
    </w:p>
    <w:p w:rsidR="009C7108" w:rsidRPr="00E67470" w:rsidRDefault="009C7108" w:rsidP="009C7108">
      <w:pPr>
        <w:spacing w:beforeLines="40" w:before="96" w:afterLines="40" w:after="96"/>
        <w:jc w:val="center"/>
        <w:rPr>
          <w:rFonts w:cs="Calibri"/>
          <w:lang w:eastAsia="hr-HR"/>
        </w:rPr>
      </w:pPr>
      <w:r w:rsidRPr="00E67470">
        <w:rPr>
          <w:rFonts w:cs="Calibri"/>
          <w:lang w:eastAsia="hr-HR"/>
        </w:rPr>
        <w:t>PRIJELAZNE I ZAVRŠNE ODREDBE</w:t>
      </w:r>
    </w:p>
    <w:p w:rsidR="009C7108" w:rsidRPr="00E67470" w:rsidRDefault="009C7108" w:rsidP="0086382E">
      <w:pPr>
        <w:pStyle w:val="Heading3"/>
        <w:rPr>
          <w:rFonts w:cs="Calibri"/>
          <w:lang w:eastAsia="hr-HR"/>
        </w:rPr>
      </w:pP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r>
      <w:r>
        <w:rPr>
          <w:rFonts w:cs="Calibri"/>
          <w:lang w:eastAsia="hr-HR"/>
        </w:rPr>
        <w:tab/>
        <w:t xml:space="preserve">    </w:t>
      </w:r>
      <w:r w:rsidRPr="0086382E">
        <w:rPr>
          <w:lang w:val="pl-PL"/>
        </w:rPr>
        <w:t>Članak 11.</w:t>
      </w:r>
    </w:p>
    <w:p w:rsidR="009C7108" w:rsidRPr="00E67470" w:rsidRDefault="009C7108" w:rsidP="009C7108">
      <w:pPr>
        <w:pStyle w:val="NoSpacing"/>
        <w:jc w:val="both"/>
        <w:rPr>
          <w:rFonts w:cs="Calibri"/>
          <w:sz w:val="24"/>
          <w:szCs w:val="24"/>
        </w:rPr>
      </w:pPr>
      <w:r w:rsidRPr="00E67470">
        <w:rPr>
          <w:rFonts w:cs="Calibri"/>
          <w:sz w:val="24"/>
          <w:szCs w:val="24"/>
        </w:rPr>
        <w:t xml:space="preserve">Vlasnici, upravitelji  infrastrukture i upravno tijelo jedinice lokalne samouprave dostavit će  Državnoj geodetskoj upravi podatke o infrastrukturi kojima raspolažu na dan stupanja na snagu ovoga Zakona, bez naknade, u elektroničkom obliku, sukladno </w:t>
      </w:r>
      <w:r>
        <w:rPr>
          <w:rFonts w:cs="Calibri"/>
          <w:sz w:val="24"/>
          <w:szCs w:val="24"/>
        </w:rPr>
        <w:t xml:space="preserve">pravilniku iz članka  99.d </w:t>
      </w:r>
      <w:r w:rsidRPr="00E67470">
        <w:rPr>
          <w:rFonts w:cs="Calibri"/>
          <w:sz w:val="24"/>
          <w:szCs w:val="24"/>
        </w:rPr>
        <w:t>ovoga Zakona u roku koji odredi Državna geodetska uprava, a koji ne može biti kraći od 60 dana.</w:t>
      </w:r>
    </w:p>
    <w:p w:rsidR="009C7108" w:rsidRPr="00E67470" w:rsidRDefault="009C7108" w:rsidP="009C7108">
      <w:pPr>
        <w:pStyle w:val="NoSpacing"/>
        <w:jc w:val="both"/>
        <w:rPr>
          <w:rFonts w:cs="Calibri"/>
          <w:sz w:val="24"/>
          <w:szCs w:val="24"/>
        </w:rPr>
      </w:pPr>
    </w:p>
    <w:p w:rsidR="009C7108" w:rsidRPr="000E339C" w:rsidRDefault="009C7108" w:rsidP="0086382E">
      <w:pPr>
        <w:pStyle w:val="Heading3"/>
        <w:jc w:val="center"/>
        <w:rPr>
          <w:lang w:val="pl-PL"/>
        </w:rPr>
      </w:pPr>
      <w:proofErr w:type="spellStart"/>
      <w:r w:rsidRPr="000E339C">
        <w:rPr>
          <w:lang w:val="pl-PL"/>
        </w:rPr>
        <w:t>Članak</w:t>
      </w:r>
      <w:proofErr w:type="spellEnd"/>
      <w:r w:rsidRPr="000E339C">
        <w:rPr>
          <w:lang w:val="pl-PL"/>
        </w:rPr>
        <w:t xml:space="preserve"> 12.</w:t>
      </w:r>
    </w:p>
    <w:p w:rsidR="009C7108" w:rsidRPr="000A4176" w:rsidRDefault="009C7108" w:rsidP="009C7108">
      <w:pPr>
        <w:pStyle w:val="NoSpacing"/>
        <w:jc w:val="both"/>
        <w:rPr>
          <w:rFonts w:cs="Calibri"/>
          <w:sz w:val="24"/>
          <w:szCs w:val="24"/>
        </w:rPr>
      </w:pPr>
    </w:p>
    <w:p w:rsidR="009C7108" w:rsidRDefault="009C7108" w:rsidP="009C7108">
      <w:pPr>
        <w:jc w:val="both"/>
        <w:rPr>
          <w:rFonts w:cs="Calibri"/>
          <w:lang w:eastAsia="hr-HR"/>
        </w:rPr>
      </w:pPr>
      <w:r w:rsidRPr="000A4176">
        <w:rPr>
          <w:rFonts w:cs="Calibri"/>
          <w:lang w:eastAsia="hr-HR"/>
        </w:rPr>
        <w:t xml:space="preserve">Jedinice lokalne samouprave koje su sukladno članku </w:t>
      </w:r>
      <w:r w:rsidRPr="000A4176">
        <w:rPr>
          <w:rFonts w:cs="Calibri"/>
        </w:rPr>
        <w:t xml:space="preserve">95. stavak 1. točka 1. </w:t>
      </w:r>
      <w:r w:rsidRPr="000A4176">
        <w:rPr>
          <w:rFonts w:cs="Calibri"/>
          <w:lang w:eastAsia="hr-HR"/>
        </w:rPr>
        <w:t>Zakona o državnoj izmjeri i katastru nekretnina („Narodne nov</w:t>
      </w:r>
      <w:r>
        <w:rPr>
          <w:rFonts w:cs="Calibri"/>
          <w:lang w:eastAsia="hr-HR"/>
        </w:rPr>
        <w:t xml:space="preserve">ine“ br. 16/07, </w:t>
      </w:r>
      <w:r w:rsidRPr="000A4176">
        <w:rPr>
          <w:rFonts w:cs="Calibri"/>
          <w:lang w:eastAsia="hr-HR"/>
        </w:rPr>
        <w:t>124/10</w:t>
      </w:r>
      <w:r>
        <w:rPr>
          <w:rFonts w:cs="Calibri"/>
          <w:lang w:eastAsia="hr-HR"/>
        </w:rPr>
        <w:t xml:space="preserve"> i 56/13</w:t>
      </w:r>
      <w:r w:rsidRPr="000A4176">
        <w:rPr>
          <w:rFonts w:cs="Calibri"/>
          <w:lang w:eastAsia="hr-HR"/>
        </w:rPr>
        <w:t>) osnivale i vodile katastar vodova danom stupanja na snagu ovog Zakona nastavljaju voditi katastar infrastrukture sukladno odredbama ovoga Zakona.</w:t>
      </w:r>
    </w:p>
    <w:p w:rsidR="009C7108" w:rsidRPr="000A4176" w:rsidRDefault="009C7108" w:rsidP="009C7108">
      <w:pPr>
        <w:jc w:val="both"/>
        <w:rPr>
          <w:rFonts w:cs="Calibri"/>
          <w:lang w:eastAsia="hr-HR"/>
        </w:rPr>
      </w:pPr>
    </w:p>
    <w:p w:rsidR="009C7108" w:rsidRPr="000A4176" w:rsidRDefault="009C7108" w:rsidP="009C7108">
      <w:pPr>
        <w:jc w:val="both"/>
        <w:rPr>
          <w:rFonts w:cs="Calibri"/>
          <w:lang w:eastAsia="hr-HR"/>
        </w:rPr>
      </w:pPr>
      <w:r w:rsidRPr="000A4176">
        <w:rPr>
          <w:rFonts w:cs="Calibri"/>
          <w:lang w:eastAsia="hr-HR"/>
        </w:rPr>
        <w:t xml:space="preserve">Područni uredi za katastar koji </w:t>
      </w:r>
      <w:r>
        <w:rPr>
          <w:rFonts w:cs="Calibri"/>
          <w:lang w:eastAsia="hr-HR"/>
        </w:rPr>
        <w:t xml:space="preserve">su sukladno članku 122. Zakona o državnoj izmjeri i katastru nekretnina </w:t>
      </w:r>
      <w:r w:rsidRPr="000A4176">
        <w:rPr>
          <w:rFonts w:cs="Calibri"/>
          <w:lang w:eastAsia="hr-HR"/>
        </w:rPr>
        <w:t>(„Narodne nov</w:t>
      </w:r>
      <w:r>
        <w:rPr>
          <w:rFonts w:cs="Calibri"/>
          <w:lang w:eastAsia="hr-HR"/>
        </w:rPr>
        <w:t xml:space="preserve">ine“ br. 16/07, </w:t>
      </w:r>
      <w:r w:rsidRPr="000A4176">
        <w:rPr>
          <w:rFonts w:cs="Calibri"/>
          <w:lang w:eastAsia="hr-HR"/>
        </w:rPr>
        <w:t>124/10</w:t>
      </w:r>
      <w:r>
        <w:rPr>
          <w:rFonts w:cs="Calibri"/>
          <w:lang w:eastAsia="hr-HR"/>
        </w:rPr>
        <w:t xml:space="preserve"> i 56/13</w:t>
      </w:r>
      <w:r w:rsidRPr="000A4176">
        <w:rPr>
          <w:rFonts w:cs="Calibri"/>
          <w:lang w:eastAsia="hr-HR"/>
        </w:rPr>
        <w:t xml:space="preserve">) </w:t>
      </w:r>
      <w:r>
        <w:rPr>
          <w:rFonts w:cs="Calibri"/>
          <w:lang w:eastAsia="hr-HR"/>
        </w:rPr>
        <w:t xml:space="preserve"> održavali </w:t>
      </w:r>
      <w:r w:rsidRPr="000A4176">
        <w:rPr>
          <w:rFonts w:cs="Calibri"/>
          <w:lang w:eastAsia="hr-HR"/>
        </w:rPr>
        <w:t>katastar vodova danom stupanja na snagu ovog Zakona nastavljaju održavati katastar infrastrukture sukladno odredbama ovog Zakona.</w:t>
      </w:r>
    </w:p>
    <w:p w:rsidR="009C7108" w:rsidRDefault="009C7108" w:rsidP="009C7108">
      <w:pPr>
        <w:jc w:val="both"/>
        <w:rPr>
          <w:rFonts w:cs="Calibri"/>
          <w:lang w:eastAsia="hr-HR"/>
        </w:rPr>
      </w:pPr>
    </w:p>
    <w:p w:rsidR="009C7108" w:rsidRDefault="009C7108" w:rsidP="0086382E">
      <w:pPr>
        <w:pStyle w:val="Heading3"/>
        <w:rPr>
          <w:lang w:eastAsia="hr-HR"/>
        </w:rPr>
      </w:pPr>
      <w:r w:rsidRPr="000A4176">
        <w:rPr>
          <w:lang w:eastAsia="hr-HR"/>
        </w:rPr>
        <w:tab/>
      </w:r>
      <w:r w:rsidRPr="000A4176">
        <w:rPr>
          <w:lang w:eastAsia="hr-HR"/>
        </w:rPr>
        <w:tab/>
      </w:r>
      <w:r w:rsidRPr="000A4176">
        <w:rPr>
          <w:lang w:eastAsia="hr-HR"/>
        </w:rPr>
        <w:tab/>
      </w:r>
      <w:r w:rsidRPr="000A4176">
        <w:rPr>
          <w:lang w:eastAsia="hr-HR"/>
        </w:rPr>
        <w:tab/>
      </w:r>
      <w:r w:rsidRPr="000A4176">
        <w:rPr>
          <w:lang w:eastAsia="hr-HR"/>
        </w:rPr>
        <w:tab/>
      </w:r>
      <w:r w:rsidRPr="000A4176">
        <w:rPr>
          <w:lang w:eastAsia="hr-HR"/>
        </w:rPr>
        <w:tab/>
        <w:t xml:space="preserve">   </w:t>
      </w:r>
      <w:proofErr w:type="spellStart"/>
      <w:r w:rsidRPr="000A4176">
        <w:rPr>
          <w:lang w:val="pl-PL"/>
        </w:rPr>
        <w:t>Članak</w:t>
      </w:r>
      <w:proofErr w:type="spellEnd"/>
      <w:r w:rsidRPr="000A4176">
        <w:rPr>
          <w:lang w:val="pl-PL"/>
        </w:rPr>
        <w:t xml:space="preserve"> 13.</w:t>
      </w:r>
    </w:p>
    <w:p w:rsidR="009C7108" w:rsidRDefault="009C7108" w:rsidP="009C7108">
      <w:pPr>
        <w:jc w:val="both"/>
        <w:rPr>
          <w:rFonts w:cs="Calibri"/>
          <w:lang w:eastAsia="hr-HR"/>
        </w:rPr>
      </w:pPr>
    </w:p>
    <w:p w:rsidR="009C7108" w:rsidRDefault="009C7108" w:rsidP="009C7108">
      <w:pPr>
        <w:jc w:val="both"/>
        <w:rPr>
          <w:rFonts w:cs="Calibri"/>
          <w:lang w:eastAsia="hr-HR"/>
        </w:rPr>
      </w:pPr>
      <w:r w:rsidRPr="000A4176">
        <w:rPr>
          <w:rFonts w:cs="Calibri"/>
          <w:lang w:eastAsia="hr-HR"/>
        </w:rPr>
        <w:t xml:space="preserve">U Zakonu o obavljanju geodetske djelatnosti (NN br. 152/08, 61/11 i 56/13) riječi „katastar vodova“ </w:t>
      </w:r>
      <w:r>
        <w:rPr>
          <w:rFonts w:cs="Calibri"/>
          <w:lang w:eastAsia="hr-HR"/>
        </w:rPr>
        <w:t xml:space="preserve">u određenom rodu, broju i padežu </w:t>
      </w:r>
      <w:r w:rsidRPr="000A4176">
        <w:rPr>
          <w:rFonts w:cs="Calibri"/>
          <w:lang w:eastAsia="hr-HR"/>
        </w:rPr>
        <w:t xml:space="preserve">zamjenjuje se riječima </w:t>
      </w:r>
      <w:r>
        <w:rPr>
          <w:rFonts w:cs="Calibri"/>
          <w:lang w:eastAsia="hr-HR"/>
        </w:rPr>
        <w:t xml:space="preserve">„katastar infrastrukture“ </w:t>
      </w:r>
      <w:r w:rsidRPr="000A4176">
        <w:rPr>
          <w:rFonts w:cs="Calibri"/>
          <w:lang w:eastAsia="hr-HR"/>
        </w:rPr>
        <w:t xml:space="preserve"> </w:t>
      </w:r>
      <w:r>
        <w:rPr>
          <w:rFonts w:cs="Calibri"/>
          <w:lang w:eastAsia="hr-HR"/>
        </w:rPr>
        <w:t>u odgovarajućem rodu, broju i padežu.</w:t>
      </w:r>
    </w:p>
    <w:p w:rsidR="009C7108" w:rsidRDefault="009C7108" w:rsidP="0086382E">
      <w:pPr>
        <w:pStyle w:val="Heading3"/>
        <w:rPr>
          <w:lang w:eastAsia="hr-HR"/>
        </w:rPr>
      </w:pPr>
      <w:r>
        <w:rPr>
          <w:lang w:eastAsia="hr-HR"/>
        </w:rPr>
        <w:tab/>
      </w:r>
      <w:r>
        <w:rPr>
          <w:lang w:eastAsia="hr-HR"/>
        </w:rPr>
        <w:tab/>
      </w:r>
      <w:r>
        <w:rPr>
          <w:lang w:eastAsia="hr-HR"/>
        </w:rPr>
        <w:tab/>
      </w:r>
      <w:r>
        <w:rPr>
          <w:lang w:eastAsia="hr-HR"/>
        </w:rPr>
        <w:tab/>
      </w:r>
      <w:r>
        <w:rPr>
          <w:lang w:eastAsia="hr-HR"/>
        </w:rPr>
        <w:tab/>
      </w:r>
      <w:r>
        <w:rPr>
          <w:lang w:eastAsia="hr-HR"/>
        </w:rPr>
        <w:tab/>
        <w:t xml:space="preserve">    Članak 14.</w:t>
      </w:r>
    </w:p>
    <w:p w:rsidR="009C7108" w:rsidRDefault="009C7108" w:rsidP="009C7108">
      <w:pPr>
        <w:rPr>
          <w:rFonts w:cs="Calibri"/>
          <w:lang w:eastAsia="hr-HR"/>
        </w:rPr>
      </w:pPr>
    </w:p>
    <w:p w:rsidR="009C7108" w:rsidRDefault="009C7108" w:rsidP="009C7108">
      <w:pPr>
        <w:rPr>
          <w:rFonts w:cs="Calibri"/>
          <w:lang w:eastAsia="hr-HR"/>
        </w:rPr>
      </w:pPr>
      <w:r>
        <w:rPr>
          <w:rFonts w:cs="Calibri"/>
          <w:lang w:eastAsia="hr-HR"/>
        </w:rPr>
        <w:t>Ravnatelj će p</w:t>
      </w:r>
      <w:r w:rsidRPr="00E67470">
        <w:rPr>
          <w:rFonts w:cs="Calibri"/>
          <w:lang w:eastAsia="hr-HR"/>
        </w:rPr>
        <w:t>ra</w:t>
      </w:r>
      <w:r>
        <w:rPr>
          <w:rFonts w:cs="Calibri"/>
          <w:lang w:eastAsia="hr-HR"/>
        </w:rPr>
        <w:t xml:space="preserve">vilnik iz članka 99.d </w:t>
      </w:r>
      <w:r w:rsidRPr="00E67470">
        <w:rPr>
          <w:rFonts w:cs="Calibri"/>
          <w:lang w:eastAsia="hr-HR"/>
        </w:rPr>
        <w:t>ovoga Zakona donijeti u roku od 30 dana od stupanja na snagu ovoga Zakona.</w:t>
      </w:r>
    </w:p>
    <w:p w:rsidR="009C7108" w:rsidRPr="00E67470" w:rsidRDefault="009C7108" w:rsidP="009C7108">
      <w:pPr>
        <w:rPr>
          <w:rFonts w:cs="Calibri"/>
          <w:lang w:eastAsia="hr-HR"/>
        </w:rPr>
      </w:pPr>
    </w:p>
    <w:p w:rsidR="009C7108" w:rsidRDefault="009C7108" w:rsidP="0086382E">
      <w:pPr>
        <w:pStyle w:val="Heading3"/>
        <w:jc w:val="center"/>
        <w:rPr>
          <w:lang w:val="pl-PL"/>
        </w:rPr>
      </w:pPr>
      <w:proofErr w:type="spellStart"/>
      <w:r>
        <w:rPr>
          <w:lang w:val="pl-PL"/>
        </w:rPr>
        <w:lastRenderedPageBreak/>
        <w:t>Članak</w:t>
      </w:r>
      <w:proofErr w:type="spellEnd"/>
      <w:r>
        <w:rPr>
          <w:lang w:val="pl-PL"/>
        </w:rPr>
        <w:t xml:space="preserve"> 15.</w:t>
      </w:r>
    </w:p>
    <w:p w:rsidR="009C7108" w:rsidRPr="008D2FF9" w:rsidRDefault="009C7108" w:rsidP="009C7108">
      <w:pPr>
        <w:jc w:val="center"/>
        <w:rPr>
          <w:rFonts w:cs="Calibri"/>
          <w:lang w:val="pl-PL"/>
        </w:rPr>
      </w:pPr>
    </w:p>
    <w:p w:rsidR="009C7108" w:rsidRDefault="009C7108" w:rsidP="009C7108">
      <w:pPr>
        <w:spacing w:beforeLines="40" w:before="96" w:afterLines="40" w:after="96"/>
        <w:rPr>
          <w:rFonts w:cs="Calibri"/>
          <w:lang w:eastAsia="hr-HR"/>
        </w:rPr>
      </w:pPr>
      <w:r w:rsidRPr="00E67470">
        <w:rPr>
          <w:rFonts w:cs="Calibri"/>
          <w:lang w:eastAsia="hr-HR"/>
        </w:rPr>
        <w:t xml:space="preserve">Ovaj Zakon stupa </w:t>
      </w:r>
      <w:r>
        <w:rPr>
          <w:rFonts w:cs="Calibri"/>
          <w:lang w:eastAsia="hr-HR"/>
        </w:rPr>
        <w:t>na snagu 01. srpnja 2016.godine.</w:t>
      </w: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9C7108" w:rsidRDefault="009C7108"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p>
    <w:p w:rsidR="00122BED" w:rsidRDefault="00122BED" w:rsidP="009C7108">
      <w:pPr>
        <w:spacing w:beforeLines="40" w:before="96" w:afterLines="40" w:after="96"/>
        <w:rPr>
          <w:rFonts w:cs="Calibri"/>
          <w:lang w:eastAsia="hr-HR"/>
        </w:rPr>
      </w:pPr>
    </w:p>
    <w:p w:rsidR="009C7108" w:rsidRPr="00102C81" w:rsidRDefault="009C7108" w:rsidP="009C7108">
      <w:pPr>
        <w:spacing w:beforeLines="40" w:before="96" w:afterLines="40" w:after="96"/>
        <w:rPr>
          <w:rFonts w:cs="Calibri"/>
          <w:lang w:eastAsia="hr-HR"/>
        </w:rPr>
      </w:pPr>
    </w:p>
    <w:p w:rsidR="009C7108" w:rsidRPr="00E67470" w:rsidRDefault="009C7108" w:rsidP="009C7108">
      <w:pPr>
        <w:jc w:val="center"/>
        <w:rPr>
          <w:b/>
        </w:rPr>
      </w:pPr>
      <w:r w:rsidRPr="00E67470">
        <w:rPr>
          <w:b/>
        </w:rPr>
        <w:t>O b r a z l o ž e n</w:t>
      </w:r>
      <w:r>
        <w:rPr>
          <w:b/>
        </w:rPr>
        <w:t xml:space="preserve"> </w:t>
      </w:r>
      <w:r w:rsidRPr="00E67470">
        <w:rPr>
          <w:b/>
        </w:rPr>
        <w:t xml:space="preserve">j e  </w:t>
      </w:r>
    </w:p>
    <w:p w:rsidR="009C7108" w:rsidRPr="00E67470" w:rsidRDefault="009C7108" w:rsidP="009C7108">
      <w:pPr>
        <w:rPr>
          <w:b/>
        </w:rPr>
      </w:pPr>
    </w:p>
    <w:p w:rsidR="009C7108" w:rsidRPr="00E67470" w:rsidRDefault="009C7108" w:rsidP="009C7108">
      <w:pPr>
        <w:rPr>
          <w:b/>
        </w:rPr>
      </w:pPr>
    </w:p>
    <w:p w:rsidR="009C7108" w:rsidRPr="00E67470" w:rsidRDefault="009C7108" w:rsidP="009C7108">
      <w:r w:rsidRPr="00E67470">
        <w:lastRenderedPageBreak/>
        <w:t>Uz članak 1.</w:t>
      </w:r>
    </w:p>
    <w:p w:rsidR="009C7108" w:rsidRPr="00E67470" w:rsidRDefault="009C7108" w:rsidP="009C7108"/>
    <w:p w:rsidR="009C7108" w:rsidRPr="00E67470" w:rsidRDefault="009C7108" w:rsidP="009C7108">
      <w:pPr>
        <w:ind w:firstLine="708"/>
        <w:jc w:val="both"/>
        <w:rPr>
          <w:lang w:eastAsia="zh-CN"/>
        </w:rPr>
      </w:pPr>
      <w:r>
        <w:t>Odredbom se  dodaje</w:t>
      </w:r>
      <w:r w:rsidRPr="00E67470">
        <w:t xml:space="preserve"> </w:t>
      </w:r>
      <w:r>
        <w:t>članak</w:t>
      </w:r>
      <w:r w:rsidRPr="00E67470">
        <w:t xml:space="preserve"> 1.a kojim se </w:t>
      </w:r>
      <w:r>
        <w:t>utvrđuje da je ovaj Z</w:t>
      </w:r>
      <w:r w:rsidRPr="00E67470">
        <w:t xml:space="preserve">akon usklađen sa </w:t>
      </w:r>
      <w:r w:rsidRPr="00E67470">
        <w:rPr>
          <w:iCs/>
          <w:lang w:eastAsia="hr-HR"/>
        </w:rPr>
        <w:t xml:space="preserve">Direktivom </w:t>
      </w:r>
      <w:r w:rsidRPr="00E67470">
        <w:rPr>
          <w:lang w:eastAsia="zh-CN"/>
        </w:rPr>
        <w:t>2014/61/EU Europskog Parlamenta i Vijeća od 15. svibnja 2014. godine o mjerama za smanjenje troškova postavljanja elektroničkih komunikacijskih mreža velikih brzina.</w:t>
      </w:r>
    </w:p>
    <w:p w:rsidR="009C7108" w:rsidRPr="00E67470" w:rsidRDefault="009C7108" w:rsidP="009C7108">
      <w:pPr>
        <w:jc w:val="both"/>
      </w:pPr>
    </w:p>
    <w:p w:rsidR="009C7108" w:rsidRPr="00E67470" w:rsidRDefault="009C7108" w:rsidP="009C7108">
      <w:r w:rsidRPr="00E67470">
        <w:t>Uz članak 2.</w:t>
      </w:r>
    </w:p>
    <w:p w:rsidR="009C7108" w:rsidRPr="00E67470" w:rsidRDefault="009C7108" w:rsidP="009C7108">
      <w:pPr>
        <w:jc w:val="both"/>
      </w:pPr>
    </w:p>
    <w:p w:rsidR="009C7108" w:rsidRPr="00E67470" w:rsidRDefault="009C7108" w:rsidP="009C7108">
      <w:pPr>
        <w:jc w:val="both"/>
      </w:pPr>
      <w:r w:rsidRPr="00E67470">
        <w:t xml:space="preserve">Propisuje se izmjena naziva katastra vodova u katastar infrastrukture, a zbog usklađenja terminologije sa Direktivom. </w:t>
      </w:r>
    </w:p>
    <w:p w:rsidR="009C7108" w:rsidRPr="00E67470" w:rsidRDefault="009C7108" w:rsidP="009C7108">
      <w:pPr>
        <w:jc w:val="both"/>
      </w:pPr>
    </w:p>
    <w:p w:rsidR="009C7108" w:rsidRPr="00E67470" w:rsidRDefault="009C7108" w:rsidP="009C7108">
      <w:pPr>
        <w:jc w:val="both"/>
      </w:pPr>
      <w:r w:rsidRPr="00E67470">
        <w:t>Uz članak 3.</w:t>
      </w:r>
    </w:p>
    <w:p w:rsidR="009C7108" w:rsidRPr="00E67470" w:rsidRDefault="009C7108" w:rsidP="009C7108">
      <w:pPr>
        <w:jc w:val="both"/>
      </w:pPr>
    </w:p>
    <w:p w:rsidR="009C7108" w:rsidRPr="00E67470" w:rsidRDefault="009C7108" w:rsidP="009C7108">
      <w:r>
        <w:t xml:space="preserve">Propisani su  </w:t>
      </w:r>
      <w:r w:rsidRPr="00E67470">
        <w:t xml:space="preserve">podaci </w:t>
      </w:r>
      <w:r>
        <w:t xml:space="preserve">koji se evidentiraju </w:t>
      </w:r>
      <w:r w:rsidRPr="00E67470">
        <w:t xml:space="preserve"> u katastru infrastrukture.</w:t>
      </w:r>
    </w:p>
    <w:p w:rsidR="009C7108" w:rsidRPr="00E67470" w:rsidRDefault="009C7108" w:rsidP="009C7108"/>
    <w:p w:rsidR="009C7108" w:rsidRPr="00E67470" w:rsidRDefault="009C7108" w:rsidP="009C7108">
      <w:r w:rsidRPr="00E67470">
        <w:t xml:space="preserve">Uz članak 4. </w:t>
      </w:r>
    </w:p>
    <w:p w:rsidR="009C7108" w:rsidRPr="00E67470" w:rsidRDefault="009C7108" w:rsidP="009C7108"/>
    <w:p w:rsidR="009C7108" w:rsidRPr="00E67470" w:rsidRDefault="009C7108" w:rsidP="009C7108">
      <w:pPr>
        <w:spacing w:beforeLines="40" w:before="96" w:afterLines="40" w:after="96"/>
        <w:jc w:val="both"/>
        <w:rPr>
          <w:rFonts w:cs="Calibri"/>
          <w:lang w:eastAsia="hr-HR"/>
        </w:rPr>
      </w:pPr>
      <w:r w:rsidRPr="00E67470">
        <w:t xml:space="preserve">Ovim člankom propisuje se da </w:t>
      </w:r>
      <w:r w:rsidRPr="00E67470">
        <w:rPr>
          <w:lang w:eastAsia="hr-HR"/>
        </w:rPr>
        <w:t>katastar infrastrukture</w:t>
      </w:r>
      <w:r w:rsidRPr="00E67470">
        <w:rPr>
          <w:rFonts w:cs="Calibri"/>
          <w:lang w:eastAsia="hr-HR"/>
        </w:rPr>
        <w:t xml:space="preserve"> sadržava podatke o vrstama, odnosno namjeni, osnovnim tehničkim osobinama, trenutačnom korištenju i položaju izgrađene</w:t>
      </w:r>
      <w:r w:rsidRPr="00E67470">
        <w:rPr>
          <w:lang w:eastAsia="hr-HR"/>
        </w:rPr>
        <w:t xml:space="preserve"> infrastrukture</w:t>
      </w:r>
      <w:r w:rsidRPr="00E67470">
        <w:rPr>
          <w:rFonts w:cs="Calibri"/>
          <w:lang w:eastAsia="hr-HR"/>
        </w:rPr>
        <w:t xml:space="preserve"> te imenima i adresama njihovih vlasnika odnosno upravitelja.</w:t>
      </w:r>
    </w:p>
    <w:p w:rsidR="009C7108" w:rsidRPr="00E67470" w:rsidRDefault="009C7108" w:rsidP="009C7108"/>
    <w:p w:rsidR="009C7108" w:rsidRPr="00E67470" w:rsidRDefault="009C7108" w:rsidP="009C7108">
      <w:pPr>
        <w:jc w:val="both"/>
      </w:pPr>
      <w:r w:rsidRPr="00E67470">
        <w:t>Uz članak 5.</w:t>
      </w:r>
    </w:p>
    <w:p w:rsidR="009C7108" w:rsidRPr="00E67470" w:rsidRDefault="009C7108" w:rsidP="009C7108">
      <w:pPr>
        <w:jc w:val="both"/>
      </w:pPr>
    </w:p>
    <w:p w:rsidR="009C7108" w:rsidRDefault="009C7108" w:rsidP="009C7108">
      <w:r w:rsidRPr="00E67470">
        <w:t xml:space="preserve">Propisuje se izmjena naziva katastra vodova u katastar infrastrukture, a zbog usklađenja terminologije sa Direktivom. </w:t>
      </w:r>
    </w:p>
    <w:p w:rsidR="009C7108" w:rsidRDefault="009C7108" w:rsidP="009C7108"/>
    <w:p w:rsidR="009C7108" w:rsidRDefault="009C7108" w:rsidP="009C7108">
      <w:r>
        <w:t>Uz članak 6.</w:t>
      </w:r>
    </w:p>
    <w:p w:rsidR="009C7108" w:rsidRPr="00E67470" w:rsidRDefault="009C7108" w:rsidP="009C7108"/>
    <w:p w:rsidR="009C7108" w:rsidRDefault="009C7108" w:rsidP="009C7108">
      <w:r w:rsidRPr="00E67470">
        <w:t xml:space="preserve">Propisuje se izmjena naziva katastra vodova u katastar infrastrukture, a zbog usklađenja terminologije sa Direktivom. </w:t>
      </w:r>
    </w:p>
    <w:p w:rsidR="009C7108" w:rsidRPr="00E67470" w:rsidRDefault="009C7108" w:rsidP="009C7108">
      <w:pPr>
        <w:jc w:val="both"/>
      </w:pPr>
    </w:p>
    <w:p w:rsidR="009C7108" w:rsidRPr="00E67470" w:rsidRDefault="009C7108" w:rsidP="009C7108">
      <w:pPr>
        <w:jc w:val="both"/>
      </w:pPr>
      <w:r>
        <w:t>Uz članak 7</w:t>
      </w:r>
      <w:r w:rsidRPr="00E67470">
        <w:t>.</w:t>
      </w:r>
    </w:p>
    <w:p w:rsidR="009C7108" w:rsidRPr="00E67470" w:rsidRDefault="009C7108" w:rsidP="009C7108">
      <w:pPr>
        <w:jc w:val="both"/>
      </w:pPr>
    </w:p>
    <w:p w:rsidR="009C7108" w:rsidRPr="00E67470" w:rsidRDefault="009C7108" w:rsidP="009C7108">
      <w:pPr>
        <w:jc w:val="both"/>
      </w:pPr>
      <w:r>
        <w:t>Člankom 7. ovoga Zakona dodaju se odredbe članaka 99.a, 99.b, 99.c i 99.d kojima se p</w:t>
      </w:r>
      <w:r w:rsidRPr="00E67470">
        <w:t xml:space="preserve">ropisuje se da Državna geodetska uprava obavlja funkciju jedinstvene informacijske točke na način da </w:t>
      </w:r>
      <w:r>
        <w:t>vodi</w:t>
      </w:r>
      <w:r w:rsidRPr="00E67470">
        <w:t xml:space="preserve"> jedinstvenu bazu podataka o infrastrukturi i obavijestima o tekućim ili planiranim građevinskim radovima, propisuje se način vođenja baze podataka te uvjeti za pristup </w:t>
      </w:r>
      <w:proofErr w:type="spellStart"/>
      <w:r w:rsidRPr="00E67470">
        <w:t>infratsrukturi</w:t>
      </w:r>
      <w:proofErr w:type="spellEnd"/>
      <w:r w:rsidRPr="00E67470">
        <w:t xml:space="preserve"> i obavijestima o tekućim i planiranim građevinskim radovima. Ujedno se određuju i obveznici dostave podatka u jedinstvenu informacijsku točku kao i obveza ravnatelja na donošenje pravilnika kojim će se propisati način dostavljanja ,  vrsta i struktura podataka, sadržaj, način izradbe, vođenj</w:t>
      </w:r>
      <w:r>
        <w:t xml:space="preserve">e katastra infrastrukture kao I </w:t>
      </w:r>
      <w:r w:rsidRPr="00E67470">
        <w:t>uspostava jedinstvene baze podataka .</w:t>
      </w:r>
    </w:p>
    <w:p w:rsidR="009C7108" w:rsidRDefault="009C7108" w:rsidP="009C7108"/>
    <w:p w:rsidR="009C7108" w:rsidRDefault="009C7108" w:rsidP="009C7108">
      <w:r>
        <w:t>Uz članak 8.</w:t>
      </w:r>
    </w:p>
    <w:p w:rsidR="009C7108" w:rsidRDefault="009C7108" w:rsidP="009C7108"/>
    <w:p w:rsidR="009C7108" w:rsidRDefault="009C7108" w:rsidP="009C7108">
      <w:r w:rsidRPr="00E67470">
        <w:t xml:space="preserve">Propisuje se izmjena naziva katastra vodova u katastar infrastrukture, a zbog usklađenja terminologije sa Direktivom. </w:t>
      </w:r>
    </w:p>
    <w:p w:rsidR="009C7108" w:rsidRPr="00E67470" w:rsidRDefault="009C7108" w:rsidP="009C7108"/>
    <w:p w:rsidR="009C7108" w:rsidRPr="00E67470" w:rsidRDefault="009C7108" w:rsidP="009C7108">
      <w:r>
        <w:t>Uz članak 9</w:t>
      </w:r>
      <w:r w:rsidRPr="00E67470">
        <w:t>.</w:t>
      </w:r>
      <w:r>
        <w:t xml:space="preserve"> i 10.</w:t>
      </w:r>
    </w:p>
    <w:p w:rsidR="009C7108" w:rsidRPr="00E67470" w:rsidRDefault="009C7108" w:rsidP="009C7108"/>
    <w:p w:rsidR="009C7108" w:rsidRDefault="009C7108" w:rsidP="009C7108">
      <w:pPr>
        <w:jc w:val="both"/>
      </w:pPr>
      <w:r w:rsidRPr="00E67470">
        <w:t>Ovim člankom zakon se prilagođava Odl</w:t>
      </w:r>
      <w:r>
        <w:t>uci o usklađivanju prekršajnog zakonodavstva Republike Hrvatske s Kaznenim zakonom ( Narodne novine br. 79/12)</w:t>
      </w:r>
      <w:r w:rsidRPr="00E67470">
        <w:t xml:space="preserve"> te se</w:t>
      </w:r>
      <w:r>
        <w:t xml:space="preserve"> propisuju prekršaji za pravnu i</w:t>
      </w:r>
      <w:r w:rsidRPr="00E67470">
        <w:t xml:space="preserve"> fizičku osobu koje ne dostave podatke u jedinstvenu informacijsku točku, sukladno odredbama ovog</w:t>
      </w:r>
      <w:r>
        <w:t>a Z</w:t>
      </w:r>
      <w:r w:rsidRPr="00E67470">
        <w:t>akona.</w:t>
      </w:r>
    </w:p>
    <w:p w:rsidR="009C7108" w:rsidRPr="00E67470" w:rsidRDefault="009C7108" w:rsidP="009C7108">
      <w:pPr>
        <w:jc w:val="both"/>
      </w:pPr>
    </w:p>
    <w:p w:rsidR="009C7108" w:rsidRPr="00E67470" w:rsidRDefault="009C7108" w:rsidP="009C7108">
      <w:r>
        <w:t>Uz članak</w:t>
      </w:r>
      <w:r w:rsidRPr="00E67470">
        <w:t xml:space="preserve"> 11.</w:t>
      </w:r>
      <w:r>
        <w:t>, 12., 13., 14. i 15.</w:t>
      </w:r>
    </w:p>
    <w:p w:rsidR="009C7108" w:rsidRPr="00E67470" w:rsidRDefault="009C7108" w:rsidP="009C7108"/>
    <w:p w:rsidR="009C7108" w:rsidRPr="00E67470" w:rsidRDefault="009C7108" w:rsidP="009C7108">
      <w:pPr>
        <w:jc w:val="both"/>
      </w:pPr>
      <w:r>
        <w:t>P</w:t>
      </w:r>
      <w:r w:rsidRPr="00E67470">
        <w:t>rijelazne i završne odredbe kojima se propisuju obveze vlasnika, upravitelja infrastrukture kao i upravnih tijela lokalne samouprave na dostavu podataka kojima raspolažu u trenutku stupanja na snag</w:t>
      </w:r>
      <w:r>
        <w:t>u ovog zakona, te se propisuje r</w:t>
      </w:r>
      <w:r w:rsidRPr="00E67470">
        <w:t>ok za donošenje pravilnika i s</w:t>
      </w:r>
      <w:r>
        <w:t>tupanje na snagu Z</w:t>
      </w:r>
      <w:r w:rsidRPr="00E67470">
        <w:t>akona.</w:t>
      </w:r>
    </w:p>
    <w:p w:rsidR="009C7108" w:rsidRPr="007B6144" w:rsidRDefault="009C7108" w:rsidP="007B6144">
      <w:pPr>
        <w:tabs>
          <w:tab w:val="left" w:pos="5384"/>
        </w:tabs>
        <w:rPr>
          <w:rFonts w:ascii="Times New Roman" w:hAnsi="Times New Roman"/>
          <w:b/>
          <w:sz w:val="26"/>
          <w:szCs w:val="26"/>
          <w:lang w:eastAsia="hr-HR"/>
        </w:rPr>
      </w:pPr>
    </w:p>
    <w:sectPr w:rsidR="009C7108" w:rsidRPr="007B6144" w:rsidSect="00BE48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093" w:rsidRDefault="00DF3093" w:rsidP="00106C31">
      <w:pPr>
        <w:spacing w:after="0" w:line="240" w:lineRule="auto"/>
      </w:pPr>
      <w:r>
        <w:separator/>
      </w:r>
    </w:p>
  </w:endnote>
  <w:endnote w:type="continuationSeparator" w:id="0">
    <w:p w:rsidR="00DF3093" w:rsidRDefault="00DF3093" w:rsidP="0010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862133"/>
      <w:docPartObj>
        <w:docPartGallery w:val="Page Numbers (Bottom of Page)"/>
        <w:docPartUnique/>
      </w:docPartObj>
    </w:sdtPr>
    <w:sdtEndPr>
      <w:rPr>
        <w:noProof/>
      </w:rPr>
    </w:sdtEndPr>
    <w:sdtContent>
      <w:p w:rsidR="00106C31" w:rsidRDefault="00106C31">
        <w:pPr>
          <w:pStyle w:val="Footer"/>
          <w:jc w:val="right"/>
        </w:pPr>
        <w:r>
          <w:fldChar w:fldCharType="begin"/>
        </w:r>
        <w:r>
          <w:instrText xml:space="preserve"> PAGE   \* MERGEFORMAT </w:instrText>
        </w:r>
        <w:r>
          <w:fldChar w:fldCharType="separate"/>
        </w:r>
        <w:r w:rsidR="00D3795A">
          <w:rPr>
            <w:noProof/>
          </w:rPr>
          <w:t>15</w:t>
        </w:r>
        <w:r>
          <w:rPr>
            <w:noProof/>
          </w:rPr>
          <w:fldChar w:fldCharType="end"/>
        </w:r>
      </w:p>
    </w:sdtContent>
  </w:sdt>
  <w:p w:rsidR="00106C31" w:rsidRDefault="00106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093" w:rsidRDefault="00DF3093" w:rsidP="00106C31">
      <w:pPr>
        <w:spacing w:after="0" w:line="240" w:lineRule="auto"/>
      </w:pPr>
      <w:r>
        <w:separator/>
      </w:r>
    </w:p>
  </w:footnote>
  <w:footnote w:type="continuationSeparator" w:id="0">
    <w:p w:rsidR="00DF3093" w:rsidRDefault="00DF3093" w:rsidP="00106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D12"/>
    <w:multiLevelType w:val="hybridMultilevel"/>
    <w:tmpl w:val="4DA8A016"/>
    <w:lvl w:ilvl="0" w:tplc="4392A4C2">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A846081"/>
    <w:multiLevelType w:val="hybridMultilevel"/>
    <w:tmpl w:val="E2463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C57513E"/>
    <w:multiLevelType w:val="hybridMultilevel"/>
    <w:tmpl w:val="09066DFA"/>
    <w:lvl w:ilvl="0" w:tplc="3ABA447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37A01FF"/>
    <w:multiLevelType w:val="hybridMultilevel"/>
    <w:tmpl w:val="6AB66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9BF07EA"/>
    <w:multiLevelType w:val="hybridMultilevel"/>
    <w:tmpl w:val="ADB8101E"/>
    <w:lvl w:ilvl="0" w:tplc="BC9A11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85219C6"/>
    <w:multiLevelType w:val="hybridMultilevel"/>
    <w:tmpl w:val="5AC6B048"/>
    <w:lvl w:ilvl="0" w:tplc="2262845C">
      <w:start w:val="1"/>
      <w:numFmt w:val="decimal"/>
      <w:lvlText w:val="%1"/>
      <w:lvlJc w:val="left"/>
      <w:pPr>
        <w:ind w:left="885" w:hanging="52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588D51BA"/>
    <w:multiLevelType w:val="hybridMultilevel"/>
    <w:tmpl w:val="404AA528"/>
    <w:lvl w:ilvl="0" w:tplc="4392A4C2">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E2E325E"/>
    <w:multiLevelType w:val="hybridMultilevel"/>
    <w:tmpl w:val="B67EB6B6"/>
    <w:lvl w:ilvl="0" w:tplc="EC68F8F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59"/>
    <w:rsid w:val="00010AC8"/>
    <w:rsid w:val="0002528F"/>
    <w:rsid w:val="0004768F"/>
    <w:rsid w:val="0005399C"/>
    <w:rsid w:val="0006470F"/>
    <w:rsid w:val="00065E28"/>
    <w:rsid w:val="00086FCF"/>
    <w:rsid w:val="000877F1"/>
    <w:rsid w:val="000878B0"/>
    <w:rsid w:val="000A1D12"/>
    <w:rsid w:val="000A3CDF"/>
    <w:rsid w:val="000C0947"/>
    <w:rsid w:val="000C7956"/>
    <w:rsid w:val="000D5413"/>
    <w:rsid w:val="000E278C"/>
    <w:rsid w:val="000F26FD"/>
    <w:rsid w:val="00101F7B"/>
    <w:rsid w:val="00106C31"/>
    <w:rsid w:val="001116E5"/>
    <w:rsid w:val="0011190C"/>
    <w:rsid w:val="0012008F"/>
    <w:rsid w:val="00122BED"/>
    <w:rsid w:val="00141CA6"/>
    <w:rsid w:val="00146E3D"/>
    <w:rsid w:val="00152161"/>
    <w:rsid w:val="0015681F"/>
    <w:rsid w:val="00166B99"/>
    <w:rsid w:val="0018280F"/>
    <w:rsid w:val="00194E29"/>
    <w:rsid w:val="001B187F"/>
    <w:rsid w:val="001C3490"/>
    <w:rsid w:val="001C6CD6"/>
    <w:rsid w:val="001D6E14"/>
    <w:rsid w:val="001E312B"/>
    <w:rsid w:val="001E3FC5"/>
    <w:rsid w:val="001F0764"/>
    <w:rsid w:val="0020368F"/>
    <w:rsid w:val="00205D70"/>
    <w:rsid w:val="00221327"/>
    <w:rsid w:val="00221DF4"/>
    <w:rsid w:val="00253B58"/>
    <w:rsid w:val="0025777B"/>
    <w:rsid w:val="002616FF"/>
    <w:rsid w:val="002628BA"/>
    <w:rsid w:val="00262C20"/>
    <w:rsid w:val="002819C8"/>
    <w:rsid w:val="00282AD3"/>
    <w:rsid w:val="00291A5E"/>
    <w:rsid w:val="002A42DB"/>
    <w:rsid w:val="002B1777"/>
    <w:rsid w:val="002C318B"/>
    <w:rsid w:val="002D4AB7"/>
    <w:rsid w:val="002E0297"/>
    <w:rsid w:val="002E6184"/>
    <w:rsid w:val="002F270D"/>
    <w:rsid w:val="003030DC"/>
    <w:rsid w:val="00304ACD"/>
    <w:rsid w:val="00305FAB"/>
    <w:rsid w:val="00307B69"/>
    <w:rsid w:val="00325F74"/>
    <w:rsid w:val="00337902"/>
    <w:rsid w:val="00345A2B"/>
    <w:rsid w:val="0034625E"/>
    <w:rsid w:val="00362EE6"/>
    <w:rsid w:val="0036705F"/>
    <w:rsid w:val="00381F01"/>
    <w:rsid w:val="00396B4F"/>
    <w:rsid w:val="003A223B"/>
    <w:rsid w:val="003A55FC"/>
    <w:rsid w:val="003C5ED5"/>
    <w:rsid w:val="003D4357"/>
    <w:rsid w:val="003E7839"/>
    <w:rsid w:val="0040596D"/>
    <w:rsid w:val="004075CA"/>
    <w:rsid w:val="00417E6A"/>
    <w:rsid w:val="00423E5C"/>
    <w:rsid w:val="00425643"/>
    <w:rsid w:val="0044678B"/>
    <w:rsid w:val="00452D3C"/>
    <w:rsid w:val="004721EB"/>
    <w:rsid w:val="00490144"/>
    <w:rsid w:val="00491098"/>
    <w:rsid w:val="00492936"/>
    <w:rsid w:val="00494356"/>
    <w:rsid w:val="004963C9"/>
    <w:rsid w:val="004B7E83"/>
    <w:rsid w:val="004C5291"/>
    <w:rsid w:val="004C5B59"/>
    <w:rsid w:val="004D0ED5"/>
    <w:rsid w:val="004D1115"/>
    <w:rsid w:val="004D4A9D"/>
    <w:rsid w:val="004D6932"/>
    <w:rsid w:val="004E0565"/>
    <w:rsid w:val="004E3630"/>
    <w:rsid w:val="004E48D7"/>
    <w:rsid w:val="005159CC"/>
    <w:rsid w:val="0051755A"/>
    <w:rsid w:val="005319D5"/>
    <w:rsid w:val="00541D35"/>
    <w:rsid w:val="005558AA"/>
    <w:rsid w:val="005612AE"/>
    <w:rsid w:val="0057437A"/>
    <w:rsid w:val="005818A4"/>
    <w:rsid w:val="005839DF"/>
    <w:rsid w:val="005844BD"/>
    <w:rsid w:val="005938E0"/>
    <w:rsid w:val="005C0975"/>
    <w:rsid w:val="005C7237"/>
    <w:rsid w:val="005D5CAE"/>
    <w:rsid w:val="005D79B9"/>
    <w:rsid w:val="005E2744"/>
    <w:rsid w:val="005F79D1"/>
    <w:rsid w:val="00617F23"/>
    <w:rsid w:val="00630D31"/>
    <w:rsid w:val="006469CD"/>
    <w:rsid w:val="00674F46"/>
    <w:rsid w:val="00676EF7"/>
    <w:rsid w:val="00682A6E"/>
    <w:rsid w:val="006A2A3B"/>
    <w:rsid w:val="006C1853"/>
    <w:rsid w:val="006C4E66"/>
    <w:rsid w:val="006D0B47"/>
    <w:rsid w:val="006D60DF"/>
    <w:rsid w:val="006F5FBE"/>
    <w:rsid w:val="00701A96"/>
    <w:rsid w:val="00720150"/>
    <w:rsid w:val="007400A0"/>
    <w:rsid w:val="007478F2"/>
    <w:rsid w:val="00751288"/>
    <w:rsid w:val="007550C0"/>
    <w:rsid w:val="00757136"/>
    <w:rsid w:val="007715D7"/>
    <w:rsid w:val="0078476D"/>
    <w:rsid w:val="00786CED"/>
    <w:rsid w:val="007A5B2F"/>
    <w:rsid w:val="007B6144"/>
    <w:rsid w:val="007D2720"/>
    <w:rsid w:val="007E3152"/>
    <w:rsid w:val="007E4150"/>
    <w:rsid w:val="007E45D3"/>
    <w:rsid w:val="007E4A1E"/>
    <w:rsid w:val="007F2E0D"/>
    <w:rsid w:val="0080141B"/>
    <w:rsid w:val="008074D8"/>
    <w:rsid w:val="00807502"/>
    <w:rsid w:val="00831919"/>
    <w:rsid w:val="0086382E"/>
    <w:rsid w:val="00877C19"/>
    <w:rsid w:val="008827F3"/>
    <w:rsid w:val="00887D54"/>
    <w:rsid w:val="00891E3E"/>
    <w:rsid w:val="00893550"/>
    <w:rsid w:val="00893B1B"/>
    <w:rsid w:val="008B49E2"/>
    <w:rsid w:val="008F7182"/>
    <w:rsid w:val="00906634"/>
    <w:rsid w:val="009176DA"/>
    <w:rsid w:val="00920036"/>
    <w:rsid w:val="0092070C"/>
    <w:rsid w:val="00925CDD"/>
    <w:rsid w:val="009265E2"/>
    <w:rsid w:val="00951A13"/>
    <w:rsid w:val="009542DE"/>
    <w:rsid w:val="0095585F"/>
    <w:rsid w:val="00967557"/>
    <w:rsid w:val="0097557D"/>
    <w:rsid w:val="009876E6"/>
    <w:rsid w:val="00987D5D"/>
    <w:rsid w:val="009C7108"/>
    <w:rsid w:val="009D1E9E"/>
    <w:rsid w:val="009E0428"/>
    <w:rsid w:val="009E6DA8"/>
    <w:rsid w:val="009E72C6"/>
    <w:rsid w:val="009F2FF5"/>
    <w:rsid w:val="00A25B7A"/>
    <w:rsid w:val="00A3306B"/>
    <w:rsid w:val="00A3557C"/>
    <w:rsid w:val="00A60BD2"/>
    <w:rsid w:val="00A6480F"/>
    <w:rsid w:val="00A80C71"/>
    <w:rsid w:val="00A85137"/>
    <w:rsid w:val="00AB0373"/>
    <w:rsid w:val="00AC6B94"/>
    <w:rsid w:val="00AD2A24"/>
    <w:rsid w:val="00AE0603"/>
    <w:rsid w:val="00AE09EA"/>
    <w:rsid w:val="00AF2CC6"/>
    <w:rsid w:val="00B11D80"/>
    <w:rsid w:val="00B23608"/>
    <w:rsid w:val="00B406CA"/>
    <w:rsid w:val="00B407AF"/>
    <w:rsid w:val="00B411F5"/>
    <w:rsid w:val="00B52A12"/>
    <w:rsid w:val="00B63F31"/>
    <w:rsid w:val="00B6644B"/>
    <w:rsid w:val="00B81DFC"/>
    <w:rsid w:val="00BA0CD7"/>
    <w:rsid w:val="00BA2C72"/>
    <w:rsid w:val="00BB1E30"/>
    <w:rsid w:val="00BD5F7C"/>
    <w:rsid w:val="00BE48BD"/>
    <w:rsid w:val="00BF7BE1"/>
    <w:rsid w:val="00C02618"/>
    <w:rsid w:val="00C02B56"/>
    <w:rsid w:val="00C03A87"/>
    <w:rsid w:val="00C073F6"/>
    <w:rsid w:val="00C22073"/>
    <w:rsid w:val="00C24F03"/>
    <w:rsid w:val="00C3373B"/>
    <w:rsid w:val="00C42C36"/>
    <w:rsid w:val="00C46612"/>
    <w:rsid w:val="00C53871"/>
    <w:rsid w:val="00C57961"/>
    <w:rsid w:val="00C60078"/>
    <w:rsid w:val="00C650E8"/>
    <w:rsid w:val="00C6558D"/>
    <w:rsid w:val="00C65874"/>
    <w:rsid w:val="00C725D3"/>
    <w:rsid w:val="00C840DD"/>
    <w:rsid w:val="00C96EB7"/>
    <w:rsid w:val="00CA0443"/>
    <w:rsid w:val="00CA390E"/>
    <w:rsid w:val="00CA7D3E"/>
    <w:rsid w:val="00CB559F"/>
    <w:rsid w:val="00CB610D"/>
    <w:rsid w:val="00CD0B0D"/>
    <w:rsid w:val="00CD782C"/>
    <w:rsid w:val="00CF234C"/>
    <w:rsid w:val="00CF35AC"/>
    <w:rsid w:val="00CF4897"/>
    <w:rsid w:val="00D062A9"/>
    <w:rsid w:val="00D10232"/>
    <w:rsid w:val="00D33514"/>
    <w:rsid w:val="00D33BE3"/>
    <w:rsid w:val="00D3795A"/>
    <w:rsid w:val="00D57FBB"/>
    <w:rsid w:val="00D80333"/>
    <w:rsid w:val="00D8605F"/>
    <w:rsid w:val="00D903A3"/>
    <w:rsid w:val="00D90AD7"/>
    <w:rsid w:val="00D96F86"/>
    <w:rsid w:val="00DA4258"/>
    <w:rsid w:val="00DA4E6B"/>
    <w:rsid w:val="00DA6041"/>
    <w:rsid w:val="00DA7CA3"/>
    <w:rsid w:val="00DB5792"/>
    <w:rsid w:val="00DC7444"/>
    <w:rsid w:val="00DD09F3"/>
    <w:rsid w:val="00DD4619"/>
    <w:rsid w:val="00DF3093"/>
    <w:rsid w:val="00DF48B5"/>
    <w:rsid w:val="00E0285C"/>
    <w:rsid w:val="00E058FD"/>
    <w:rsid w:val="00E0655C"/>
    <w:rsid w:val="00E30B40"/>
    <w:rsid w:val="00E33089"/>
    <w:rsid w:val="00E46A06"/>
    <w:rsid w:val="00E605F5"/>
    <w:rsid w:val="00E66792"/>
    <w:rsid w:val="00E71524"/>
    <w:rsid w:val="00E7652F"/>
    <w:rsid w:val="00EA0404"/>
    <w:rsid w:val="00EA107B"/>
    <w:rsid w:val="00EA38AF"/>
    <w:rsid w:val="00EB3A76"/>
    <w:rsid w:val="00EC5606"/>
    <w:rsid w:val="00EE7C2F"/>
    <w:rsid w:val="00F14AA5"/>
    <w:rsid w:val="00F32C42"/>
    <w:rsid w:val="00F44777"/>
    <w:rsid w:val="00F5149E"/>
    <w:rsid w:val="00F5445C"/>
    <w:rsid w:val="00F745F5"/>
    <w:rsid w:val="00F755C7"/>
    <w:rsid w:val="00F84099"/>
    <w:rsid w:val="00F87B96"/>
    <w:rsid w:val="00F91611"/>
    <w:rsid w:val="00F9608B"/>
    <w:rsid w:val="00F9744C"/>
    <w:rsid w:val="00FA0CBA"/>
    <w:rsid w:val="00FC3859"/>
    <w:rsid w:val="00FC6041"/>
    <w:rsid w:val="00FD1456"/>
    <w:rsid w:val="00FD7877"/>
    <w:rsid w:val="00FE12F2"/>
    <w:rsid w:val="00FE5FCA"/>
    <w:rsid w:val="00FE6BF2"/>
    <w:rsid w:val="00FF06AA"/>
    <w:rsid w:val="00FF0A9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BD"/>
    <w:pPr>
      <w:spacing w:after="200" w:line="276" w:lineRule="auto"/>
    </w:pPr>
    <w:rPr>
      <w:lang w:eastAsia="en-US"/>
    </w:rPr>
  </w:style>
  <w:style w:type="paragraph" w:styleId="Heading1">
    <w:name w:val="heading 1"/>
    <w:basedOn w:val="Normal"/>
    <w:next w:val="Normal"/>
    <w:link w:val="Heading1Char"/>
    <w:qFormat/>
    <w:locked/>
    <w:rsid w:val="009C7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C71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065E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288"/>
    <w:rPr>
      <w:lang w:eastAsia="en-US"/>
    </w:rPr>
  </w:style>
  <w:style w:type="paragraph" w:styleId="ListParagraph">
    <w:name w:val="List Paragraph"/>
    <w:basedOn w:val="Normal"/>
    <w:uiPriority w:val="99"/>
    <w:qFormat/>
    <w:rsid w:val="00C65874"/>
    <w:pPr>
      <w:ind w:left="720"/>
      <w:contextualSpacing/>
    </w:pPr>
  </w:style>
  <w:style w:type="paragraph" w:styleId="BalloonText">
    <w:name w:val="Balloon Text"/>
    <w:basedOn w:val="Normal"/>
    <w:link w:val="BalloonTextChar"/>
    <w:uiPriority w:val="99"/>
    <w:semiHidden/>
    <w:unhideWhenUsed/>
    <w:rsid w:val="00A80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C71"/>
    <w:rPr>
      <w:rFonts w:ascii="Tahoma" w:hAnsi="Tahoma" w:cs="Tahoma"/>
      <w:sz w:val="16"/>
      <w:szCs w:val="16"/>
      <w:lang w:eastAsia="en-US"/>
    </w:rPr>
  </w:style>
  <w:style w:type="paragraph" w:styleId="Header">
    <w:name w:val="header"/>
    <w:basedOn w:val="Normal"/>
    <w:link w:val="HeaderChar"/>
    <w:uiPriority w:val="99"/>
    <w:unhideWhenUsed/>
    <w:rsid w:val="00106C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6C31"/>
    <w:rPr>
      <w:lang w:eastAsia="en-US"/>
    </w:rPr>
  </w:style>
  <w:style w:type="paragraph" w:styleId="Footer">
    <w:name w:val="footer"/>
    <w:basedOn w:val="Normal"/>
    <w:link w:val="FooterChar"/>
    <w:uiPriority w:val="99"/>
    <w:unhideWhenUsed/>
    <w:rsid w:val="00106C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6C31"/>
    <w:rPr>
      <w:lang w:eastAsia="en-US"/>
    </w:rPr>
  </w:style>
  <w:style w:type="paragraph" w:styleId="Title">
    <w:name w:val="Title"/>
    <w:basedOn w:val="Normal"/>
    <w:next w:val="Normal"/>
    <w:link w:val="TitleChar"/>
    <w:qFormat/>
    <w:locked/>
    <w:rsid w:val="009C71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C7108"/>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9C7108"/>
    <w:rPr>
      <w:rFonts w:asciiTheme="majorHAnsi" w:eastAsiaTheme="majorEastAsia" w:hAnsiTheme="majorHAnsi" w:cstheme="majorBidi"/>
      <w:b/>
      <w:bCs/>
      <w:color w:val="365F91" w:themeColor="accent1" w:themeShade="BF"/>
      <w:sz w:val="28"/>
      <w:szCs w:val="28"/>
      <w:lang w:eastAsia="en-US"/>
    </w:rPr>
  </w:style>
  <w:style w:type="paragraph" w:customStyle="1" w:styleId="t-9-8">
    <w:name w:val="t-9-8"/>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styleId="BodyTextIndent2">
    <w:name w:val="Body Text Indent 2"/>
    <w:aliases w:val="  uvlaka 2"/>
    <w:basedOn w:val="Normal"/>
    <w:link w:val="BodyTextIndent2Char"/>
    <w:rsid w:val="009C7108"/>
    <w:pPr>
      <w:spacing w:after="0" w:line="240" w:lineRule="auto"/>
      <w:ind w:left="720" w:hanging="720"/>
      <w:jc w:val="both"/>
    </w:pPr>
    <w:rPr>
      <w:rFonts w:ascii="Arial" w:eastAsia="Times New Roman" w:hAnsi="Arial"/>
      <w:b/>
      <w:sz w:val="28"/>
      <w:szCs w:val="24"/>
      <w:lang w:eastAsia="hr-HR"/>
    </w:rPr>
  </w:style>
  <w:style w:type="character" w:customStyle="1" w:styleId="BodyTextIndent2Char">
    <w:name w:val="Body Text Indent 2 Char"/>
    <w:basedOn w:val="DefaultParagraphFont"/>
    <w:link w:val="BodyTextIndent2"/>
    <w:rsid w:val="009C7108"/>
    <w:rPr>
      <w:rFonts w:ascii="Arial" w:eastAsia="Times New Roman" w:hAnsi="Arial"/>
      <w:b/>
      <w:sz w:val="28"/>
      <w:szCs w:val="24"/>
    </w:rPr>
  </w:style>
  <w:style w:type="character" w:customStyle="1" w:styleId="Heading2Char">
    <w:name w:val="Heading 2 Char"/>
    <w:basedOn w:val="DefaultParagraphFont"/>
    <w:link w:val="Heading2"/>
    <w:rsid w:val="009C710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065E28"/>
    <w:rPr>
      <w:rFonts w:asciiTheme="majorHAnsi" w:eastAsiaTheme="majorEastAsia" w:hAnsiTheme="majorHAnsi" w:cstheme="majorBidi"/>
      <w:b/>
      <w:b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BD"/>
    <w:pPr>
      <w:spacing w:after="200" w:line="276" w:lineRule="auto"/>
    </w:pPr>
    <w:rPr>
      <w:lang w:eastAsia="en-US"/>
    </w:rPr>
  </w:style>
  <w:style w:type="paragraph" w:styleId="Heading1">
    <w:name w:val="heading 1"/>
    <w:basedOn w:val="Normal"/>
    <w:next w:val="Normal"/>
    <w:link w:val="Heading1Char"/>
    <w:qFormat/>
    <w:locked/>
    <w:rsid w:val="009C7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C71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065E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288"/>
    <w:rPr>
      <w:lang w:eastAsia="en-US"/>
    </w:rPr>
  </w:style>
  <w:style w:type="paragraph" w:styleId="ListParagraph">
    <w:name w:val="List Paragraph"/>
    <w:basedOn w:val="Normal"/>
    <w:uiPriority w:val="99"/>
    <w:qFormat/>
    <w:rsid w:val="00C65874"/>
    <w:pPr>
      <w:ind w:left="720"/>
      <w:contextualSpacing/>
    </w:pPr>
  </w:style>
  <w:style w:type="paragraph" w:styleId="BalloonText">
    <w:name w:val="Balloon Text"/>
    <w:basedOn w:val="Normal"/>
    <w:link w:val="BalloonTextChar"/>
    <w:uiPriority w:val="99"/>
    <w:semiHidden/>
    <w:unhideWhenUsed/>
    <w:rsid w:val="00A80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C71"/>
    <w:rPr>
      <w:rFonts w:ascii="Tahoma" w:hAnsi="Tahoma" w:cs="Tahoma"/>
      <w:sz w:val="16"/>
      <w:szCs w:val="16"/>
      <w:lang w:eastAsia="en-US"/>
    </w:rPr>
  </w:style>
  <w:style w:type="paragraph" w:styleId="Header">
    <w:name w:val="header"/>
    <w:basedOn w:val="Normal"/>
    <w:link w:val="HeaderChar"/>
    <w:uiPriority w:val="99"/>
    <w:unhideWhenUsed/>
    <w:rsid w:val="00106C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6C31"/>
    <w:rPr>
      <w:lang w:eastAsia="en-US"/>
    </w:rPr>
  </w:style>
  <w:style w:type="paragraph" w:styleId="Footer">
    <w:name w:val="footer"/>
    <w:basedOn w:val="Normal"/>
    <w:link w:val="FooterChar"/>
    <w:uiPriority w:val="99"/>
    <w:unhideWhenUsed/>
    <w:rsid w:val="00106C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6C31"/>
    <w:rPr>
      <w:lang w:eastAsia="en-US"/>
    </w:rPr>
  </w:style>
  <w:style w:type="paragraph" w:styleId="Title">
    <w:name w:val="Title"/>
    <w:basedOn w:val="Normal"/>
    <w:next w:val="Normal"/>
    <w:link w:val="TitleChar"/>
    <w:qFormat/>
    <w:locked/>
    <w:rsid w:val="009C71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C7108"/>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9C7108"/>
    <w:rPr>
      <w:rFonts w:asciiTheme="majorHAnsi" w:eastAsiaTheme="majorEastAsia" w:hAnsiTheme="majorHAnsi" w:cstheme="majorBidi"/>
      <w:b/>
      <w:bCs/>
      <w:color w:val="365F91" w:themeColor="accent1" w:themeShade="BF"/>
      <w:sz w:val="28"/>
      <w:szCs w:val="28"/>
      <w:lang w:eastAsia="en-US"/>
    </w:rPr>
  </w:style>
  <w:style w:type="paragraph" w:customStyle="1" w:styleId="t-9-8">
    <w:name w:val="t-9-8"/>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9C7108"/>
    <w:pPr>
      <w:spacing w:before="100" w:beforeAutospacing="1" w:after="100" w:afterAutospacing="1" w:line="240" w:lineRule="auto"/>
    </w:pPr>
    <w:rPr>
      <w:rFonts w:ascii="Times New Roman" w:eastAsia="Times New Roman" w:hAnsi="Times New Roman"/>
      <w:sz w:val="24"/>
      <w:szCs w:val="24"/>
      <w:lang w:eastAsia="hr-HR"/>
    </w:rPr>
  </w:style>
  <w:style w:type="paragraph" w:styleId="BodyTextIndent2">
    <w:name w:val="Body Text Indent 2"/>
    <w:aliases w:val="  uvlaka 2"/>
    <w:basedOn w:val="Normal"/>
    <w:link w:val="BodyTextIndent2Char"/>
    <w:rsid w:val="009C7108"/>
    <w:pPr>
      <w:spacing w:after="0" w:line="240" w:lineRule="auto"/>
      <w:ind w:left="720" w:hanging="720"/>
      <w:jc w:val="both"/>
    </w:pPr>
    <w:rPr>
      <w:rFonts w:ascii="Arial" w:eastAsia="Times New Roman" w:hAnsi="Arial"/>
      <w:b/>
      <w:sz w:val="28"/>
      <w:szCs w:val="24"/>
      <w:lang w:eastAsia="hr-HR"/>
    </w:rPr>
  </w:style>
  <w:style w:type="character" w:customStyle="1" w:styleId="BodyTextIndent2Char">
    <w:name w:val="Body Text Indent 2 Char"/>
    <w:basedOn w:val="DefaultParagraphFont"/>
    <w:link w:val="BodyTextIndent2"/>
    <w:rsid w:val="009C7108"/>
    <w:rPr>
      <w:rFonts w:ascii="Arial" w:eastAsia="Times New Roman" w:hAnsi="Arial"/>
      <w:b/>
      <w:sz w:val="28"/>
      <w:szCs w:val="24"/>
    </w:rPr>
  </w:style>
  <w:style w:type="character" w:customStyle="1" w:styleId="Heading2Char">
    <w:name w:val="Heading 2 Char"/>
    <w:basedOn w:val="DefaultParagraphFont"/>
    <w:link w:val="Heading2"/>
    <w:rsid w:val="009C710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065E28"/>
    <w:rPr>
      <w:rFonts w:asciiTheme="majorHAnsi" w:eastAsiaTheme="majorEastAsia" w:hAnsiTheme="majorHAnsi" w:cstheme="majorBidi"/>
      <w:b/>
      <w:b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0670">
      <w:bodyDiv w:val="1"/>
      <w:marLeft w:val="0"/>
      <w:marRight w:val="0"/>
      <w:marTop w:val="0"/>
      <w:marBottom w:val="0"/>
      <w:divBdr>
        <w:top w:val="none" w:sz="0" w:space="0" w:color="auto"/>
        <w:left w:val="none" w:sz="0" w:space="0" w:color="auto"/>
        <w:bottom w:val="none" w:sz="0" w:space="0" w:color="auto"/>
        <w:right w:val="none" w:sz="0" w:space="0" w:color="auto"/>
      </w:divBdr>
    </w:div>
    <w:div w:id="1363366117">
      <w:bodyDiv w:val="1"/>
      <w:marLeft w:val="0"/>
      <w:marRight w:val="0"/>
      <w:marTop w:val="0"/>
      <w:marBottom w:val="0"/>
      <w:divBdr>
        <w:top w:val="none" w:sz="0" w:space="0" w:color="auto"/>
        <w:left w:val="none" w:sz="0" w:space="0" w:color="auto"/>
        <w:bottom w:val="none" w:sz="0" w:space="0" w:color="auto"/>
        <w:right w:val="none" w:sz="0" w:space="0" w:color="auto"/>
      </w:divBdr>
    </w:div>
    <w:div w:id="1704095255">
      <w:marLeft w:val="0"/>
      <w:marRight w:val="0"/>
      <w:marTop w:val="0"/>
      <w:marBottom w:val="0"/>
      <w:divBdr>
        <w:top w:val="none" w:sz="0" w:space="0" w:color="auto"/>
        <w:left w:val="none" w:sz="0" w:space="0" w:color="auto"/>
        <w:bottom w:val="none" w:sz="0" w:space="0" w:color="auto"/>
        <w:right w:val="none" w:sz="0" w:space="0" w:color="auto"/>
      </w:divBdr>
    </w:div>
    <w:div w:id="1704095257">
      <w:marLeft w:val="0"/>
      <w:marRight w:val="0"/>
      <w:marTop w:val="0"/>
      <w:marBottom w:val="0"/>
      <w:divBdr>
        <w:top w:val="none" w:sz="0" w:space="0" w:color="auto"/>
        <w:left w:val="none" w:sz="0" w:space="0" w:color="auto"/>
        <w:bottom w:val="none" w:sz="0" w:space="0" w:color="auto"/>
        <w:right w:val="none" w:sz="0" w:space="0" w:color="auto"/>
      </w:divBdr>
      <w:divsChild>
        <w:div w:id="1704095256">
          <w:marLeft w:val="0"/>
          <w:marRight w:val="0"/>
          <w:marTop w:val="0"/>
          <w:marBottom w:val="0"/>
          <w:divBdr>
            <w:top w:val="none" w:sz="0" w:space="0" w:color="auto"/>
            <w:left w:val="none" w:sz="0" w:space="0" w:color="auto"/>
            <w:bottom w:val="none" w:sz="0" w:space="0" w:color="auto"/>
            <w:right w:val="none" w:sz="0" w:space="0" w:color="auto"/>
          </w:divBdr>
          <w:divsChild>
            <w:div w:id="170409525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0476-5AFD-4022-B8F5-860A4B91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5042</Words>
  <Characters>32420</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OBRAZAC ISKAZA O PROCJENI UČINAKA PROPISA</vt:lpstr>
    </vt:vector>
  </TitlesOfParts>
  <Company/>
  <LinksUpToDate>false</LinksUpToDate>
  <CharactersWithSpaces>37388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ISKAZA O PROCJENI UČINAKA PROPISA</dc:title>
  <dc:creator>Medarić Ivana</dc:creator>
  <cp:lastModifiedBy>Vučić Nikola</cp:lastModifiedBy>
  <cp:revision>5</cp:revision>
  <cp:lastPrinted>2016-02-16T08:42:00Z</cp:lastPrinted>
  <dcterms:created xsi:type="dcterms:W3CDTF">2016-04-06T11:13:00Z</dcterms:created>
  <dcterms:modified xsi:type="dcterms:W3CDTF">2016-04-06T12:21:00Z</dcterms:modified>
</cp:coreProperties>
</file>