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979" w:rsidRPr="00663143" w:rsidRDefault="00EA1979" w:rsidP="00EA1979">
      <w:pPr>
        <w:spacing w:line="276" w:lineRule="auto"/>
        <w:jc w:val="both"/>
        <w:rPr>
          <w:rFonts w:ascii="Arial" w:hAnsi="Arial" w:cs="Arial"/>
        </w:rPr>
      </w:pPr>
      <w:r w:rsidRPr="00663143">
        <w:rPr>
          <w:rFonts w:ascii="Arial" w:hAnsi="Arial" w:cs="Arial"/>
        </w:rPr>
        <w:t>REPULIKA HRVATSKA</w:t>
      </w:r>
    </w:p>
    <w:p w:rsidR="00EA1979" w:rsidRPr="00663143" w:rsidRDefault="00EA1979" w:rsidP="00EA1979">
      <w:pPr>
        <w:spacing w:line="276" w:lineRule="auto"/>
        <w:jc w:val="both"/>
        <w:rPr>
          <w:rFonts w:ascii="Arial" w:hAnsi="Arial" w:cs="Arial"/>
        </w:rPr>
      </w:pPr>
      <w:r w:rsidRPr="00663143">
        <w:rPr>
          <w:rFonts w:ascii="Arial" w:hAnsi="Arial" w:cs="Arial"/>
        </w:rPr>
        <w:t>OPĆINSKI KAZNENI SUD U ZAGREBU</w:t>
      </w:r>
    </w:p>
    <w:p w:rsidR="00EA1979" w:rsidRPr="00663143" w:rsidRDefault="00EA1979" w:rsidP="00EA1979">
      <w:pPr>
        <w:spacing w:line="276" w:lineRule="auto"/>
        <w:jc w:val="both"/>
        <w:rPr>
          <w:rFonts w:ascii="Arial" w:hAnsi="Arial" w:cs="Arial"/>
        </w:rPr>
      </w:pPr>
      <w:r w:rsidRPr="00663143">
        <w:rPr>
          <w:rFonts w:ascii="Arial" w:hAnsi="Arial" w:cs="Arial"/>
        </w:rPr>
        <w:t>O</w:t>
      </w:r>
      <w:r>
        <w:rPr>
          <w:rFonts w:ascii="Arial" w:hAnsi="Arial" w:cs="Arial"/>
        </w:rPr>
        <w:t>PTUŽNO VIJEĆE</w:t>
      </w:r>
    </w:p>
    <w:p w:rsidR="00EA1979" w:rsidRPr="00663143" w:rsidRDefault="00EA1979" w:rsidP="00EA1979">
      <w:pPr>
        <w:spacing w:line="276" w:lineRule="auto"/>
        <w:jc w:val="both"/>
        <w:rPr>
          <w:rFonts w:ascii="Arial" w:hAnsi="Arial" w:cs="Arial"/>
        </w:rPr>
      </w:pPr>
      <w:proofErr w:type="spellStart"/>
      <w:r w:rsidRPr="00663143">
        <w:rPr>
          <w:rFonts w:ascii="Arial" w:hAnsi="Arial" w:cs="Arial"/>
        </w:rPr>
        <w:t>Zagreb,Ilica</w:t>
      </w:r>
      <w:proofErr w:type="spellEnd"/>
      <w:r w:rsidRPr="00663143">
        <w:rPr>
          <w:rFonts w:ascii="Arial" w:hAnsi="Arial" w:cs="Arial"/>
        </w:rPr>
        <w:t>-Selska, Ilica 207</w:t>
      </w:r>
    </w:p>
    <w:p w:rsidR="00EA1979" w:rsidRPr="00663143" w:rsidRDefault="00EA1979" w:rsidP="00EA1979">
      <w:pPr>
        <w:spacing w:line="276" w:lineRule="auto"/>
        <w:jc w:val="both"/>
        <w:rPr>
          <w:rFonts w:ascii="Arial" w:hAnsi="Arial" w:cs="Arial"/>
        </w:rPr>
      </w:pPr>
      <w:r w:rsidRPr="00663143">
        <w:rPr>
          <w:rFonts w:ascii="Arial" w:hAnsi="Arial" w:cs="Arial"/>
        </w:rPr>
        <w:tab/>
      </w:r>
      <w:r w:rsidRPr="00663143">
        <w:rPr>
          <w:rFonts w:ascii="Arial" w:hAnsi="Arial" w:cs="Arial"/>
        </w:rPr>
        <w:tab/>
      </w:r>
      <w:r w:rsidRPr="00663143">
        <w:rPr>
          <w:rFonts w:ascii="Arial" w:hAnsi="Arial" w:cs="Arial"/>
        </w:rPr>
        <w:tab/>
      </w:r>
      <w:r w:rsidRPr="00663143">
        <w:rPr>
          <w:rFonts w:ascii="Arial" w:hAnsi="Arial" w:cs="Arial"/>
        </w:rPr>
        <w:tab/>
      </w:r>
      <w:r w:rsidRPr="00663143">
        <w:rPr>
          <w:rFonts w:ascii="Arial" w:hAnsi="Arial" w:cs="Arial"/>
        </w:rPr>
        <w:tab/>
      </w:r>
      <w:r w:rsidRPr="00663143">
        <w:rPr>
          <w:rFonts w:ascii="Arial" w:hAnsi="Arial" w:cs="Arial"/>
        </w:rPr>
        <w:tab/>
      </w:r>
      <w:r w:rsidRPr="00663143">
        <w:rPr>
          <w:rFonts w:ascii="Arial" w:hAnsi="Arial" w:cs="Arial"/>
        </w:rPr>
        <w:tab/>
      </w:r>
      <w:r w:rsidRPr="00663143">
        <w:rPr>
          <w:rFonts w:ascii="Arial" w:hAnsi="Arial" w:cs="Arial"/>
        </w:rPr>
        <w:tab/>
      </w:r>
      <w:r w:rsidRPr="00663143">
        <w:rPr>
          <w:rFonts w:ascii="Arial" w:hAnsi="Arial" w:cs="Arial"/>
        </w:rPr>
        <w:tab/>
      </w:r>
      <w:r w:rsidRPr="00663143">
        <w:rPr>
          <w:rFonts w:ascii="Arial" w:hAnsi="Arial" w:cs="Arial"/>
        </w:rPr>
        <w:tab/>
        <w:t>K</w:t>
      </w:r>
      <w:r>
        <w:rPr>
          <w:rFonts w:ascii="Arial" w:hAnsi="Arial" w:cs="Arial"/>
        </w:rPr>
        <w:t>OV</w:t>
      </w:r>
      <w:r w:rsidRPr="00663143">
        <w:rPr>
          <w:rFonts w:ascii="Arial" w:hAnsi="Arial" w:cs="Arial"/>
        </w:rPr>
        <w:t>-</w:t>
      </w:r>
      <w:r>
        <w:rPr>
          <w:rFonts w:ascii="Arial" w:hAnsi="Arial" w:cs="Arial"/>
        </w:rPr>
        <w:t>X</w:t>
      </w:r>
      <w:r w:rsidRPr="00663143">
        <w:rPr>
          <w:rFonts w:ascii="Arial" w:hAnsi="Arial" w:cs="Arial"/>
        </w:rPr>
        <w:t>/202</w:t>
      </w:r>
      <w:r>
        <w:rPr>
          <w:rFonts w:ascii="Arial" w:hAnsi="Arial" w:cs="Arial"/>
        </w:rPr>
        <w:t>4</w:t>
      </w:r>
    </w:p>
    <w:p w:rsidR="00EA1979" w:rsidRPr="00663143" w:rsidRDefault="00EA1979" w:rsidP="00EA1979">
      <w:pPr>
        <w:spacing w:line="276" w:lineRule="auto"/>
        <w:jc w:val="center"/>
        <w:rPr>
          <w:rFonts w:ascii="Arial" w:hAnsi="Arial" w:cs="Arial"/>
        </w:rPr>
      </w:pPr>
      <w:r w:rsidRPr="00663143">
        <w:rPr>
          <w:rFonts w:ascii="Arial" w:hAnsi="Arial" w:cs="Arial"/>
        </w:rPr>
        <w:t>REPUBLIK</w:t>
      </w:r>
      <w:r>
        <w:rPr>
          <w:rFonts w:ascii="Arial" w:hAnsi="Arial" w:cs="Arial"/>
        </w:rPr>
        <w:t>A</w:t>
      </w:r>
      <w:r w:rsidRPr="00663143">
        <w:rPr>
          <w:rFonts w:ascii="Arial" w:hAnsi="Arial" w:cs="Arial"/>
        </w:rPr>
        <w:t xml:space="preserve"> HRVATSK</w:t>
      </w:r>
      <w:r>
        <w:rPr>
          <w:rFonts w:ascii="Arial" w:hAnsi="Arial" w:cs="Arial"/>
        </w:rPr>
        <w:t>A</w:t>
      </w:r>
    </w:p>
    <w:p w:rsidR="00EA1979" w:rsidRPr="00663143" w:rsidRDefault="003F3CBE" w:rsidP="00EA1979">
      <w:pPr>
        <w:spacing w:line="276" w:lineRule="auto"/>
        <w:jc w:val="center"/>
        <w:rPr>
          <w:rFonts w:ascii="Arial" w:hAnsi="Arial" w:cs="Arial"/>
        </w:rPr>
      </w:pPr>
      <w:r>
        <w:rPr>
          <w:rFonts w:ascii="Arial" w:hAnsi="Arial" w:cs="Arial"/>
        </w:rPr>
        <w:t>RJEŠENJE</w:t>
      </w:r>
    </w:p>
    <w:p w:rsidR="00EA1979" w:rsidRPr="00663143" w:rsidRDefault="00EA1979" w:rsidP="00EA1979">
      <w:pPr>
        <w:spacing w:line="276" w:lineRule="auto"/>
        <w:jc w:val="both"/>
        <w:rPr>
          <w:rFonts w:ascii="Arial" w:hAnsi="Arial" w:cs="Arial"/>
        </w:rPr>
      </w:pPr>
      <w:r w:rsidRPr="00663143">
        <w:rPr>
          <w:rFonts w:ascii="Arial" w:hAnsi="Arial" w:cs="Arial"/>
        </w:rPr>
        <w:t xml:space="preserve">Općinski kazneni sud u Zagrebu, </w:t>
      </w:r>
      <w:r>
        <w:rPr>
          <w:rFonts w:ascii="Arial" w:hAnsi="Arial" w:cs="Arial"/>
        </w:rPr>
        <w:t xml:space="preserve">u vijeću sastavljenom od Maje Ivanović predsjednice vijeća te Ane Kovačević i Sanda </w:t>
      </w:r>
      <w:proofErr w:type="spellStart"/>
      <w:r>
        <w:rPr>
          <w:rFonts w:ascii="Arial" w:hAnsi="Arial" w:cs="Arial"/>
        </w:rPr>
        <w:t>Bramberger</w:t>
      </w:r>
      <w:proofErr w:type="spellEnd"/>
      <w:r>
        <w:rPr>
          <w:rFonts w:ascii="Arial" w:hAnsi="Arial" w:cs="Arial"/>
        </w:rPr>
        <w:t xml:space="preserve"> </w:t>
      </w:r>
      <w:proofErr w:type="spellStart"/>
      <w:r>
        <w:rPr>
          <w:rFonts w:ascii="Arial" w:hAnsi="Arial" w:cs="Arial"/>
        </w:rPr>
        <w:t>Ostoić</w:t>
      </w:r>
      <w:proofErr w:type="spellEnd"/>
      <w:r>
        <w:rPr>
          <w:rFonts w:ascii="Arial" w:hAnsi="Arial" w:cs="Arial"/>
        </w:rPr>
        <w:t xml:space="preserve"> kao članova vijeća,</w:t>
      </w:r>
      <w:r w:rsidRPr="00663143">
        <w:rPr>
          <w:rFonts w:ascii="Arial" w:hAnsi="Arial" w:cs="Arial"/>
        </w:rPr>
        <w:t xml:space="preserve"> uz sudjelovanje zapisničarke </w:t>
      </w:r>
      <w:r>
        <w:rPr>
          <w:rFonts w:ascii="Arial" w:hAnsi="Arial" w:cs="Arial"/>
        </w:rPr>
        <w:t xml:space="preserve">Ane </w:t>
      </w:r>
      <w:proofErr w:type="spellStart"/>
      <w:r>
        <w:rPr>
          <w:rFonts w:ascii="Arial" w:hAnsi="Arial" w:cs="Arial"/>
        </w:rPr>
        <w:t>Pinculić</w:t>
      </w:r>
      <w:proofErr w:type="spellEnd"/>
      <w:r w:rsidRPr="00663143">
        <w:rPr>
          <w:rFonts w:ascii="Arial" w:hAnsi="Arial" w:cs="Arial"/>
        </w:rPr>
        <w:t xml:space="preserve">, u kaznenom predmetu protiv optuženog </w:t>
      </w:r>
      <w:r>
        <w:rPr>
          <w:rFonts w:ascii="Arial" w:hAnsi="Arial" w:cs="Arial"/>
        </w:rPr>
        <w:t>SR</w:t>
      </w:r>
      <w:r w:rsidRPr="00663143">
        <w:rPr>
          <w:rFonts w:ascii="Arial" w:hAnsi="Arial" w:cs="Arial"/>
        </w:rPr>
        <w:t xml:space="preserve"> zbog kaznenog djela iz članka </w:t>
      </w:r>
      <w:r>
        <w:rPr>
          <w:rFonts w:ascii="Arial" w:hAnsi="Arial" w:cs="Arial"/>
        </w:rPr>
        <w:t>179a</w:t>
      </w:r>
      <w:r w:rsidRPr="00663143">
        <w:rPr>
          <w:rFonts w:ascii="Arial" w:hAnsi="Arial" w:cs="Arial"/>
        </w:rPr>
        <w:t xml:space="preserve"> Kaznenog zakona (Narodne novine: 125/11,</w:t>
      </w:r>
      <w:r>
        <w:rPr>
          <w:rFonts w:ascii="Arial" w:hAnsi="Arial" w:cs="Arial"/>
        </w:rPr>
        <w:t xml:space="preserve"> </w:t>
      </w:r>
      <w:r w:rsidRPr="00663143">
        <w:rPr>
          <w:rFonts w:ascii="Arial" w:hAnsi="Arial" w:cs="Arial"/>
        </w:rPr>
        <w:t>144/12,</w:t>
      </w:r>
      <w:r>
        <w:rPr>
          <w:rFonts w:ascii="Arial" w:hAnsi="Arial" w:cs="Arial"/>
        </w:rPr>
        <w:t xml:space="preserve"> </w:t>
      </w:r>
      <w:r w:rsidRPr="00663143">
        <w:rPr>
          <w:rFonts w:ascii="Arial" w:hAnsi="Arial" w:cs="Arial"/>
        </w:rPr>
        <w:t>56/15,</w:t>
      </w:r>
      <w:r>
        <w:rPr>
          <w:rFonts w:ascii="Arial" w:hAnsi="Arial" w:cs="Arial"/>
        </w:rPr>
        <w:t xml:space="preserve"> </w:t>
      </w:r>
      <w:r w:rsidRPr="00663143">
        <w:rPr>
          <w:rFonts w:ascii="Arial" w:hAnsi="Arial" w:cs="Arial"/>
        </w:rPr>
        <w:t>61/15-ispr,</w:t>
      </w:r>
      <w:r>
        <w:rPr>
          <w:rFonts w:ascii="Arial" w:hAnsi="Arial" w:cs="Arial"/>
        </w:rPr>
        <w:t xml:space="preserve"> </w:t>
      </w:r>
      <w:r w:rsidRPr="00663143">
        <w:rPr>
          <w:rFonts w:ascii="Arial" w:hAnsi="Arial" w:cs="Arial"/>
        </w:rPr>
        <w:t>101/17,</w:t>
      </w:r>
      <w:r>
        <w:rPr>
          <w:rFonts w:ascii="Arial" w:hAnsi="Arial" w:cs="Arial"/>
        </w:rPr>
        <w:t xml:space="preserve"> </w:t>
      </w:r>
      <w:r w:rsidRPr="00663143">
        <w:rPr>
          <w:rFonts w:ascii="Arial" w:hAnsi="Arial" w:cs="Arial"/>
        </w:rPr>
        <w:t>118/15,</w:t>
      </w:r>
      <w:r>
        <w:rPr>
          <w:rFonts w:ascii="Arial" w:hAnsi="Arial" w:cs="Arial"/>
        </w:rPr>
        <w:t xml:space="preserve"> </w:t>
      </w:r>
      <w:r w:rsidRPr="00663143">
        <w:rPr>
          <w:rFonts w:ascii="Arial" w:hAnsi="Arial" w:cs="Arial"/>
        </w:rPr>
        <w:t>126/19,</w:t>
      </w:r>
      <w:r>
        <w:rPr>
          <w:rFonts w:ascii="Arial" w:hAnsi="Arial" w:cs="Arial"/>
        </w:rPr>
        <w:t xml:space="preserve"> </w:t>
      </w:r>
      <w:r w:rsidRPr="00663143">
        <w:rPr>
          <w:rFonts w:ascii="Arial" w:hAnsi="Arial" w:cs="Arial"/>
        </w:rPr>
        <w:t>84/21,114/22,114/23,</w:t>
      </w:r>
      <w:r>
        <w:rPr>
          <w:rFonts w:ascii="Arial" w:hAnsi="Arial" w:cs="Arial"/>
        </w:rPr>
        <w:t xml:space="preserve"> </w:t>
      </w:r>
      <w:r w:rsidRPr="00663143">
        <w:rPr>
          <w:rFonts w:ascii="Arial" w:hAnsi="Arial" w:cs="Arial"/>
        </w:rPr>
        <w:t xml:space="preserve">36/24 </w:t>
      </w:r>
      <w:r>
        <w:rPr>
          <w:rFonts w:ascii="Arial" w:hAnsi="Arial" w:cs="Arial"/>
        </w:rPr>
        <w:t>-</w:t>
      </w:r>
      <w:r w:rsidRPr="00663143">
        <w:rPr>
          <w:rFonts w:ascii="Arial" w:hAnsi="Arial" w:cs="Arial"/>
        </w:rPr>
        <w:t xml:space="preserve"> dalje KZ/11) u povodu </w:t>
      </w:r>
      <w:r>
        <w:rPr>
          <w:rFonts w:ascii="Arial" w:hAnsi="Arial" w:cs="Arial"/>
        </w:rPr>
        <w:t>prijedloga</w:t>
      </w:r>
      <w:r w:rsidRPr="00663143">
        <w:rPr>
          <w:rFonts w:ascii="Arial" w:hAnsi="Arial" w:cs="Arial"/>
        </w:rPr>
        <w:t xml:space="preserve"> Općinskog</w:t>
      </w:r>
      <w:r>
        <w:rPr>
          <w:rFonts w:ascii="Arial" w:hAnsi="Arial" w:cs="Arial"/>
        </w:rPr>
        <w:t xml:space="preserve"> kaznenog</w:t>
      </w:r>
      <w:r w:rsidRPr="00663143">
        <w:rPr>
          <w:rFonts w:ascii="Arial" w:hAnsi="Arial" w:cs="Arial"/>
        </w:rPr>
        <w:t xml:space="preserve"> državnog odvjetništva Zagreb od </w:t>
      </w:r>
      <w:r>
        <w:rPr>
          <w:rFonts w:ascii="Arial" w:hAnsi="Arial" w:cs="Arial"/>
        </w:rPr>
        <w:t>11. lipnja</w:t>
      </w:r>
      <w:r w:rsidRPr="00663143">
        <w:rPr>
          <w:rFonts w:ascii="Arial" w:hAnsi="Arial" w:cs="Arial"/>
        </w:rPr>
        <w:t xml:space="preserve"> 202</w:t>
      </w:r>
      <w:r>
        <w:rPr>
          <w:rFonts w:ascii="Arial" w:hAnsi="Arial" w:cs="Arial"/>
        </w:rPr>
        <w:t>4</w:t>
      </w:r>
      <w:r w:rsidRPr="00663143">
        <w:rPr>
          <w:rFonts w:ascii="Arial" w:hAnsi="Arial" w:cs="Arial"/>
        </w:rPr>
        <w:t>. broj Ko-DO-</w:t>
      </w:r>
      <w:r>
        <w:rPr>
          <w:rFonts w:ascii="Arial" w:hAnsi="Arial" w:cs="Arial"/>
        </w:rPr>
        <w:t>5</w:t>
      </w:r>
      <w:r w:rsidRPr="00663143">
        <w:rPr>
          <w:rFonts w:ascii="Arial" w:hAnsi="Arial" w:cs="Arial"/>
        </w:rPr>
        <w:t>/202</w:t>
      </w:r>
      <w:r>
        <w:rPr>
          <w:rFonts w:ascii="Arial" w:hAnsi="Arial" w:cs="Arial"/>
        </w:rPr>
        <w:t>4</w:t>
      </w:r>
      <w:r w:rsidRPr="00663143">
        <w:rPr>
          <w:rFonts w:ascii="Arial" w:hAnsi="Arial" w:cs="Arial"/>
        </w:rPr>
        <w:t xml:space="preserve">, nakon </w:t>
      </w:r>
      <w:r>
        <w:rPr>
          <w:rFonts w:ascii="Arial" w:hAnsi="Arial" w:cs="Arial"/>
        </w:rPr>
        <w:t>ročišta</w:t>
      </w:r>
      <w:r w:rsidRPr="00663143">
        <w:rPr>
          <w:rFonts w:ascii="Arial" w:hAnsi="Arial" w:cs="Arial"/>
        </w:rPr>
        <w:t xml:space="preserve"> održan</w:t>
      </w:r>
      <w:r>
        <w:rPr>
          <w:rFonts w:ascii="Arial" w:hAnsi="Arial" w:cs="Arial"/>
        </w:rPr>
        <w:t>og 2. srpnja2024.</w:t>
      </w:r>
      <w:r w:rsidRPr="00663143">
        <w:rPr>
          <w:rFonts w:ascii="Arial" w:hAnsi="Arial" w:cs="Arial"/>
        </w:rPr>
        <w:t xml:space="preserve"> u </w:t>
      </w:r>
      <w:r>
        <w:rPr>
          <w:rFonts w:ascii="Arial" w:hAnsi="Arial" w:cs="Arial"/>
        </w:rPr>
        <w:t xml:space="preserve">odsutnosti uredno pozvanog </w:t>
      </w:r>
      <w:r w:rsidRPr="00663143">
        <w:rPr>
          <w:rFonts w:ascii="Arial" w:hAnsi="Arial" w:cs="Arial"/>
        </w:rPr>
        <w:t xml:space="preserve">Zamjenika Općinskog kaznenog državnog odvjetnika u Zagrebu, </w:t>
      </w:r>
      <w:r>
        <w:rPr>
          <w:rFonts w:ascii="Arial" w:hAnsi="Arial" w:cs="Arial"/>
        </w:rPr>
        <w:t xml:space="preserve">te u prisutnosti </w:t>
      </w:r>
      <w:r w:rsidRPr="00663143">
        <w:rPr>
          <w:rFonts w:ascii="Arial" w:hAnsi="Arial" w:cs="Arial"/>
        </w:rPr>
        <w:t xml:space="preserve">optuženoga </w:t>
      </w:r>
      <w:r>
        <w:rPr>
          <w:rFonts w:ascii="Arial" w:hAnsi="Arial" w:cs="Arial"/>
        </w:rPr>
        <w:t xml:space="preserve">SR i </w:t>
      </w:r>
      <w:r w:rsidRPr="00663143">
        <w:rPr>
          <w:rFonts w:ascii="Arial" w:hAnsi="Arial" w:cs="Arial"/>
        </w:rPr>
        <w:t>oštećen</w:t>
      </w:r>
      <w:r w:rsidR="00C919F6">
        <w:rPr>
          <w:rFonts w:ascii="Arial" w:hAnsi="Arial" w:cs="Arial"/>
        </w:rPr>
        <w:t>e</w:t>
      </w:r>
      <w:r w:rsidRPr="00663143">
        <w:rPr>
          <w:rFonts w:ascii="Arial" w:hAnsi="Arial" w:cs="Arial"/>
        </w:rPr>
        <w:t>,</w:t>
      </w:r>
      <w:r>
        <w:rPr>
          <w:rFonts w:ascii="Arial" w:hAnsi="Arial" w:cs="Arial"/>
        </w:rPr>
        <w:t xml:space="preserve"> 2</w:t>
      </w:r>
      <w:r w:rsidRPr="00663143">
        <w:rPr>
          <w:rFonts w:ascii="Arial" w:hAnsi="Arial" w:cs="Arial"/>
        </w:rPr>
        <w:t>. srpnja 202</w:t>
      </w:r>
      <w:r>
        <w:rPr>
          <w:rFonts w:ascii="Arial" w:hAnsi="Arial" w:cs="Arial"/>
        </w:rPr>
        <w:t>4</w:t>
      </w:r>
      <w:r w:rsidRPr="00663143">
        <w:rPr>
          <w:rFonts w:ascii="Arial" w:hAnsi="Arial" w:cs="Arial"/>
        </w:rPr>
        <w:t xml:space="preserve">. </w:t>
      </w:r>
    </w:p>
    <w:p w:rsidR="00EA1979" w:rsidRPr="00663143" w:rsidRDefault="003F3CBE" w:rsidP="00EA1979">
      <w:pPr>
        <w:spacing w:line="276" w:lineRule="auto"/>
        <w:jc w:val="center"/>
        <w:rPr>
          <w:rFonts w:ascii="Arial" w:hAnsi="Arial" w:cs="Arial"/>
        </w:rPr>
      </w:pPr>
      <w:r>
        <w:rPr>
          <w:rFonts w:ascii="Arial" w:hAnsi="Arial" w:cs="Arial"/>
        </w:rPr>
        <w:t>ri</w:t>
      </w:r>
      <w:r w:rsidR="00EA1979">
        <w:rPr>
          <w:rFonts w:ascii="Arial" w:hAnsi="Arial" w:cs="Arial"/>
        </w:rPr>
        <w:t>ješio je</w:t>
      </w:r>
    </w:p>
    <w:p w:rsidR="00EA1979" w:rsidRDefault="00EA1979" w:rsidP="00EA1979">
      <w:pPr>
        <w:spacing w:line="276" w:lineRule="auto"/>
        <w:jc w:val="both"/>
        <w:rPr>
          <w:rFonts w:ascii="Arial" w:hAnsi="Arial" w:cs="Arial"/>
        </w:rPr>
      </w:pPr>
      <w:r w:rsidRPr="00663143">
        <w:rPr>
          <w:rFonts w:ascii="Arial" w:hAnsi="Arial" w:cs="Arial"/>
        </w:rPr>
        <w:t>I</w:t>
      </w:r>
      <w:r>
        <w:rPr>
          <w:rFonts w:ascii="Arial" w:hAnsi="Arial" w:cs="Arial"/>
        </w:rPr>
        <w:t xml:space="preserve"> Temeljem članka 98. stavak </w:t>
      </w:r>
      <w:r w:rsidR="00A427E7">
        <w:rPr>
          <w:rFonts w:ascii="Arial" w:hAnsi="Arial" w:cs="Arial"/>
        </w:rPr>
        <w:t>6</w:t>
      </w:r>
      <w:r>
        <w:rPr>
          <w:rFonts w:ascii="Arial" w:hAnsi="Arial" w:cs="Arial"/>
        </w:rPr>
        <w:t>., u svezi članka 98. stavka 1</w:t>
      </w:r>
      <w:r w:rsidR="00C729ED">
        <w:rPr>
          <w:rFonts w:ascii="Arial" w:hAnsi="Arial" w:cs="Arial"/>
        </w:rPr>
        <w:t>.</w:t>
      </w:r>
      <w:r>
        <w:rPr>
          <w:rFonts w:ascii="Arial" w:hAnsi="Arial" w:cs="Arial"/>
        </w:rPr>
        <w:t xml:space="preserve"> i </w:t>
      </w:r>
      <w:r w:rsidR="00957BA6">
        <w:rPr>
          <w:rFonts w:ascii="Arial" w:hAnsi="Arial" w:cs="Arial"/>
        </w:rPr>
        <w:t xml:space="preserve">2. točka 4. i 5. </w:t>
      </w:r>
      <w:r w:rsidR="003F3CBE">
        <w:rPr>
          <w:rFonts w:ascii="Arial" w:hAnsi="Arial" w:cs="Arial"/>
        </w:rPr>
        <w:t xml:space="preserve"> Zakona o kaznenom postupku</w:t>
      </w:r>
      <w:r w:rsidR="002B0D04">
        <w:rPr>
          <w:rFonts w:ascii="Arial" w:hAnsi="Arial" w:cs="Arial"/>
        </w:rPr>
        <w:t xml:space="preserve"> te članka 123.stavak 1. točka 4.</w:t>
      </w:r>
      <w:r w:rsidR="003F3CBE">
        <w:rPr>
          <w:rFonts w:ascii="Arial" w:hAnsi="Arial" w:cs="Arial"/>
        </w:rPr>
        <w:t xml:space="preserve"> </w:t>
      </w:r>
      <w:r w:rsidR="003F3CBE" w:rsidRPr="00663143">
        <w:rPr>
          <w:rFonts w:ascii="Arial" w:hAnsi="Arial" w:cs="Arial"/>
        </w:rPr>
        <w:t>(Narodne novine broj:152/08,</w:t>
      </w:r>
      <w:r w:rsidR="003F3CBE">
        <w:rPr>
          <w:rFonts w:ascii="Arial" w:hAnsi="Arial" w:cs="Arial"/>
        </w:rPr>
        <w:t xml:space="preserve"> </w:t>
      </w:r>
      <w:r w:rsidR="003F3CBE" w:rsidRPr="00663143">
        <w:rPr>
          <w:rFonts w:ascii="Arial" w:hAnsi="Arial" w:cs="Arial"/>
        </w:rPr>
        <w:t>80/11, 121/11,</w:t>
      </w:r>
      <w:r w:rsidR="003F3CBE">
        <w:rPr>
          <w:rFonts w:ascii="Arial" w:hAnsi="Arial" w:cs="Arial"/>
        </w:rPr>
        <w:t xml:space="preserve"> </w:t>
      </w:r>
      <w:r w:rsidR="003F3CBE" w:rsidRPr="00663143">
        <w:rPr>
          <w:rFonts w:ascii="Arial" w:hAnsi="Arial" w:cs="Arial"/>
        </w:rPr>
        <w:t>91/12,</w:t>
      </w:r>
      <w:r w:rsidR="003F3CBE">
        <w:rPr>
          <w:rFonts w:ascii="Arial" w:hAnsi="Arial" w:cs="Arial"/>
        </w:rPr>
        <w:t xml:space="preserve"> </w:t>
      </w:r>
      <w:r w:rsidR="003F3CBE" w:rsidRPr="00663143">
        <w:rPr>
          <w:rFonts w:ascii="Arial" w:hAnsi="Arial" w:cs="Arial"/>
        </w:rPr>
        <w:t>odluka Ustavnog suda RH, 143/12,</w:t>
      </w:r>
      <w:r w:rsidR="003F3CBE">
        <w:rPr>
          <w:rFonts w:ascii="Arial" w:hAnsi="Arial" w:cs="Arial"/>
        </w:rPr>
        <w:t xml:space="preserve"> </w:t>
      </w:r>
      <w:r w:rsidR="003F3CBE" w:rsidRPr="00663143">
        <w:rPr>
          <w:rFonts w:ascii="Arial" w:hAnsi="Arial" w:cs="Arial"/>
        </w:rPr>
        <w:t>56/13,</w:t>
      </w:r>
      <w:r w:rsidR="003F3CBE">
        <w:rPr>
          <w:rFonts w:ascii="Arial" w:hAnsi="Arial" w:cs="Arial"/>
        </w:rPr>
        <w:t xml:space="preserve"> </w:t>
      </w:r>
      <w:r w:rsidR="003F3CBE" w:rsidRPr="00663143">
        <w:rPr>
          <w:rFonts w:ascii="Arial" w:hAnsi="Arial" w:cs="Arial"/>
        </w:rPr>
        <w:t>145/13,</w:t>
      </w:r>
      <w:r w:rsidR="003F3CBE">
        <w:rPr>
          <w:rFonts w:ascii="Arial" w:hAnsi="Arial" w:cs="Arial"/>
        </w:rPr>
        <w:t xml:space="preserve"> </w:t>
      </w:r>
      <w:r w:rsidR="003F3CBE" w:rsidRPr="00663143">
        <w:rPr>
          <w:rFonts w:ascii="Arial" w:hAnsi="Arial" w:cs="Arial"/>
        </w:rPr>
        <w:t>152/14,</w:t>
      </w:r>
      <w:r w:rsidR="003F3CBE">
        <w:rPr>
          <w:rFonts w:ascii="Arial" w:hAnsi="Arial" w:cs="Arial"/>
        </w:rPr>
        <w:t xml:space="preserve"> </w:t>
      </w:r>
      <w:r w:rsidR="003F3CBE" w:rsidRPr="00663143">
        <w:rPr>
          <w:rFonts w:ascii="Arial" w:hAnsi="Arial" w:cs="Arial"/>
        </w:rPr>
        <w:t>70/17,</w:t>
      </w:r>
      <w:r w:rsidR="003F3CBE">
        <w:rPr>
          <w:rFonts w:ascii="Arial" w:hAnsi="Arial" w:cs="Arial"/>
        </w:rPr>
        <w:t xml:space="preserve"> </w:t>
      </w:r>
      <w:r w:rsidR="003F3CBE" w:rsidRPr="00663143">
        <w:rPr>
          <w:rFonts w:ascii="Arial" w:hAnsi="Arial" w:cs="Arial"/>
        </w:rPr>
        <w:t>126/19,</w:t>
      </w:r>
      <w:r w:rsidR="003F3CBE">
        <w:rPr>
          <w:rFonts w:ascii="Arial" w:hAnsi="Arial" w:cs="Arial"/>
        </w:rPr>
        <w:t xml:space="preserve"> </w:t>
      </w:r>
      <w:r w:rsidR="003F3CBE" w:rsidRPr="00663143">
        <w:rPr>
          <w:rFonts w:ascii="Arial" w:hAnsi="Arial" w:cs="Arial"/>
        </w:rPr>
        <w:t xml:space="preserve">80/22,36/24 </w:t>
      </w:r>
      <w:r w:rsidR="003F3CBE">
        <w:rPr>
          <w:rFonts w:ascii="Arial" w:hAnsi="Arial" w:cs="Arial"/>
        </w:rPr>
        <w:t>-</w:t>
      </w:r>
      <w:r w:rsidR="003F3CBE" w:rsidRPr="00663143">
        <w:rPr>
          <w:rFonts w:ascii="Arial" w:hAnsi="Arial" w:cs="Arial"/>
        </w:rPr>
        <w:t xml:space="preserve"> dalje ZKP/8)</w:t>
      </w:r>
      <w:r w:rsidR="003F3CBE">
        <w:rPr>
          <w:rFonts w:ascii="Arial" w:hAnsi="Arial" w:cs="Arial"/>
        </w:rPr>
        <w:t xml:space="preserve"> </w:t>
      </w:r>
    </w:p>
    <w:p w:rsidR="003F3CBE" w:rsidRDefault="003F3CBE" w:rsidP="003F3CBE">
      <w:pPr>
        <w:spacing w:line="276" w:lineRule="auto"/>
        <w:jc w:val="center"/>
        <w:rPr>
          <w:rFonts w:ascii="Arial" w:hAnsi="Arial" w:cs="Arial"/>
        </w:rPr>
      </w:pPr>
      <w:r>
        <w:rPr>
          <w:rFonts w:ascii="Arial" w:hAnsi="Arial" w:cs="Arial"/>
        </w:rPr>
        <w:t>PRODULJUJE SE MJERA OPREZA</w:t>
      </w:r>
    </w:p>
    <w:p w:rsidR="00EA1979" w:rsidRDefault="00EA1979" w:rsidP="00EA1979">
      <w:pPr>
        <w:spacing w:line="276" w:lineRule="auto"/>
        <w:jc w:val="both"/>
        <w:rPr>
          <w:rFonts w:ascii="Arial" w:hAnsi="Arial" w:cs="Arial"/>
        </w:rPr>
      </w:pPr>
    </w:p>
    <w:p w:rsidR="00EA1979" w:rsidRDefault="00EA1979" w:rsidP="00EA1979">
      <w:pPr>
        <w:spacing w:line="276" w:lineRule="auto"/>
        <w:jc w:val="both"/>
        <w:rPr>
          <w:rFonts w:ascii="Arial" w:hAnsi="Arial" w:cs="Arial"/>
        </w:rPr>
      </w:pPr>
      <w:r w:rsidRPr="00663143">
        <w:rPr>
          <w:rFonts w:ascii="Arial" w:hAnsi="Arial" w:cs="Arial"/>
        </w:rPr>
        <w:t xml:space="preserve"> </w:t>
      </w:r>
      <w:r w:rsidR="00616256">
        <w:rPr>
          <w:rFonts w:ascii="Arial" w:hAnsi="Arial" w:cs="Arial"/>
        </w:rPr>
        <w:tab/>
      </w:r>
      <w:r w:rsidRPr="00663143">
        <w:rPr>
          <w:rFonts w:ascii="Arial" w:hAnsi="Arial" w:cs="Arial"/>
        </w:rPr>
        <w:t>optužen</w:t>
      </w:r>
      <w:r w:rsidR="003F3CBE">
        <w:rPr>
          <w:rFonts w:ascii="Arial" w:hAnsi="Arial" w:cs="Arial"/>
        </w:rPr>
        <w:t>om</w:t>
      </w:r>
      <w:r w:rsidRPr="00663143">
        <w:rPr>
          <w:rFonts w:ascii="Arial" w:hAnsi="Arial" w:cs="Arial"/>
        </w:rPr>
        <w:t xml:space="preserve"> </w:t>
      </w:r>
      <w:r w:rsidR="003F3CBE">
        <w:rPr>
          <w:rFonts w:ascii="Arial" w:hAnsi="Arial" w:cs="Arial"/>
        </w:rPr>
        <w:t>S.R</w:t>
      </w:r>
      <w:r w:rsidRPr="00663143">
        <w:rPr>
          <w:rFonts w:ascii="Arial" w:hAnsi="Arial" w:cs="Arial"/>
        </w:rPr>
        <w:t xml:space="preserve">, </w:t>
      </w:r>
      <w:proofErr w:type="spellStart"/>
      <w:r w:rsidRPr="00663143">
        <w:rPr>
          <w:rFonts w:ascii="Arial" w:hAnsi="Arial" w:cs="Arial"/>
        </w:rPr>
        <w:t>OiB</w:t>
      </w:r>
      <w:proofErr w:type="spellEnd"/>
      <w:r w:rsidRPr="00663143">
        <w:rPr>
          <w:rFonts w:ascii="Arial" w:hAnsi="Arial" w:cs="Arial"/>
        </w:rPr>
        <w:t xml:space="preserve">---, sina </w:t>
      </w:r>
      <w:r w:rsidR="003F3CBE">
        <w:rPr>
          <w:rFonts w:ascii="Arial" w:hAnsi="Arial" w:cs="Arial"/>
        </w:rPr>
        <w:t>Ive</w:t>
      </w:r>
      <w:r w:rsidRPr="00663143">
        <w:rPr>
          <w:rFonts w:ascii="Arial" w:hAnsi="Arial" w:cs="Arial"/>
        </w:rPr>
        <w:t xml:space="preserve"> i </w:t>
      </w:r>
      <w:r w:rsidR="003F3CBE">
        <w:rPr>
          <w:rFonts w:ascii="Arial" w:hAnsi="Arial" w:cs="Arial"/>
        </w:rPr>
        <w:t>Kate</w:t>
      </w:r>
      <w:r w:rsidRPr="00663143">
        <w:rPr>
          <w:rFonts w:ascii="Arial" w:hAnsi="Arial" w:cs="Arial"/>
        </w:rPr>
        <w:t>, rođene</w:t>
      </w:r>
      <w:r w:rsidR="003F3CBE">
        <w:rPr>
          <w:rFonts w:ascii="Arial" w:hAnsi="Arial" w:cs="Arial"/>
        </w:rPr>
        <w:t xml:space="preserve"> </w:t>
      </w:r>
      <w:proofErr w:type="spellStart"/>
      <w:r w:rsidR="003F3CBE">
        <w:rPr>
          <w:rFonts w:ascii="Arial" w:hAnsi="Arial" w:cs="Arial"/>
        </w:rPr>
        <w:t>Atlija</w:t>
      </w:r>
      <w:proofErr w:type="spellEnd"/>
      <w:r w:rsidRPr="00663143">
        <w:rPr>
          <w:rFonts w:ascii="Arial" w:hAnsi="Arial" w:cs="Arial"/>
        </w:rPr>
        <w:t xml:space="preserve">, rođenog </w:t>
      </w:r>
      <w:r w:rsidR="003F3CBE">
        <w:rPr>
          <w:rFonts w:ascii="Arial" w:hAnsi="Arial" w:cs="Arial"/>
        </w:rPr>
        <w:t>----1959.</w:t>
      </w:r>
      <w:r w:rsidRPr="00663143">
        <w:rPr>
          <w:rFonts w:ascii="Arial" w:hAnsi="Arial" w:cs="Arial"/>
        </w:rPr>
        <w:t xml:space="preserve"> u </w:t>
      </w:r>
      <w:r w:rsidR="003F3CBE">
        <w:rPr>
          <w:rFonts w:ascii="Arial" w:hAnsi="Arial" w:cs="Arial"/>
        </w:rPr>
        <w:t>Stara Rijeka</w:t>
      </w:r>
      <w:r w:rsidRPr="00663143">
        <w:rPr>
          <w:rFonts w:ascii="Arial" w:hAnsi="Arial" w:cs="Arial"/>
        </w:rPr>
        <w:t>,</w:t>
      </w:r>
      <w:r w:rsidR="003F3CBE">
        <w:rPr>
          <w:rFonts w:ascii="Arial" w:hAnsi="Arial" w:cs="Arial"/>
        </w:rPr>
        <w:t xml:space="preserve"> Bosna i Hercegovina,</w:t>
      </w:r>
      <w:r w:rsidRPr="00663143">
        <w:rPr>
          <w:rFonts w:ascii="Arial" w:hAnsi="Arial" w:cs="Arial"/>
        </w:rPr>
        <w:t xml:space="preserve"> državljanina Republike Hrvatske s prebivalištem u Zagrebu, </w:t>
      </w:r>
      <w:r w:rsidR="003F3CBE">
        <w:rPr>
          <w:rFonts w:ascii="Arial" w:hAnsi="Arial" w:cs="Arial"/>
        </w:rPr>
        <w:t>umirovljenik, oženjen, oca dvoje djece, pismenog sa završenom VSS, bez vojnog čina, odlikovanog spomenicom Domovinskog rata, srednjeg imovnog stanja, neosuđivan</w:t>
      </w:r>
    </w:p>
    <w:p w:rsidR="002B0D04" w:rsidRDefault="00616256" w:rsidP="00EA1979">
      <w:pPr>
        <w:spacing w:line="276" w:lineRule="auto"/>
        <w:jc w:val="both"/>
        <w:rPr>
          <w:rFonts w:ascii="Arial" w:hAnsi="Arial" w:cs="Arial"/>
        </w:rPr>
      </w:pPr>
      <w:r>
        <w:rPr>
          <w:rFonts w:ascii="Arial" w:hAnsi="Arial" w:cs="Arial"/>
        </w:rPr>
        <w:t>-</w:t>
      </w:r>
      <w:r w:rsidR="002B0D04">
        <w:rPr>
          <w:rFonts w:ascii="Arial" w:hAnsi="Arial" w:cs="Arial"/>
        </w:rPr>
        <w:t xml:space="preserve"> zabranom približavanja oštećenoj J. R. na manje do 100 metara,</w:t>
      </w:r>
    </w:p>
    <w:p w:rsidR="00C919F6" w:rsidRDefault="002B0D04" w:rsidP="00EA1979">
      <w:pPr>
        <w:spacing w:line="276" w:lineRule="auto"/>
        <w:jc w:val="both"/>
        <w:rPr>
          <w:rFonts w:ascii="Arial" w:hAnsi="Arial" w:cs="Arial"/>
        </w:rPr>
      </w:pPr>
      <w:r>
        <w:rPr>
          <w:rFonts w:ascii="Arial" w:hAnsi="Arial" w:cs="Arial"/>
        </w:rPr>
        <w:t xml:space="preserve">- zabrana uspostavljanja ili održavanja izravne ili neizravne veze  sa oštećenom JR kao i putem telefona, e maila, društvenih mreža i drugih modernih </w:t>
      </w:r>
      <w:r w:rsidR="00A427E7">
        <w:rPr>
          <w:rFonts w:ascii="Arial" w:hAnsi="Arial" w:cs="Arial"/>
        </w:rPr>
        <w:t>sredstava</w:t>
      </w:r>
      <w:r>
        <w:rPr>
          <w:rFonts w:ascii="Arial" w:hAnsi="Arial" w:cs="Arial"/>
        </w:rPr>
        <w:t xml:space="preserve"> komunikacije</w:t>
      </w:r>
      <w:r w:rsidR="00A427E7">
        <w:rPr>
          <w:rFonts w:ascii="Arial" w:hAnsi="Arial" w:cs="Arial"/>
        </w:rPr>
        <w:t>,</w:t>
      </w:r>
    </w:p>
    <w:p w:rsidR="00616256" w:rsidRDefault="00A427E7" w:rsidP="00C919F6">
      <w:pPr>
        <w:spacing w:line="276" w:lineRule="auto"/>
        <w:ind w:firstLine="708"/>
        <w:jc w:val="both"/>
        <w:rPr>
          <w:rFonts w:ascii="Arial" w:hAnsi="Arial" w:cs="Arial"/>
        </w:rPr>
      </w:pPr>
      <w:r>
        <w:rPr>
          <w:rFonts w:ascii="Arial" w:hAnsi="Arial" w:cs="Arial"/>
        </w:rPr>
        <w:t xml:space="preserve"> također</w:t>
      </w:r>
      <w:r w:rsidR="00C729ED">
        <w:rPr>
          <w:rFonts w:ascii="Arial" w:hAnsi="Arial" w:cs="Arial"/>
        </w:rPr>
        <w:t xml:space="preserve"> temeljem članka 98.stavak 1. i 2. točka 3.</w:t>
      </w:r>
    </w:p>
    <w:p w:rsidR="00A427E7" w:rsidRDefault="00A427E7" w:rsidP="00EA1979">
      <w:pPr>
        <w:spacing w:line="276" w:lineRule="auto"/>
        <w:jc w:val="both"/>
        <w:rPr>
          <w:rFonts w:ascii="Arial" w:hAnsi="Arial" w:cs="Arial"/>
        </w:rPr>
      </w:pPr>
      <w:r>
        <w:rPr>
          <w:rFonts w:ascii="Arial" w:hAnsi="Arial" w:cs="Arial"/>
        </w:rPr>
        <w:tab/>
      </w:r>
      <w:r>
        <w:rPr>
          <w:rFonts w:ascii="Arial" w:hAnsi="Arial" w:cs="Arial"/>
        </w:rPr>
        <w:tab/>
      </w:r>
      <w:r>
        <w:rPr>
          <w:rFonts w:ascii="Arial" w:hAnsi="Arial" w:cs="Arial"/>
        </w:rPr>
        <w:tab/>
        <w:t xml:space="preserve">ODREĐUJE SE NOVA MJERA OPREZA </w:t>
      </w:r>
    </w:p>
    <w:p w:rsidR="00A427E7" w:rsidRDefault="00A427E7" w:rsidP="00EA1979">
      <w:pPr>
        <w:spacing w:line="276" w:lineRule="auto"/>
        <w:jc w:val="both"/>
        <w:rPr>
          <w:rFonts w:ascii="Arial" w:hAnsi="Arial" w:cs="Arial"/>
        </w:rPr>
      </w:pPr>
      <w:r>
        <w:rPr>
          <w:rFonts w:ascii="Arial" w:hAnsi="Arial" w:cs="Arial"/>
        </w:rPr>
        <w:t>-obvezom redovitog javljanja</w:t>
      </w:r>
      <w:r w:rsidR="00D10590">
        <w:rPr>
          <w:rFonts w:ascii="Arial" w:hAnsi="Arial" w:cs="Arial"/>
        </w:rPr>
        <w:t xml:space="preserve"> državnom tijelu dva puta mjesečno</w:t>
      </w:r>
    </w:p>
    <w:p w:rsidR="002B0D04" w:rsidRDefault="002B0D04" w:rsidP="00EA1979">
      <w:pPr>
        <w:spacing w:line="276" w:lineRule="auto"/>
        <w:jc w:val="both"/>
        <w:rPr>
          <w:rFonts w:ascii="Arial" w:hAnsi="Arial" w:cs="Arial"/>
        </w:rPr>
      </w:pPr>
      <w:r>
        <w:rPr>
          <w:rFonts w:ascii="Arial" w:hAnsi="Arial" w:cs="Arial"/>
        </w:rPr>
        <w:t xml:space="preserve">II Temeljem </w:t>
      </w:r>
      <w:r w:rsidR="00A427E7">
        <w:rPr>
          <w:rFonts w:ascii="Arial" w:hAnsi="Arial" w:cs="Arial"/>
        </w:rPr>
        <w:t>članka</w:t>
      </w:r>
      <w:r>
        <w:rPr>
          <w:rFonts w:ascii="Arial" w:hAnsi="Arial" w:cs="Arial"/>
        </w:rPr>
        <w:t xml:space="preserve"> 98. st. 7</w:t>
      </w:r>
      <w:r w:rsidR="00C729ED">
        <w:rPr>
          <w:rFonts w:ascii="Arial" w:hAnsi="Arial" w:cs="Arial"/>
        </w:rPr>
        <w:t>.</w:t>
      </w:r>
      <w:r>
        <w:rPr>
          <w:rFonts w:ascii="Arial" w:hAnsi="Arial" w:cs="Arial"/>
        </w:rPr>
        <w:t xml:space="preserve"> navedene mjere opreza mogu trajati dok za njih postoji potreba, odnosno najdulje do izvršnosti presude u postupku koji je temelj za izdavanje ovih mjera.</w:t>
      </w:r>
      <w:r w:rsidR="00A427E7">
        <w:rPr>
          <w:rFonts w:ascii="Arial" w:hAnsi="Arial" w:cs="Arial"/>
        </w:rPr>
        <w:t xml:space="preserve"> Sud će svaka dva mjeseca od pravomoćnosti rješenja kojom je utvrđeno da postoje </w:t>
      </w:r>
      <w:r w:rsidR="00790863">
        <w:rPr>
          <w:rFonts w:ascii="Arial" w:hAnsi="Arial" w:cs="Arial"/>
        </w:rPr>
        <w:t>uvjeti za mjeru</w:t>
      </w:r>
      <w:r w:rsidR="007D769E">
        <w:rPr>
          <w:rFonts w:ascii="Arial" w:hAnsi="Arial" w:cs="Arial"/>
        </w:rPr>
        <w:t xml:space="preserve"> opreza</w:t>
      </w:r>
      <w:r w:rsidR="00D10590">
        <w:rPr>
          <w:rFonts w:ascii="Arial" w:hAnsi="Arial" w:cs="Arial"/>
        </w:rPr>
        <w:t>, po službenoj dužnosti provjeravati da li takvi uvjeti postoje.</w:t>
      </w:r>
      <w:r w:rsidR="00790863">
        <w:rPr>
          <w:rFonts w:ascii="Arial" w:hAnsi="Arial" w:cs="Arial"/>
        </w:rPr>
        <w:t xml:space="preserve"> </w:t>
      </w:r>
    </w:p>
    <w:p w:rsidR="00A427E7" w:rsidRDefault="00A427E7" w:rsidP="00EA1979">
      <w:pPr>
        <w:spacing w:line="276" w:lineRule="auto"/>
        <w:jc w:val="both"/>
        <w:rPr>
          <w:rFonts w:ascii="Arial" w:hAnsi="Arial" w:cs="Arial"/>
        </w:rPr>
      </w:pPr>
      <w:r>
        <w:rPr>
          <w:rFonts w:ascii="Arial" w:hAnsi="Arial" w:cs="Arial"/>
        </w:rPr>
        <w:lastRenderedPageBreak/>
        <w:t>III Temeljem članka 100</w:t>
      </w:r>
      <w:r w:rsidR="00D10590">
        <w:rPr>
          <w:rFonts w:ascii="Arial" w:hAnsi="Arial" w:cs="Arial"/>
        </w:rPr>
        <w:t>. stavak 2. nadzor nad poštivanjem mjera opreza povjerava se Policijskoj upravi prema mjestu prebivališta oštećene JR, dok se obveza redovitog javljanja državnom tijelu, temeljem članka 100.stavak 3. povjerava Policijskoj Upravi Zagrebačkoj, Petrinjska 38, Zagreb.</w:t>
      </w:r>
      <w:r w:rsidR="00E874B5">
        <w:rPr>
          <w:rFonts w:ascii="Arial" w:hAnsi="Arial" w:cs="Arial"/>
        </w:rPr>
        <w:t xml:space="preserve"> Navedena državna tijela</w:t>
      </w:r>
      <w:r w:rsidR="002072C3">
        <w:rPr>
          <w:rFonts w:ascii="Arial" w:hAnsi="Arial" w:cs="Arial"/>
        </w:rPr>
        <w:t xml:space="preserve"> svakih 15 dana dostavljati </w:t>
      </w:r>
      <w:r w:rsidR="00E874B5">
        <w:rPr>
          <w:rFonts w:ascii="Arial" w:hAnsi="Arial" w:cs="Arial"/>
        </w:rPr>
        <w:t xml:space="preserve">će </w:t>
      </w:r>
      <w:r w:rsidR="002072C3">
        <w:rPr>
          <w:rFonts w:ascii="Arial" w:hAnsi="Arial" w:cs="Arial"/>
        </w:rPr>
        <w:t>izvješće o tijeku pridržavanja propisanih mjera.</w:t>
      </w:r>
    </w:p>
    <w:p w:rsidR="002072C3" w:rsidRDefault="002072C3" w:rsidP="00EA1979">
      <w:pPr>
        <w:spacing w:line="276" w:lineRule="auto"/>
        <w:jc w:val="both"/>
        <w:rPr>
          <w:rFonts w:ascii="Arial" w:hAnsi="Arial" w:cs="Arial"/>
        </w:rPr>
      </w:pPr>
      <w:r>
        <w:rPr>
          <w:rFonts w:ascii="Arial" w:hAnsi="Arial" w:cs="Arial"/>
        </w:rPr>
        <w:t>IV U slučaju  nepridržavanja naloženih mjera opreza iste će se zamijeniti istražnim zatvorom.</w:t>
      </w:r>
    </w:p>
    <w:p w:rsidR="008D0156" w:rsidRDefault="008D0156" w:rsidP="008D0156">
      <w:pPr>
        <w:spacing w:line="276" w:lineRule="auto"/>
        <w:jc w:val="center"/>
        <w:rPr>
          <w:rFonts w:ascii="Arial" w:hAnsi="Arial" w:cs="Arial"/>
        </w:rPr>
      </w:pPr>
      <w:r>
        <w:rPr>
          <w:rFonts w:ascii="Arial" w:hAnsi="Arial" w:cs="Arial"/>
        </w:rPr>
        <w:t>Obrazloženje</w:t>
      </w:r>
    </w:p>
    <w:p w:rsidR="008D0156" w:rsidRDefault="008D0156" w:rsidP="008D0156">
      <w:pPr>
        <w:spacing w:line="276" w:lineRule="auto"/>
        <w:jc w:val="both"/>
        <w:rPr>
          <w:rFonts w:ascii="Arial" w:hAnsi="Arial" w:cs="Arial"/>
        </w:rPr>
      </w:pPr>
      <w:r>
        <w:rPr>
          <w:rFonts w:ascii="Arial" w:hAnsi="Arial" w:cs="Arial"/>
        </w:rPr>
        <w:t xml:space="preserve">1.Općinski kazneno državno  u Zagrebu u kaznenom predmetu protiv okrivljenika SR zbog kaznenog djela iz članka 139.stavka 2. i </w:t>
      </w:r>
      <w:r w:rsidR="0069769E">
        <w:rPr>
          <w:rFonts w:ascii="Arial" w:hAnsi="Arial" w:cs="Arial"/>
        </w:rPr>
        <w:t>stavka</w:t>
      </w:r>
      <w:r>
        <w:rPr>
          <w:rFonts w:ascii="Arial" w:hAnsi="Arial" w:cs="Arial"/>
        </w:rPr>
        <w:t xml:space="preserve"> 3, te </w:t>
      </w:r>
      <w:r w:rsidR="0069769E">
        <w:rPr>
          <w:rFonts w:ascii="Arial" w:hAnsi="Arial" w:cs="Arial"/>
        </w:rPr>
        <w:t>članka 1</w:t>
      </w:r>
      <w:r>
        <w:rPr>
          <w:rFonts w:ascii="Arial" w:hAnsi="Arial" w:cs="Arial"/>
        </w:rPr>
        <w:t>79.a. K</w:t>
      </w:r>
      <w:r w:rsidR="0069769E">
        <w:rPr>
          <w:rFonts w:ascii="Arial" w:hAnsi="Arial" w:cs="Arial"/>
        </w:rPr>
        <w:t>Z</w:t>
      </w:r>
      <w:r w:rsidR="00735BB8">
        <w:rPr>
          <w:rFonts w:ascii="Arial" w:hAnsi="Arial" w:cs="Arial"/>
        </w:rPr>
        <w:t>/11</w:t>
      </w:r>
      <w:r w:rsidR="002072C3">
        <w:rPr>
          <w:rFonts w:ascii="Arial" w:hAnsi="Arial" w:cs="Arial"/>
        </w:rPr>
        <w:t>,</w:t>
      </w:r>
      <w:r w:rsidR="0069769E">
        <w:rPr>
          <w:rFonts w:ascii="Arial" w:hAnsi="Arial" w:cs="Arial"/>
        </w:rPr>
        <w:t xml:space="preserve"> </w:t>
      </w:r>
      <w:r w:rsidR="002072C3">
        <w:rPr>
          <w:rFonts w:ascii="Arial" w:hAnsi="Arial" w:cs="Arial"/>
        </w:rPr>
        <w:t>rješenjem broj KPDO-3573/23 od 22. studeni 2023.</w:t>
      </w:r>
      <w:r w:rsidR="002072C3" w:rsidRPr="002072C3">
        <w:rPr>
          <w:rFonts w:ascii="Arial" w:hAnsi="Arial" w:cs="Arial"/>
        </w:rPr>
        <w:t xml:space="preserve"> </w:t>
      </w:r>
      <w:r w:rsidR="002072C3">
        <w:rPr>
          <w:rFonts w:ascii="Arial" w:hAnsi="Arial" w:cs="Arial"/>
        </w:rPr>
        <w:t>naložilo je</w:t>
      </w:r>
      <w:r w:rsidR="002072C3">
        <w:rPr>
          <w:rFonts w:ascii="Arial" w:hAnsi="Arial" w:cs="Arial"/>
        </w:rPr>
        <w:t xml:space="preserve"> mjere opreza iz članka 98.stavak 2. točka 4. i 5. KZ. Navedene mjere produljene su rješenjem broj KIR-DO od 15. svibnja 2024.</w:t>
      </w:r>
    </w:p>
    <w:p w:rsidR="002072C3" w:rsidRDefault="002072C3" w:rsidP="008D0156">
      <w:pPr>
        <w:spacing w:line="276" w:lineRule="auto"/>
        <w:jc w:val="both"/>
        <w:rPr>
          <w:rFonts w:ascii="Arial" w:hAnsi="Arial" w:cs="Arial"/>
        </w:rPr>
      </w:pPr>
      <w:r>
        <w:rPr>
          <w:rFonts w:ascii="Arial" w:hAnsi="Arial" w:cs="Arial"/>
        </w:rPr>
        <w:t>2.Općinsko kazneno državo odvjetništvo u Zagrebu</w:t>
      </w:r>
      <w:r w:rsidR="00735BB8">
        <w:rPr>
          <w:rFonts w:ascii="Arial" w:hAnsi="Arial" w:cs="Arial"/>
        </w:rPr>
        <w:t xml:space="preserve"> 11. lipnja 2024. podignulo je optužnicu broj KO-DO protiv okrivljenika SR zbog kaznenog djela iz članka 179.a KZ/11 jer je utvrdilo da je žrtva JR, supruga okrivljenika u razdoblju od točno neutvrđenog dana sredinom 2018. do studenog 2023. bila izložena verbalnom nasilju od strane okrivljenika, zbog čega je</w:t>
      </w:r>
      <w:r w:rsidR="00C919F6">
        <w:rPr>
          <w:rFonts w:ascii="Arial" w:hAnsi="Arial" w:cs="Arial"/>
        </w:rPr>
        <w:t xml:space="preserve">, </w:t>
      </w:r>
      <w:r w:rsidR="00C919F6">
        <w:rPr>
          <w:rFonts w:ascii="Arial" w:hAnsi="Arial" w:cs="Arial"/>
        </w:rPr>
        <w:t xml:space="preserve">između ostalog, </w:t>
      </w:r>
      <w:r w:rsidR="00735BB8">
        <w:rPr>
          <w:rFonts w:ascii="Arial" w:hAnsi="Arial" w:cs="Arial"/>
        </w:rPr>
        <w:t>osjećala strah prema okrivljeniku, a okolnosti su upućivale da je okrivljenik postupao svjesno i sa izravnom namjerom. Slijedom navedenog, u optužnici tužitelj traži produljenje mjera opreza prema okrivljeniku.</w:t>
      </w:r>
    </w:p>
    <w:p w:rsidR="00D071AD" w:rsidRDefault="005C71F9" w:rsidP="008D0156">
      <w:pPr>
        <w:spacing w:line="276" w:lineRule="auto"/>
        <w:jc w:val="both"/>
        <w:rPr>
          <w:rFonts w:ascii="Arial" w:hAnsi="Arial" w:cs="Arial"/>
        </w:rPr>
      </w:pPr>
      <w:r>
        <w:rPr>
          <w:rFonts w:ascii="Arial" w:hAnsi="Arial" w:cs="Arial"/>
        </w:rPr>
        <w:t>3.</w:t>
      </w:r>
      <w:r w:rsidR="00D071AD">
        <w:rPr>
          <w:rFonts w:ascii="Arial" w:hAnsi="Arial" w:cs="Arial"/>
        </w:rPr>
        <w:t>Temeljem članka 129.stavak 2. o</w:t>
      </w:r>
      <w:r>
        <w:rPr>
          <w:rFonts w:ascii="Arial" w:hAnsi="Arial" w:cs="Arial"/>
        </w:rPr>
        <w:t>vaj sud odr</w:t>
      </w:r>
      <w:r w:rsidR="004149A1">
        <w:rPr>
          <w:rFonts w:ascii="Arial" w:hAnsi="Arial" w:cs="Arial"/>
        </w:rPr>
        <w:t>žao je ročište, u odsutnosti uredno pozvanog</w:t>
      </w:r>
      <w:r w:rsidR="00D071AD">
        <w:rPr>
          <w:rFonts w:ascii="Arial" w:hAnsi="Arial" w:cs="Arial"/>
        </w:rPr>
        <w:t xml:space="preserve"> državnog odvjetništva. Ročištu su prisustvovali oštećen</w:t>
      </w:r>
      <w:r w:rsidR="007D769E">
        <w:rPr>
          <w:rFonts w:ascii="Arial" w:hAnsi="Arial" w:cs="Arial"/>
        </w:rPr>
        <w:t>a</w:t>
      </w:r>
      <w:r w:rsidR="00D071AD">
        <w:rPr>
          <w:rFonts w:ascii="Arial" w:hAnsi="Arial" w:cs="Arial"/>
        </w:rPr>
        <w:t xml:space="preserve"> i optuženik osobno.</w:t>
      </w:r>
    </w:p>
    <w:p w:rsidR="00D071AD" w:rsidRDefault="00D071AD" w:rsidP="008D0156">
      <w:pPr>
        <w:spacing w:line="276" w:lineRule="auto"/>
        <w:jc w:val="both"/>
        <w:rPr>
          <w:rFonts w:ascii="Arial" w:hAnsi="Arial" w:cs="Arial"/>
        </w:rPr>
      </w:pPr>
      <w:r>
        <w:rPr>
          <w:rFonts w:ascii="Arial" w:hAnsi="Arial" w:cs="Arial"/>
        </w:rPr>
        <w:t>4. Ošteće</w:t>
      </w:r>
      <w:r w:rsidR="007D769E">
        <w:rPr>
          <w:rFonts w:ascii="Arial" w:hAnsi="Arial" w:cs="Arial"/>
        </w:rPr>
        <w:t>na</w:t>
      </w:r>
      <w:r>
        <w:rPr>
          <w:rFonts w:ascii="Arial" w:hAnsi="Arial" w:cs="Arial"/>
        </w:rPr>
        <w:t xml:space="preserve">  na ročištu </w:t>
      </w:r>
      <w:r w:rsidR="007D769E">
        <w:rPr>
          <w:rFonts w:ascii="Arial" w:hAnsi="Arial" w:cs="Arial"/>
        </w:rPr>
        <w:t>izjavljuje</w:t>
      </w:r>
      <w:r>
        <w:rPr>
          <w:rFonts w:ascii="Arial" w:hAnsi="Arial" w:cs="Arial"/>
        </w:rPr>
        <w:t xml:space="preserve"> da se okrivljenik ne pridrža</w:t>
      </w:r>
      <w:r w:rsidR="007D769E">
        <w:rPr>
          <w:rFonts w:ascii="Arial" w:hAnsi="Arial" w:cs="Arial"/>
        </w:rPr>
        <w:t>v</w:t>
      </w:r>
      <w:r>
        <w:rPr>
          <w:rFonts w:ascii="Arial" w:hAnsi="Arial" w:cs="Arial"/>
        </w:rPr>
        <w:t>a naloženih mjera</w:t>
      </w:r>
      <w:r w:rsidR="007D769E">
        <w:rPr>
          <w:rFonts w:ascii="Arial" w:hAnsi="Arial" w:cs="Arial"/>
        </w:rPr>
        <w:t xml:space="preserve"> opreza</w:t>
      </w:r>
      <w:r>
        <w:rPr>
          <w:rFonts w:ascii="Arial" w:hAnsi="Arial" w:cs="Arial"/>
        </w:rPr>
        <w:t xml:space="preserve"> te da dolazi u stan, zbog čega je zvala policiju o čemu nije sastavljen zapisnik. Smatra da mjere opreza i dalje trebaju biti na snazi jer se boji.</w:t>
      </w:r>
    </w:p>
    <w:p w:rsidR="005C71F9" w:rsidRDefault="004149A1" w:rsidP="008D0156">
      <w:pPr>
        <w:spacing w:line="276" w:lineRule="auto"/>
        <w:jc w:val="both"/>
        <w:rPr>
          <w:rFonts w:ascii="Arial" w:hAnsi="Arial" w:cs="Arial"/>
        </w:rPr>
      </w:pPr>
      <w:r>
        <w:rPr>
          <w:rFonts w:ascii="Arial" w:hAnsi="Arial" w:cs="Arial"/>
        </w:rPr>
        <w:t xml:space="preserve"> </w:t>
      </w:r>
      <w:r w:rsidR="007D769E">
        <w:rPr>
          <w:rFonts w:ascii="Arial" w:hAnsi="Arial" w:cs="Arial"/>
        </w:rPr>
        <w:t>5. Okrivljeni na ročištu izjavljuje da je stan njegov, da je dolazio po poštu jer ima puno ovrha. Smatrao je da mjera opreza traje 3 mjeseca. Na posebno pitanje suda gdje živi, odgovara neodre</w:t>
      </w:r>
      <w:r w:rsidR="00192BEC">
        <w:rPr>
          <w:rFonts w:ascii="Arial" w:hAnsi="Arial" w:cs="Arial"/>
        </w:rPr>
        <w:t>đeno, da odlazi u Bosnu i Hercegovinu te kod rođaka. Također, napominje da se pošta može dostavljati na adresu prebivališta susjeda koji je predstavnik stanara.</w:t>
      </w:r>
    </w:p>
    <w:p w:rsidR="00D60D23" w:rsidRDefault="00D60D23" w:rsidP="008D0156">
      <w:pPr>
        <w:spacing w:line="276" w:lineRule="auto"/>
        <w:jc w:val="both"/>
        <w:rPr>
          <w:rFonts w:ascii="Arial" w:hAnsi="Arial" w:cs="Arial"/>
        </w:rPr>
      </w:pPr>
      <w:r>
        <w:rPr>
          <w:rFonts w:ascii="Arial" w:hAnsi="Arial" w:cs="Arial"/>
        </w:rPr>
        <w:t>6.</w:t>
      </w:r>
      <w:r w:rsidR="00317027">
        <w:rPr>
          <w:rFonts w:ascii="Arial" w:hAnsi="Arial" w:cs="Arial"/>
        </w:rPr>
        <w:t xml:space="preserve">Nakon provedenog ročišta, vijeće je utvrdilo da i dalje postoje okolnosti za produljenje mjere opreza koje su propisane </w:t>
      </w:r>
      <w:r w:rsidR="00C729ED">
        <w:rPr>
          <w:rFonts w:ascii="Arial" w:hAnsi="Arial" w:cs="Arial"/>
        </w:rPr>
        <w:t xml:space="preserve">člankom </w:t>
      </w:r>
      <w:r w:rsidR="00C729ED">
        <w:rPr>
          <w:rFonts w:ascii="Arial" w:hAnsi="Arial" w:cs="Arial"/>
        </w:rPr>
        <w:t>98. stavak 1. i stavak 2. točka 3.,4. i 5. ZKP/11</w:t>
      </w:r>
      <w:r w:rsidR="00C729ED">
        <w:rPr>
          <w:rFonts w:ascii="Arial" w:hAnsi="Arial" w:cs="Arial"/>
        </w:rPr>
        <w:t xml:space="preserve"> u svezi </w:t>
      </w:r>
      <w:r w:rsidR="00317027">
        <w:rPr>
          <w:rFonts w:ascii="Arial" w:hAnsi="Arial" w:cs="Arial"/>
        </w:rPr>
        <w:t>člank</w:t>
      </w:r>
      <w:r w:rsidR="00C729ED">
        <w:rPr>
          <w:rFonts w:ascii="Arial" w:hAnsi="Arial" w:cs="Arial"/>
        </w:rPr>
        <w:t xml:space="preserve">a </w:t>
      </w:r>
      <w:r w:rsidR="00317027">
        <w:rPr>
          <w:rFonts w:ascii="Arial" w:hAnsi="Arial" w:cs="Arial"/>
        </w:rPr>
        <w:t xml:space="preserve"> 123. stavak 1. točka 3. ZKP/08.</w:t>
      </w:r>
    </w:p>
    <w:p w:rsidR="00317027" w:rsidRDefault="00317027" w:rsidP="008D0156">
      <w:pPr>
        <w:spacing w:line="276" w:lineRule="auto"/>
        <w:jc w:val="both"/>
        <w:rPr>
          <w:rFonts w:ascii="Arial" w:hAnsi="Arial" w:cs="Arial"/>
        </w:rPr>
      </w:pPr>
      <w:r>
        <w:rPr>
          <w:rFonts w:ascii="Arial" w:hAnsi="Arial" w:cs="Arial"/>
        </w:rPr>
        <w:t>7. Osnovana sumnja za ponavljanje kaznenog djela proizlazi iz dokaza koje je dostavilo tužitelj u optužnici i to izvješću o uhićenju</w:t>
      </w:r>
      <w:r w:rsidR="000A1B00">
        <w:rPr>
          <w:rFonts w:ascii="Arial" w:hAnsi="Arial" w:cs="Arial"/>
        </w:rPr>
        <w:t xml:space="preserve"> </w:t>
      </w:r>
      <w:r>
        <w:rPr>
          <w:rFonts w:ascii="Arial" w:hAnsi="Arial" w:cs="Arial"/>
        </w:rPr>
        <w:t xml:space="preserve">i dovođenju u policijsku jedinicu; </w:t>
      </w:r>
      <w:r w:rsidR="000A1B00">
        <w:rPr>
          <w:rFonts w:ascii="Arial" w:hAnsi="Arial" w:cs="Arial"/>
        </w:rPr>
        <w:t>izvješće</w:t>
      </w:r>
      <w:r>
        <w:rPr>
          <w:rFonts w:ascii="Arial" w:hAnsi="Arial" w:cs="Arial"/>
        </w:rPr>
        <w:t xml:space="preserve"> o pruženoj intervenciji povodom dojave o nasilju u obitelji, zapisniku o ispitivanju osumnjičenika sa </w:t>
      </w:r>
      <w:proofErr w:type="spellStart"/>
      <w:r>
        <w:rPr>
          <w:rFonts w:ascii="Arial" w:hAnsi="Arial" w:cs="Arial"/>
        </w:rPr>
        <w:t>dvd</w:t>
      </w:r>
      <w:proofErr w:type="spellEnd"/>
      <w:r>
        <w:rPr>
          <w:rFonts w:ascii="Arial" w:hAnsi="Arial" w:cs="Arial"/>
        </w:rPr>
        <w:t xml:space="preserve"> snimkom</w:t>
      </w:r>
      <w:r w:rsidR="000A1B00">
        <w:rPr>
          <w:rFonts w:ascii="Arial" w:hAnsi="Arial" w:cs="Arial"/>
        </w:rPr>
        <w:t xml:space="preserve">, zapisnik o prvom ispitivanju okrivljenika sa </w:t>
      </w:r>
      <w:proofErr w:type="spellStart"/>
      <w:r w:rsidR="000A1B00">
        <w:rPr>
          <w:rFonts w:ascii="Arial" w:hAnsi="Arial" w:cs="Arial"/>
        </w:rPr>
        <w:t>dvd</w:t>
      </w:r>
      <w:proofErr w:type="spellEnd"/>
      <w:r w:rsidR="000A1B00">
        <w:rPr>
          <w:rFonts w:ascii="Arial" w:hAnsi="Arial" w:cs="Arial"/>
        </w:rPr>
        <w:t xml:space="preserve"> snimkom, zapisnika o ispitivanju svjedokinje DO te zapisnika o ispitivanju svjedokinje žrtve JR. Vijeće  napominje da će ocjena navedenih dokaza biti predmet kasnije faze postupka, dok ovdje navedeni dokazni prijedlozi služe samo za ocjenu produljenja mjera opreza.</w:t>
      </w:r>
    </w:p>
    <w:p w:rsidR="00E22228" w:rsidRDefault="000A1B00" w:rsidP="008D0156">
      <w:pPr>
        <w:spacing w:line="276" w:lineRule="auto"/>
        <w:jc w:val="both"/>
        <w:rPr>
          <w:rFonts w:ascii="Arial" w:hAnsi="Arial" w:cs="Arial"/>
        </w:rPr>
      </w:pPr>
      <w:r>
        <w:rPr>
          <w:rFonts w:ascii="Arial" w:hAnsi="Arial" w:cs="Arial"/>
        </w:rPr>
        <w:t xml:space="preserve">8. </w:t>
      </w:r>
      <w:r w:rsidR="00690EEF">
        <w:rPr>
          <w:rFonts w:ascii="Arial" w:hAnsi="Arial" w:cs="Arial"/>
        </w:rPr>
        <w:t xml:space="preserve">Što se tiče osobitih okolnosti da će okrivljenik ponoviti kazneno djelo, vijeće procjenjuje da iz spisa proizlazi da su odnosi između oštećene i okrivljenika, koji su u braku,  poremećeni već dulje vrijeme te da trenutno ne postoje pokazatelji da bi moglo doći do pomirenja. Vijeće je do takvog zaključka došlo nakon što je na ročištu za produljenje mjere opreza saslušalo oštećenu kojoj prisutnost okrivljenika očigledno smeta i stvara joj osjećaj anksioznosti i straha. </w:t>
      </w:r>
    </w:p>
    <w:p w:rsidR="00E22228" w:rsidRDefault="00E22228" w:rsidP="008D0156">
      <w:pPr>
        <w:spacing w:line="276" w:lineRule="auto"/>
        <w:jc w:val="both"/>
        <w:rPr>
          <w:rFonts w:ascii="Arial" w:hAnsi="Arial" w:cs="Arial"/>
        </w:rPr>
      </w:pPr>
      <w:r>
        <w:rPr>
          <w:rFonts w:ascii="Arial" w:hAnsi="Arial" w:cs="Arial"/>
        </w:rPr>
        <w:lastRenderedPageBreak/>
        <w:t xml:space="preserve">9. Slijedom navedenog, Vijeće zaključuje da i dalje postoje uvjeti za izricanje istražnog zatvora iz članka 123.stavak 1. točka 3. međutim Vijeće također zaključuje da se isti mogu zamijeniti mjerama opreza iz članka 98. stavak 1. </w:t>
      </w:r>
      <w:r w:rsidR="0091496A">
        <w:rPr>
          <w:rFonts w:ascii="Arial" w:hAnsi="Arial" w:cs="Arial"/>
        </w:rPr>
        <w:t xml:space="preserve">i stavak 2. </w:t>
      </w:r>
      <w:r>
        <w:rPr>
          <w:rFonts w:ascii="Arial" w:hAnsi="Arial" w:cs="Arial"/>
        </w:rPr>
        <w:t>to</w:t>
      </w:r>
      <w:r w:rsidR="0091496A">
        <w:rPr>
          <w:rFonts w:ascii="Arial" w:hAnsi="Arial" w:cs="Arial"/>
        </w:rPr>
        <w:t>čka 3.,4. i 5. ZKP/11</w:t>
      </w:r>
      <w:r w:rsidR="00417DBF">
        <w:rPr>
          <w:rFonts w:ascii="Arial" w:hAnsi="Arial" w:cs="Arial"/>
        </w:rPr>
        <w:t>.</w:t>
      </w:r>
      <w:r w:rsidR="00F61DEB">
        <w:rPr>
          <w:rFonts w:ascii="Arial" w:hAnsi="Arial" w:cs="Arial"/>
        </w:rPr>
        <w:t xml:space="preserve"> i da će se time osigurati smisao njihovog izricanja.</w:t>
      </w:r>
    </w:p>
    <w:p w:rsidR="00C729ED" w:rsidRDefault="00417DBF" w:rsidP="008D0156">
      <w:pPr>
        <w:spacing w:line="276" w:lineRule="auto"/>
        <w:jc w:val="both"/>
        <w:rPr>
          <w:rFonts w:ascii="Arial" w:hAnsi="Arial" w:cs="Arial"/>
        </w:rPr>
      </w:pPr>
      <w:r>
        <w:rPr>
          <w:rFonts w:ascii="Arial" w:hAnsi="Arial" w:cs="Arial"/>
        </w:rPr>
        <w:t xml:space="preserve">Naime, </w:t>
      </w:r>
      <w:r w:rsidR="00690EEF">
        <w:rPr>
          <w:rFonts w:ascii="Arial" w:hAnsi="Arial" w:cs="Arial"/>
        </w:rPr>
        <w:t xml:space="preserve">okrivljenik napominje </w:t>
      </w:r>
      <w:r>
        <w:rPr>
          <w:rFonts w:ascii="Arial" w:hAnsi="Arial" w:cs="Arial"/>
        </w:rPr>
        <w:t xml:space="preserve">da je mislio da su dosadašnje mjere opreza dovršene, a da u stan u kojem živi oštećena ne mora dolaziti jer </w:t>
      </w:r>
      <w:r w:rsidR="00690EEF">
        <w:rPr>
          <w:rFonts w:ascii="Arial" w:hAnsi="Arial" w:cs="Arial"/>
        </w:rPr>
        <w:t>da si može pronaći odgovarajući smještaj</w:t>
      </w:r>
      <w:r w:rsidR="006C6237">
        <w:rPr>
          <w:rFonts w:ascii="Arial" w:hAnsi="Arial" w:cs="Arial"/>
        </w:rPr>
        <w:t xml:space="preserve"> kod obitelji</w:t>
      </w:r>
      <w:r w:rsidR="00E22228">
        <w:rPr>
          <w:rFonts w:ascii="Arial" w:hAnsi="Arial" w:cs="Arial"/>
        </w:rPr>
        <w:t xml:space="preserve"> te poštu zaprimati preko predstavnika stanara.</w:t>
      </w:r>
      <w:r w:rsidR="00F61DEB">
        <w:rPr>
          <w:rFonts w:ascii="Arial" w:hAnsi="Arial" w:cs="Arial"/>
        </w:rPr>
        <w:t xml:space="preserve"> S obzirom da su mjere opreza usmjerene da žrtvi oštećenoj pruže osjećaj sigurnosti, a postupanje i poštovanje navedenih mjera je povjereno državnim tijelima, navedenoj Policijskoj upravi, Vijeće će u slijedećem razdoblju od dva mjeseca dobiti uvid o postupanju okrivljenika, te po potrebi mjere ukinuti ili ih zbog neizvršavanja zamijeniti istražnim zatvorom. </w:t>
      </w:r>
    </w:p>
    <w:p w:rsidR="00C729ED" w:rsidRDefault="00EC6A20" w:rsidP="008D0156">
      <w:pPr>
        <w:spacing w:line="276" w:lineRule="auto"/>
        <w:jc w:val="both"/>
        <w:rPr>
          <w:rFonts w:ascii="Arial" w:hAnsi="Arial" w:cs="Arial"/>
        </w:rPr>
      </w:pPr>
      <w:r>
        <w:rPr>
          <w:rFonts w:ascii="Arial" w:hAnsi="Arial" w:cs="Arial"/>
        </w:rPr>
        <w:t>10.</w:t>
      </w:r>
      <w:r w:rsidR="00C729ED">
        <w:rPr>
          <w:rFonts w:ascii="Arial" w:hAnsi="Arial" w:cs="Arial"/>
        </w:rPr>
        <w:t xml:space="preserve">Vijeće, također, napominje da je pored traženog produljenja mjera opreza, odredilo i dodatnu mjeru </w:t>
      </w:r>
      <w:r>
        <w:rPr>
          <w:rFonts w:ascii="Arial" w:hAnsi="Arial" w:cs="Arial"/>
        </w:rPr>
        <w:t>javljanja nadležnom državnom tijelu kako bi okrivljeni shvatio ozbiljnost situacije te sukladno tome prilagodio i uskladio svoje postupanje</w:t>
      </w:r>
      <w:r w:rsidR="003C37D3">
        <w:rPr>
          <w:rFonts w:ascii="Arial" w:hAnsi="Arial" w:cs="Arial"/>
        </w:rPr>
        <w:t>fg</w:t>
      </w:r>
      <w:bookmarkStart w:id="0" w:name="_GoBack"/>
      <w:bookmarkEnd w:id="0"/>
      <w:r>
        <w:rPr>
          <w:rFonts w:ascii="Arial" w:hAnsi="Arial" w:cs="Arial"/>
        </w:rPr>
        <w:t>.</w:t>
      </w:r>
    </w:p>
    <w:p w:rsidR="00F61DEB" w:rsidRDefault="00F61DEB" w:rsidP="008D0156">
      <w:pPr>
        <w:spacing w:line="276" w:lineRule="auto"/>
        <w:jc w:val="both"/>
        <w:rPr>
          <w:rFonts w:ascii="Arial" w:hAnsi="Arial" w:cs="Arial"/>
        </w:rPr>
      </w:pPr>
      <w:r>
        <w:rPr>
          <w:rFonts w:ascii="Arial" w:hAnsi="Arial" w:cs="Arial"/>
        </w:rPr>
        <w:t>1</w:t>
      </w:r>
      <w:r w:rsidR="00EC6A20">
        <w:rPr>
          <w:rFonts w:ascii="Arial" w:hAnsi="Arial" w:cs="Arial"/>
        </w:rPr>
        <w:t>1</w:t>
      </w:r>
      <w:r>
        <w:rPr>
          <w:rFonts w:ascii="Arial" w:hAnsi="Arial" w:cs="Arial"/>
        </w:rPr>
        <w:t>. Stoga je riješeno kao u izreci ovog rješenja.</w:t>
      </w:r>
    </w:p>
    <w:p w:rsidR="00F61DEB" w:rsidRDefault="00F61DEB" w:rsidP="00F61DEB">
      <w:pPr>
        <w:spacing w:line="276" w:lineRule="auto"/>
        <w:jc w:val="right"/>
        <w:rPr>
          <w:rFonts w:ascii="Arial" w:hAnsi="Arial" w:cs="Arial"/>
        </w:rPr>
      </w:pPr>
      <w:r>
        <w:rPr>
          <w:rFonts w:ascii="Arial" w:hAnsi="Arial" w:cs="Arial"/>
        </w:rPr>
        <w:t>Predsjednica vijeća</w:t>
      </w:r>
    </w:p>
    <w:p w:rsidR="00F61DEB" w:rsidRDefault="00F61DEB" w:rsidP="00F61DEB">
      <w:pPr>
        <w:spacing w:line="276" w:lineRule="auto"/>
        <w:jc w:val="right"/>
        <w:rPr>
          <w:rFonts w:ascii="Arial" w:hAnsi="Arial" w:cs="Arial"/>
        </w:rPr>
      </w:pPr>
      <w:r>
        <w:rPr>
          <w:rFonts w:ascii="Arial" w:hAnsi="Arial" w:cs="Arial"/>
        </w:rPr>
        <w:t>Maja Ivanović</w:t>
      </w:r>
    </w:p>
    <w:p w:rsidR="00F61DEB" w:rsidRDefault="00F61DEB" w:rsidP="00F61DEB">
      <w:pPr>
        <w:spacing w:line="276" w:lineRule="auto"/>
        <w:jc w:val="both"/>
        <w:rPr>
          <w:rFonts w:ascii="Arial" w:hAnsi="Arial" w:cs="Arial"/>
        </w:rPr>
      </w:pPr>
      <w:r>
        <w:rPr>
          <w:rFonts w:ascii="Arial" w:hAnsi="Arial" w:cs="Arial"/>
        </w:rPr>
        <w:t>POUKA O PRAVNOM LIJEKU</w:t>
      </w:r>
    </w:p>
    <w:p w:rsidR="00F61DEB" w:rsidRDefault="00F61DEB" w:rsidP="00F61DEB">
      <w:pPr>
        <w:spacing w:line="276" w:lineRule="auto"/>
        <w:jc w:val="both"/>
        <w:rPr>
          <w:rFonts w:ascii="Arial" w:hAnsi="Arial" w:cs="Arial"/>
        </w:rPr>
      </w:pPr>
      <w:r>
        <w:rPr>
          <w:rFonts w:ascii="Arial" w:hAnsi="Arial" w:cs="Arial"/>
        </w:rPr>
        <w:t>Žalba se podnosi ovom sudu u 3 primjerka u roku od 3 dana od dana primitka ovog rješenja</w:t>
      </w:r>
    </w:p>
    <w:p w:rsidR="00F61DEB" w:rsidRDefault="00F61DEB" w:rsidP="00F61DEB">
      <w:pPr>
        <w:spacing w:line="276" w:lineRule="auto"/>
        <w:jc w:val="both"/>
        <w:rPr>
          <w:rFonts w:ascii="Arial" w:hAnsi="Arial" w:cs="Arial"/>
        </w:rPr>
      </w:pPr>
      <w:r>
        <w:rPr>
          <w:rFonts w:ascii="Arial" w:hAnsi="Arial" w:cs="Arial"/>
        </w:rPr>
        <w:t>O</w:t>
      </w:r>
      <w:r w:rsidR="00514D62">
        <w:rPr>
          <w:rFonts w:ascii="Arial" w:hAnsi="Arial" w:cs="Arial"/>
        </w:rPr>
        <w:t xml:space="preserve"> </w:t>
      </w:r>
      <w:r>
        <w:rPr>
          <w:rFonts w:ascii="Arial" w:hAnsi="Arial" w:cs="Arial"/>
        </w:rPr>
        <w:t>žalbi odlučuje Županijski sud</w:t>
      </w:r>
      <w:r w:rsidR="00514D62">
        <w:rPr>
          <w:rFonts w:ascii="Arial" w:hAnsi="Arial" w:cs="Arial"/>
        </w:rPr>
        <w:t>.</w:t>
      </w:r>
    </w:p>
    <w:p w:rsidR="002072C3" w:rsidRPr="00C729ED" w:rsidRDefault="00C729ED" w:rsidP="008D0156">
      <w:pPr>
        <w:spacing w:line="276" w:lineRule="auto"/>
        <w:jc w:val="both"/>
        <w:rPr>
          <w:rFonts w:ascii="Arial" w:hAnsi="Arial" w:cs="Arial"/>
          <w:u w:val="single"/>
        </w:rPr>
      </w:pPr>
      <w:r w:rsidRPr="00C729ED">
        <w:rPr>
          <w:rFonts w:ascii="Arial" w:hAnsi="Arial" w:cs="Arial"/>
          <w:u w:val="single"/>
        </w:rPr>
        <w:t>Dna.</w:t>
      </w:r>
    </w:p>
    <w:p w:rsidR="00C729ED" w:rsidRDefault="00C919F6" w:rsidP="008D0156">
      <w:pPr>
        <w:spacing w:line="276" w:lineRule="auto"/>
        <w:jc w:val="both"/>
        <w:rPr>
          <w:rFonts w:ascii="Arial" w:hAnsi="Arial" w:cs="Arial"/>
        </w:rPr>
      </w:pPr>
      <w:r>
        <w:rPr>
          <w:rFonts w:ascii="Arial" w:hAnsi="Arial" w:cs="Arial"/>
        </w:rPr>
        <w:t>1.</w:t>
      </w:r>
      <w:r w:rsidR="00C729ED">
        <w:rPr>
          <w:rFonts w:ascii="Arial" w:hAnsi="Arial" w:cs="Arial"/>
        </w:rPr>
        <w:t>Okrivljenik</w:t>
      </w:r>
    </w:p>
    <w:p w:rsidR="00C729ED" w:rsidRDefault="00C919F6" w:rsidP="008D0156">
      <w:pPr>
        <w:spacing w:line="276" w:lineRule="auto"/>
        <w:jc w:val="both"/>
        <w:rPr>
          <w:rFonts w:ascii="Arial" w:hAnsi="Arial" w:cs="Arial"/>
        </w:rPr>
      </w:pPr>
      <w:r>
        <w:rPr>
          <w:rFonts w:ascii="Arial" w:hAnsi="Arial" w:cs="Arial"/>
        </w:rPr>
        <w:t>2.</w:t>
      </w:r>
      <w:r w:rsidR="00C729ED">
        <w:rPr>
          <w:rFonts w:ascii="Arial" w:hAnsi="Arial" w:cs="Arial"/>
        </w:rPr>
        <w:t xml:space="preserve">Oštećena </w:t>
      </w:r>
    </w:p>
    <w:p w:rsidR="00C729ED" w:rsidRDefault="00C919F6" w:rsidP="008D0156">
      <w:pPr>
        <w:spacing w:line="276" w:lineRule="auto"/>
        <w:jc w:val="both"/>
        <w:rPr>
          <w:rFonts w:ascii="Arial" w:hAnsi="Arial" w:cs="Arial"/>
        </w:rPr>
      </w:pPr>
      <w:r>
        <w:rPr>
          <w:rFonts w:ascii="Arial" w:hAnsi="Arial" w:cs="Arial"/>
        </w:rPr>
        <w:t>3.</w:t>
      </w:r>
      <w:r w:rsidR="00C729ED">
        <w:rPr>
          <w:rFonts w:ascii="Arial" w:hAnsi="Arial" w:cs="Arial"/>
        </w:rPr>
        <w:t>Općinsko kazneno državno odvjetništvo na broj K</w:t>
      </w:r>
      <w:r>
        <w:rPr>
          <w:rFonts w:ascii="Arial" w:hAnsi="Arial" w:cs="Arial"/>
        </w:rPr>
        <w:t>O-DO</w:t>
      </w:r>
    </w:p>
    <w:p w:rsidR="002B0D04" w:rsidRPr="00663143" w:rsidRDefault="002B0D04" w:rsidP="00EA1979">
      <w:pPr>
        <w:spacing w:line="276" w:lineRule="auto"/>
        <w:jc w:val="both"/>
        <w:rPr>
          <w:rFonts w:ascii="Arial" w:hAnsi="Arial" w:cs="Arial"/>
        </w:rPr>
      </w:pPr>
    </w:p>
    <w:p w:rsidR="009877F7" w:rsidRDefault="009877F7"/>
    <w:sectPr w:rsidR="009877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79"/>
    <w:rsid w:val="000A1B00"/>
    <w:rsid w:val="0018586E"/>
    <w:rsid w:val="00192BEC"/>
    <w:rsid w:val="002072C3"/>
    <w:rsid w:val="002B0D04"/>
    <w:rsid w:val="00317027"/>
    <w:rsid w:val="0032426B"/>
    <w:rsid w:val="003C37D3"/>
    <w:rsid w:val="003F3CBE"/>
    <w:rsid w:val="004149A1"/>
    <w:rsid w:val="00417DBF"/>
    <w:rsid w:val="00514D62"/>
    <w:rsid w:val="005C71F9"/>
    <w:rsid w:val="00616256"/>
    <w:rsid w:val="00690EEF"/>
    <w:rsid w:val="0069769E"/>
    <w:rsid w:val="006C6237"/>
    <w:rsid w:val="00735BB8"/>
    <w:rsid w:val="00736E9A"/>
    <w:rsid w:val="00790863"/>
    <w:rsid w:val="007D769E"/>
    <w:rsid w:val="008D0156"/>
    <w:rsid w:val="0091496A"/>
    <w:rsid w:val="00957BA6"/>
    <w:rsid w:val="009877F7"/>
    <w:rsid w:val="00A427E7"/>
    <w:rsid w:val="00BF4628"/>
    <w:rsid w:val="00C729ED"/>
    <w:rsid w:val="00C919F6"/>
    <w:rsid w:val="00D071AD"/>
    <w:rsid w:val="00D10590"/>
    <w:rsid w:val="00D60D23"/>
    <w:rsid w:val="00DE0D36"/>
    <w:rsid w:val="00E22228"/>
    <w:rsid w:val="00E874B5"/>
    <w:rsid w:val="00EA1979"/>
    <w:rsid w:val="00EC6A20"/>
    <w:rsid w:val="00F61D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A11B3"/>
  <w15:chartTrackingRefBased/>
  <w15:docId w15:val="{F4FDB571-8CBF-4F36-BBC9-05935BCB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97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1078</Words>
  <Characters>6150</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Kultan</dc:creator>
  <cp:keywords/>
  <dc:description/>
  <cp:lastModifiedBy>Rene Kultan</cp:lastModifiedBy>
  <cp:revision>2</cp:revision>
  <cp:lastPrinted>2025-02-05T11:49:00Z</cp:lastPrinted>
  <dcterms:created xsi:type="dcterms:W3CDTF">2025-02-05T11:52:00Z</dcterms:created>
  <dcterms:modified xsi:type="dcterms:W3CDTF">2025-02-05T11:52:00Z</dcterms:modified>
</cp:coreProperties>
</file>