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1D" w:rsidRDefault="00D37D1B" w:rsidP="00F74777">
      <w:pPr>
        <w:spacing w:after="0" w:line="240" w:lineRule="auto"/>
        <w:rPr>
          <w:rFonts w:ascii="Arial" w:hAnsi="Arial" w:cs="Arial"/>
          <w:sz w:val="24"/>
          <w:szCs w:val="24"/>
        </w:rPr>
      </w:pPr>
      <w:r>
        <w:rPr>
          <w:rFonts w:ascii="Arial" w:hAnsi="Arial" w:cs="Arial"/>
          <w:sz w:val="24"/>
          <w:szCs w:val="24"/>
        </w:rPr>
        <w:t>Grb</w:t>
      </w:r>
    </w:p>
    <w:p w:rsidR="00D37D1B" w:rsidRDefault="00F74777" w:rsidP="00F74777">
      <w:pPr>
        <w:spacing w:after="0" w:line="240" w:lineRule="auto"/>
        <w:rPr>
          <w:rFonts w:ascii="Arial" w:hAnsi="Arial" w:cs="Arial"/>
          <w:sz w:val="24"/>
          <w:szCs w:val="24"/>
        </w:rPr>
      </w:pPr>
      <w:r>
        <w:rPr>
          <w:rFonts w:ascii="Arial" w:hAnsi="Arial" w:cs="Arial"/>
          <w:sz w:val="24"/>
          <w:szCs w:val="24"/>
        </w:rPr>
        <w:t>REPUBLIKA HRVATSKA</w:t>
      </w:r>
    </w:p>
    <w:p w:rsidR="00F74777" w:rsidRDefault="00F74777" w:rsidP="00F74777">
      <w:pPr>
        <w:spacing w:after="0" w:line="240" w:lineRule="auto"/>
        <w:rPr>
          <w:rFonts w:ascii="Arial" w:hAnsi="Arial" w:cs="Arial"/>
          <w:sz w:val="24"/>
          <w:szCs w:val="24"/>
        </w:rPr>
      </w:pPr>
      <w:r>
        <w:rPr>
          <w:rFonts w:ascii="Arial" w:hAnsi="Arial" w:cs="Arial"/>
          <w:sz w:val="24"/>
          <w:szCs w:val="24"/>
        </w:rPr>
        <w:t xml:space="preserve">OPĆINSKI GRAĐANSKI SUD U ZAGREBU </w:t>
      </w:r>
    </w:p>
    <w:p w:rsidR="00F74777" w:rsidRDefault="00F74777" w:rsidP="00F74777">
      <w:pPr>
        <w:spacing w:after="0" w:line="240" w:lineRule="auto"/>
        <w:rPr>
          <w:rFonts w:ascii="Arial" w:hAnsi="Arial" w:cs="Arial"/>
          <w:sz w:val="24"/>
          <w:szCs w:val="24"/>
        </w:rPr>
      </w:pPr>
      <w:r>
        <w:rPr>
          <w:rFonts w:ascii="Arial" w:hAnsi="Arial" w:cs="Arial"/>
          <w:sz w:val="24"/>
          <w:szCs w:val="24"/>
        </w:rPr>
        <w:t>Ulica grada Vukovara 84</w:t>
      </w:r>
    </w:p>
    <w:p w:rsidR="00F74777" w:rsidRDefault="00F74777" w:rsidP="00F74777">
      <w:pPr>
        <w:spacing w:after="0" w:line="240" w:lineRule="auto"/>
        <w:rPr>
          <w:rFonts w:ascii="Arial" w:hAnsi="Arial" w:cs="Arial"/>
          <w:sz w:val="24"/>
          <w:szCs w:val="24"/>
        </w:rPr>
      </w:pPr>
    </w:p>
    <w:p w:rsidR="00715B17" w:rsidRDefault="00715B17" w:rsidP="00F74777">
      <w:pPr>
        <w:spacing w:after="0" w:line="240" w:lineRule="auto"/>
        <w:rPr>
          <w:rFonts w:ascii="Arial" w:hAnsi="Arial" w:cs="Arial"/>
          <w:sz w:val="24"/>
          <w:szCs w:val="24"/>
        </w:rPr>
      </w:pPr>
    </w:p>
    <w:p w:rsidR="00F74777" w:rsidRDefault="00F74777" w:rsidP="00F74777">
      <w:pPr>
        <w:spacing w:after="0" w:line="240" w:lineRule="auto"/>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Poslovni broj: </w:t>
      </w:r>
      <w:r w:rsidR="008B13A1">
        <w:rPr>
          <w:rFonts w:ascii="Arial" w:hAnsi="Arial" w:cs="Arial"/>
          <w:sz w:val="24"/>
          <w:szCs w:val="24"/>
        </w:rPr>
        <w:t>59 P-</w:t>
      </w:r>
      <w:r w:rsidR="00D9619C">
        <w:rPr>
          <w:rFonts w:ascii="Arial" w:hAnsi="Arial" w:cs="Arial"/>
          <w:sz w:val="24"/>
          <w:szCs w:val="24"/>
        </w:rPr>
        <w:t>2418</w:t>
      </w:r>
      <w:r w:rsidR="008B13A1">
        <w:rPr>
          <w:rFonts w:ascii="Arial" w:hAnsi="Arial" w:cs="Arial"/>
          <w:sz w:val="24"/>
          <w:szCs w:val="24"/>
        </w:rPr>
        <w:t>/20</w:t>
      </w:r>
      <w:r w:rsidR="00D9619C">
        <w:rPr>
          <w:rFonts w:ascii="Arial" w:hAnsi="Arial" w:cs="Arial"/>
          <w:sz w:val="24"/>
          <w:szCs w:val="24"/>
        </w:rPr>
        <w:t>24-5</w:t>
      </w:r>
    </w:p>
    <w:p w:rsidR="00F74777" w:rsidRDefault="00F74777" w:rsidP="00F74777">
      <w:pPr>
        <w:spacing w:after="0" w:line="240" w:lineRule="auto"/>
        <w:rPr>
          <w:rFonts w:ascii="Arial" w:hAnsi="Arial" w:cs="Arial"/>
          <w:sz w:val="24"/>
          <w:szCs w:val="24"/>
        </w:rPr>
      </w:pPr>
    </w:p>
    <w:p w:rsidR="00B409CC" w:rsidRDefault="00B409CC" w:rsidP="00F74777">
      <w:pPr>
        <w:spacing w:after="0" w:line="240" w:lineRule="auto"/>
        <w:rPr>
          <w:rFonts w:ascii="Arial" w:hAnsi="Arial" w:cs="Arial"/>
          <w:sz w:val="24"/>
          <w:szCs w:val="24"/>
        </w:rPr>
      </w:pPr>
    </w:p>
    <w:p w:rsidR="00715B17" w:rsidRDefault="00715B17" w:rsidP="00F74777">
      <w:pPr>
        <w:spacing w:after="0" w:line="240" w:lineRule="auto"/>
        <w:rPr>
          <w:rFonts w:ascii="Arial" w:hAnsi="Arial" w:cs="Arial"/>
          <w:sz w:val="24"/>
          <w:szCs w:val="24"/>
        </w:rPr>
      </w:pPr>
    </w:p>
    <w:p w:rsidR="00F74777" w:rsidRDefault="00F74777" w:rsidP="00F74777">
      <w:pPr>
        <w:spacing w:after="0" w:line="240" w:lineRule="auto"/>
        <w:jc w:val="center"/>
        <w:rPr>
          <w:rFonts w:ascii="Arial" w:hAnsi="Arial" w:cs="Arial"/>
          <w:sz w:val="24"/>
          <w:szCs w:val="24"/>
        </w:rPr>
      </w:pPr>
      <w:r>
        <w:rPr>
          <w:rFonts w:ascii="Arial" w:hAnsi="Arial" w:cs="Arial"/>
          <w:sz w:val="24"/>
          <w:szCs w:val="24"/>
        </w:rPr>
        <w:t>U  I M E  R E P U B L I K E   H R V A T S K E</w:t>
      </w:r>
    </w:p>
    <w:p w:rsidR="00F74777" w:rsidRDefault="00F74777" w:rsidP="00F74777">
      <w:pPr>
        <w:spacing w:after="0" w:line="240" w:lineRule="auto"/>
        <w:jc w:val="center"/>
        <w:rPr>
          <w:rFonts w:ascii="Arial" w:hAnsi="Arial" w:cs="Arial"/>
          <w:sz w:val="24"/>
          <w:szCs w:val="24"/>
        </w:rPr>
      </w:pPr>
    </w:p>
    <w:p w:rsidR="00F74777" w:rsidRDefault="00F74777" w:rsidP="00715B17">
      <w:pPr>
        <w:spacing w:after="0" w:line="240" w:lineRule="auto"/>
        <w:jc w:val="center"/>
        <w:rPr>
          <w:rFonts w:ascii="Arial" w:hAnsi="Arial" w:cs="Arial"/>
          <w:sz w:val="24"/>
          <w:szCs w:val="24"/>
        </w:rPr>
      </w:pPr>
      <w:r>
        <w:rPr>
          <w:rFonts w:ascii="Arial" w:hAnsi="Arial" w:cs="Arial"/>
          <w:sz w:val="24"/>
          <w:szCs w:val="24"/>
        </w:rPr>
        <w:t>P R E S U D A</w:t>
      </w:r>
      <w:r w:rsidR="008B13A1">
        <w:rPr>
          <w:rFonts w:ascii="Arial" w:hAnsi="Arial" w:cs="Arial"/>
          <w:sz w:val="24"/>
          <w:szCs w:val="24"/>
        </w:rPr>
        <w:t xml:space="preserve">   Z B O G   O G L U H E</w:t>
      </w:r>
    </w:p>
    <w:p w:rsidR="00715B17" w:rsidRDefault="00715B17" w:rsidP="00715B17">
      <w:pPr>
        <w:spacing w:after="0" w:line="240" w:lineRule="auto"/>
        <w:jc w:val="center"/>
        <w:rPr>
          <w:rFonts w:ascii="Arial" w:hAnsi="Arial" w:cs="Arial"/>
          <w:sz w:val="24"/>
          <w:szCs w:val="24"/>
        </w:rPr>
      </w:pPr>
    </w:p>
    <w:p w:rsidR="00F74777" w:rsidRDefault="00F74777" w:rsidP="00F74777">
      <w:pPr>
        <w:spacing w:after="0" w:line="240" w:lineRule="auto"/>
        <w:jc w:val="both"/>
        <w:rPr>
          <w:rFonts w:ascii="Arial" w:hAnsi="Arial" w:cs="Arial"/>
          <w:sz w:val="24"/>
          <w:szCs w:val="24"/>
        </w:rPr>
      </w:pPr>
      <w:r>
        <w:rPr>
          <w:rFonts w:ascii="Arial" w:hAnsi="Arial" w:cs="Arial"/>
          <w:sz w:val="24"/>
          <w:szCs w:val="24"/>
        </w:rPr>
        <w:tab/>
      </w:r>
      <w:r w:rsidRPr="009C0AA7">
        <w:rPr>
          <w:rFonts w:ascii="Arial" w:hAnsi="Arial" w:cs="Arial"/>
          <w:sz w:val="24"/>
          <w:szCs w:val="24"/>
        </w:rPr>
        <w:t xml:space="preserve">Općinski građanski sud u Zagrebu </w:t>
      </w:r>
      <w:r w:rsidR="00C6017B" w:rsidRPr="009C0AA7">
        <w:rPr>
          <w:rFonts w:ascii="Arial" w:hAnsi="Arial" w:cs="Arial"/>
          <w:sz w:val="24"/>
          <w:szCs w:val="24"/>
        </w:rPr>
        <w:t xml:space="preserve">po sutkinji tog suda Gorani </w:t>
      </w:r>
      <w:proofErr w:type="spellStart"/>
      <w:r w:rsidR="00C6017B" w:rsidRPr="009C0AA7">
        <w:rPr>
          <w:rFonts w:ascii="Arial" w:hAnsi="Arial" w:cs="Arial"/>
          <w:sz w:val="24"/>
          <w:szCs w:val="24"/>
        </w:rPr>
        <w:t>Žurić</w:t>
      </w:r>
      <w:proofErr w:type="spellEnd"/>
      <w:r w:rsidR="00C6017B" w:rsidRPr="009C0AA7">
        <w:rPr>
          <w:rFonts w:ascii="Arial" w:hAnsi="Arial" w:cs="Arial"/>
          <w:sz w:val="24"/>
          <w:szCs w:val="24"/>
        </w:rPr>
        <w:t xml:space="preserve"> </w:t>
      </w:r>
      <w:proofErr w:type="spellStart"/>
      <w:r w:rsidR="00C6017B" w:rsidRPr="009C0AA7">
        <w:rPr>
          <w:rFonts w:ascii="Arial" w:hAnsi="Arial" w:cs="Arial"/>
          <w:sz w:val="24"/>
          <w:szCs w:val="24"/>
        </w:rPr>
        <w:t>Juretić</w:t>
      </w:r>
      <w:proofErr w:type="spellEnd"/>
      <w:r w:rsidRPr="009C0AA7">
        <w:rPr>
          <w:rFonts w:ascii="Arial" w:hAnsi="Arial" w:cs="Arial"/>
          <w:sz w:val="24"/>
          <w:szCs w:val="24"/>
        </w:rPr>
        <w:t xml:space="preserve"> u pravnoj stvari tužitelja</w:t>
      </w:r>
      <w:r w:rsidR="00F16FBB" w:rsidRPr="009C0AA7">
        <w:rPr>
          <w:rFonts w:ascii="Arial" w:hAnsi="Arial" w:cs="Arial"/>
          <w:sz w:val="24"/>
          <w:szCs w:val="24"/>
        </w:rPr>
        <w:t>,</w:t>
      </w:r>
      <w:r w:rsidR="00917373" w:rsidRPr="009C0AA7">
        <w:rPr>
          <w:rFonts w:ascii="Arial" w:hAnsi="Arial" w:cs="Arial"/>
          <w:sz w:val="24"/>
          <w:szCs w:val="24"/>
        </w:rPr>
        <w:t xml:space="preserve"> </w:t>
      </w:r>
      <w:r w:rsidR="009C0AA7" w:rsidRPr="009C0AA7">
        <w:rPr>
          <w:rFonts w:ascii="Arial" w:hAnsi="Arial" w:cs="Arial"/>
          <w:sz w:val="24"/>
          <w:szCs w:val="24"/>
        </w:rPr>
        <w:t xml:space="preserve">Marka Grgića </w:t>
      </w:r>
      <w:r w:rsidR="00B409CC" w:rsidRPr="009C0AA7">
        <w:rPr>
          <w:rFonts w:ascii="Arial" w:hAnsi="Arial" w:cs="Arial"/>
          <w:sz w:val="24"/>
          <w:szCs w:val="24"/>
        </w:rPr>
        <w:t>iz</w:t>
      </w:r>
      <w:r w:rsidRPr="009C0AA7">
        <w:rPr>
          <w:rFonts w:ascii="Arial" w:hAnsi="Arial" w:cs="Arial"/>
          <w:sz w:val="24"/>
          <w:szCs w:val="24"/>
        </w:rPr>
        <w:t xml:space="preserve"> Zagreb</w:t>
      </w:r>
      <w:r w:rsidR="00B409CC" w:rsidRPr="009C0AA7">
        <w:rPr>
          <w:rFonts w:ascii="Arial" w:hAnsi="Arial" w:cs="Arial"/>
          <w:sz w:val="24"/>
          <w:szCs w:val="24"/>
        </w:rPr>
        <w:t>a</w:t>
      </w:r>
      <w:r w:rsidRPr="009C0AA7">
        <w:rPr>
          <w:rFonts w:ascii="Arial" w:hAnsi="Arial" w:cs="Arial"/>
          <w:sz w:val="24"/>
          <w:szCs w:val="24"/>
        </w:rPr>
        <w:t xml:space="preserve">, </w:t>
      </w:r>
      <w:r w:rsidR="009C0AA7" w:rsidRPr="009C0AA7">
        <w:rPr>
          <w:rFonts w:ascii="Arial" w:hAnsi="Arial" w:cs="Arial"/>
          <w:sz w:val="24"/>
          <w:szCs w:val="24"/>
        </w:rPr>
        <w:t>Ljudevita Gaja 34</w:t>
      </w:r>
      <w:r w:rsidR="00B409CC" w:rsidRPr="009C0AA7">
        <w:rPr>
          <w:rFonts w:ascii="Arial" w:hAnsi="Arial" w:cs="Arial"/>
          <w:sz w:val="24"/>
          <w:szCs w:val="24"/>
        </w:rPr>
        <w:t xml:space="preserve">, </w:t>
      </w:r>
      <w:r w:rsidRPr="009C0AA7">
        <w:rPr>
          <w:rFonts w:ascii="Arial" w:hAnsi="Arial" w:cs="Arial"/>
          <w:sz w:val="24"/>
          <w:szCs w:val="24"/>
        </w:rPr>
        <w:t>OIB:</w:t>
      </w:r>
      <w:r w:rsidR="00B409CC" w:rsidRPr="009C0AA7">
        <w:rPr>
          <w:rFonts w:ascii="Arial" w:hAnsi="Arial" w:cs="Arial"/>
          <w:sz w:val="24"/>
          <w:szCs w:val="24"/>
        </w:rPr>
        <w:t xml:space="preserve"> </w:t>
      </w:r>
      <w:r w:rsidR="009C0AA7" w:rsidRPr="009C0AA7">
        <w:rPr>
          <w:rFonts w:ascii="Arial" w:hAnsi="Arial" w:cs="Arial"/>
          <w:sz w:val="24"/>
          <w:szCs w:val="24"/>
        </w:rPr>
        <w:t>77777</w:t>
      </w:r>
      <w:r w:rsidR="00B409CC" w:rsidRPr="009C0AA7">
        <w:rPr>
          <w:rFonts w:ascii="Arial" w:hAnsi="Arial" w:cs="Arial"/>
          <w:sz w:val="24"/>
          <w:szCs w:val="24"/>
        </w:rPr>
        <w:t xml:space="preserve">567897 </w:t>
      </w:r>
      <w:r w:rsidR="00917373" w:rsidRPr="009C0AA7">
        <w:rPr>
          <w:rFonts w:ascii="Arial" w:hAnsi="Arial" w:cs="Arial"/>
          <w:sz w:val="24"/>
          <w:szCs w:val="24"/>
        </w:rPr>
        <w:t>kojeg zastupa punomoćnik</w:t>
      </w:r>
      <w:r w:rsidR="00B77C08" w:rsidRPr="009C0AA7">
        <w:rPr>
          <w:rFonts w:ascii="Arial" w:hAnsi="Arial" w:cs="Arial"/>
          <w:sz w:val="24"/>
          <w:szCs w:val="24"/>
        </w:rPr>
        <w:t>,</w:t>
      </w:r>
      <w:r w:rsidR="009C0AA7" w:rsidRPr="009C0AA7">
        <w:rPr>
          <w:rFonts w:ascii="Arial" w:hAnsi="Arial" w:cs="Arial"/>
          <w:sz w:val="24"/>
          <w:szCs w:val="24"/>
        </w:rPr>
        <w:t xml:space="preserve"> </w:t>
      </w:r>
      <w:r w:rsidR="00D9619C" w:rsidRPr="009C0AA7">
        <w:rPr>
          <w:rFonts w:ascii="Arial" w:hAnsi="Arial" w:cs="Arial"/>
          <w:sz w:val="24"/>
          <w:szCs w:val="24"/>
        </w:rPr>
        <w:t>Zoran Babić</w:t>
      </w:r>
      <w:r w:rsidR="00F16FBB" w:rsidRPr="009C0AA7">
        <w:rPr>
          <w:rFonts w:ascii="Arial" w:hAnsi="Arial" w:cs="Arial"/>
          <w:sz w:val="24"/>
          <w:szCs w:val="24"/>
        </w:rPr>
        <w:t>,</w:t>
      </w:r>
      <w:r w:rsidRPr="009C0AA7">
        <w:rPr>
          <w:rFonts w:ascii="Arial" w:hAnsi="Arial" w:cs="Arial"/>
          <w:sz w:val="24"/>
          <w:szCs w:val="24"/>
        </w:rPr>
        <w:t xml:space="preserve"> </w:t>
      </w:r>
      <w:r w:rsidR="00A04221" w:rsidRPr="009C0AA7">
        <w:rPr>
          <w:rFonts w:ascii="Arial" w:hAnsi="Arial" w:cs="Arial"/>
          <w:sz w:val="24"/>
          <w:szCs w:val="24"/>
        </w:rPr>
        <w:t>od</w:t>
      </w:r>
      <w:r w:rsidR="00D9619C" w:rsidRPr="009C0AA7">
        <w:rPr>
          <w:rFonts w:ascii="Arial" w:hAnsi="Arial" w:cs="Arial"/>
          <w:sz w:val="24"/>
          <w:szCs w:val="24"/>
        </w:rPr>
        <w:t xml:space="preserve">vjetnik </w:t>
      </w:r>
      <w:r w:rsidR="00A04221" w:rsidRPr="009C0AA7">
        <w:rPr>
          <w:rFonts w:ascii="Arial" w:hAnsi="Arial" w:cs="Arial"/>
          <w:sz w:val="24"/>
          <w:szCs w:val="24"/>
        </w:rPr>
        <w:t xml:space="preserve">iz Zagreba </w:t>
      </w:r>
      <w:r w:rsidR="00EA519B" w:rsidRPr="009C0AA7">
        <w:rPr>
          <w:rFonts w:ascii="Arial" w:hAnsi="Arial" w:cs="Arial"/>
          <w:sz w:val="24"/>
          <w:szCs w:val="24"/>
        </w:rPr>
        <w:t>proti</w:t>
      </w:r>
      <w:r w:rsidR="00F47906" w:rsidRPr="009C0AA7">
        <w:rPr>
          <w:rFonts w:ascii="Arial" w:hAnsi="Arial" w:cs="Arial"/>
          <w:sz w:val="24"/>
          <w:szCs w:val="24"/>
        </w:rPr>
        <w:t>v tuženika</w:t>
      </w:r>
      <w:r w:rsidR="00F16FBB" w:rsidRPr="009C0AA7">
        <w:rPr>
          <w:rFonts w:ascii="Arial" w:hAnsi="Arial" w:cs="Arial"/>
          <w:sz w:val="24"/>
          <w:szCs w:val="24"/>
        </w:rPr>
        <w:t xml:space="preserve">, </w:t>
      </w:r>
      <w:r w:rsidR="009C0AA7" w:rsidRPr="009C0AA7">
        <w:rPr>
          <w:rFonts w:ascii="Arial" w:hAnsi="Arial" w:cs="Arial"/>
          <w:sz w:val="24"/>
          <w:szCs w:val="24"/>
        </w:rPr>
        <w:t xml:space="preserve">Novi Forum </w:t>
      </w:r>
      <w:r w:rsidR="00D9619C" w:rsidRPr="009C0AA7">
        <w:rPr>
          <w:rFonts w:ascii="Arial" w:hAnsi="Arial" w:cs="Arial"/>
          <w:sz w:val="24"/>
          <w:szCs w:val="24"/>
        </w:rPr>
        <w:t>d.o.o</w:t>
      </w:r>
      <w:r w:rsidR="009C0AA7" w:rsidRPr="009C0AA7">
        <w:rPr>
          <w:rFonts w:ascii="Arial" w:hAnsi="Arial" w:cs="Arial"/>
          <w:sz w:val="24"/>
          <w:szCs w:val="24"/>
        </w:rPr>
        <w:t>.</w:t>
      </w:r>
      <w:r w:rsidR="00F47906" w:rsidRPr="009C0AA7">
        <w:rPr>
          <w:rFonts w:ascii="Arial" w:hAnsi="Arial" w:cs="Arial"/>
          <w:sz w:val="24"/>
          <w:szCs w:val="24"/>
        </w:rPr>
        <w:t xml:space="preserve"> </w:t>
      </w:r>
      <w:r w:rsidR="00B409CC" w:rsidRPr="009C0AA7">
        <w:rPr>
          <w:rFonts w:ascii="Arial" w:hAnsi="Arial" w:cs="Arial"/>
          <w:sz w:val="24"/>
          <w:szCs w:val="24"/>
        </w:rPr>
        <w:t>Zagr</w:t>
      </w:r>
      <w:r w:rsidR="009C0AA7" w:rsidRPr="009C0AA7">
        <w:rPr>
          <w:rFonts w:ascii="Arial" w:hAnsi="Arial" w:cs="Arial"/>
          <w:sz w:val="24"/>
          <w:szCs w:val="24"/>
        </w:rPr>
        <w:t>eb</w:t>
      </w:r>
      <w:r w:rsidR="00BF6083" w:rsidRPr="009C0AA7">
        <w:rPr>
          <w:rFonts w:ascii="Arial" w:hAnsi="Arial" w:cs="Arial"/>
          <w:sz w:val="24"/>
          <w:szCs w:val="24"/>
        </w:rPr>
        <w:t>,</w:t>
      </w:r>
      <w:r w:rsidR="00B77C08" w:rsidRPr="009C0AA7">
        <w:rPr>
          <w:rFonts w:ascii="Arial" w:hAnsi="Arial" w:cs="Arial"/>
          <w:sz w:val="24"/>
          <w:szCs w:val="24"/>
        </w:rPr>
        <w:t xml:space="preserve"> </w:t>
      </w:r>
      <w:r w:rsidR="00917373" w:rsidRPr="009C0AA7">
        <w:rPr>
          <w:rFonts w:ascii="Arial" w:hAnsi="Arial" w:cs="Arial"/>
          <w:sz w:val="24"/>
          <w:szCs w:val="24"/>
        </w:rPr>
        <w:t xml:space="preserve">Ulica </w:t>
      </w:r>
      <w:r w:rsidR="009C0AA7" w:rsidRPr="009C0AA7">
        <w:rPr>
          <w:rFonts w:ascii="Arial" w:hAnsi="Arial" w:cs="Arial"/>
          <w:sz w:val="24"/>
          <w:szCs w:val="24"/>
        </w:rPr>
        <w:t xml:space="preserve">Ronalda </w:t>
      </w:r>
      <w:proofErr w:type="spellStart"/>
      <w:r w:rsidR="009C0AA7" w:rsidRPr="009C0AA7">
        <w:rPr>
          <w:rFonts w:ascii="Arial" w:hAnsi="Arial" w:cs="Arial"/>
          <w:sz w:val="24"/>
          <w:szCs w:val="24"/>
        </w:rPr>
        <w:t>Fučka</w:t>
      </w:r>
      <w:proofErr w:type="spellEnd"/>
      <w:r w:rsidR="009C0AA7" w:rsidRPr="009C0AA7">
        <w:rPr>
          <w:rFonts w:ascii="Arial" w:hAnsi="Arial" w:cs="Arial"/>
          <w:sz w:val="24"/>
          <w:szCs w:val="24"/>
        </w:rPr>
        <w:t xml:space="preserve"> 57</w:t>
      </w:r>
      <w:r w:rsidR="00BF6083" w:rsidRPr="009C0AA7">
        <w:rPr>
          <w:rFonts w:ascii="Arial" w:hAnsi="Arial" w:cs="Arial"/>
          <w:sz w:val="24"/>
          <w:szCs w:val="24"/>
        </w:rPr>
        <w:t xml:space="preserve">, OIB: </w:t>
      </w:r>
      <w:r w:rsidR="009C0AA7" w:rsidRPr="009C0AA7">
        <w:rPr>
          <w:rFonts w:ascii="Arial" w:hAnsi="Arial" w:cs="Arial"/>
          <w:sz w:val="24"/>
          <w:szCs w:val="24"/>
        </w:rPr>
        <w:t>99999</w:t>
      </w:r>
      <w:r w:rsidR="00BF6083" w:rsidRPr="009C0AA7">
        <w:rPr>
          <w:rFonts w:ascii="Arial" w:hAnsi="Arial" w:cs="Arial"/>
          <w:sz w:val="24"/>
          <w:szCs w:val="24"/>
        </w:rPr>
        <w:t>567897</w:t>
      </w:r>
      <w:r w:rsidR="00F47906" w:rsidRPr="009C0AA7">
        <w:rPr>
          <w:rFonts w:ascii="Arial" w:hAnsi="Arial" w:cs="Arial"/>
          <w:sz w:val="24"/>
          <w:szCs w:val="24"/>
        </w:rPr>
        <w:t>,</w:t>
      </w:r>
      <w:r w:rsidR="00C6017B" w:rsidRPr="009C0AA7">
        <w:rPr>
          <w:rFonts w:ascii="Arial" w:hAnsi="Arial" w:cs="Arial"/>
          <w:sz w:val="24"/>
          <w:szCs w:val="24"/>
        </w:rPr>
        <w:t xml:space="preserve"> radi </w:t>
      </w:r>
      <w:r w:rsidR="008B13A1" w:rsidRPr="009C0AA7">
        <w:rPr>
          <w:rFonts w:ascii="Arial" w:hAnsi="Arial" w:cs="Arial"/>
          <w:sz w:val="24"/>
          <w:szCs w:val="24"/>
        </w:rPr>
        <w:t>isplate</w:t>
      </w:r>
      <w:r w:rsidR="00F16FBB" w:rsidRPr="009C0AA7">
        <w:rPr>
          <w:rFonts w:ascii="Arial" w:hAnsi="Arial" w:cs="Arial"/>
          <w:sz w:val="24"/>
          <w:szCs w:val="24"/>
        </w:rPr>
        <w:t xml:space="preserve">, </w:t>
      </w:r>
      <w:r w:rsidR="00D9619C" w:rsidRPr="009C0AA7">
        <w:rPr>
          <w:rFonts w:ascii="Arial" w:hAnsi="Arial" w:cs="Arial"/>
          <w:sz w:val="24"/>
          <w:szCs w:val="24"/>
        </w:rPr>
        <w:t>9. rujna 2024.</w:t>
      </w:r>
    </w:p>
    <w:p w:rsidR="00C07BA2" w:rsidRPr="009C0AA7" w:rsidRDefault="00C07BA2" w:rsidP="00F74777">
      <w:pPr>
        <w:spacing w:after="0" w:line="240" w:lineRule="auto"/>
        <w:jc w:val="both"/>
        <w:rPr>
          <w:rFonts w:ascii="Arial" w:hAnsi="Arial" w:cs="Arial"/>
          <w:sz w:val="24"/>
          <w:szCs w:val="24"/>
        </w:rPr>
      </w:pPr>
    </w:p>
    <w:p w:rsidR="00F74777" w:rsidRDefault="00F74777" w:rsidP="00F74777">
      <w:pPr>
        <w:spacing w:after="0" w:line="240" w:lineRule="auto"/>
        <w:jc w:val="center"/>
        <w:rPr>
          <w:rFonts w:ascii="Arial" w:hAnsi="Arial" w:cs="Arial"/>
          <w:sz w:val="24"/>
          <w:szCs w:val="24"/>
        </w:rPr>
      </w:pPr>
      <w:r>
        <w:rPr>
          <w:rFonts w:ascii="Arial" w:hAnsi="Arial" w:cs="Arial"/>
          <w:sz w:val="24"/>
          <w:szCs w:val="24"/>
        </w:rPr>
        <w:t>p r e s u d i o  j e</w:t>
      </w:r>
    </w:p>
    <w:p w:rsidR="00F74777" w:rsidRDefault="00F74777" w:rsidP="004B319F">
      <w:pPr>
        <w:spacing w:after="0" w:line="240" w:lineRule="auto"/>
        <w:rPr>
          <w:rFonts w:ascii="Arial" w:hAnsi="Arial" w:cs="Arial"/>
          <w:sz w:val="24"/>
          <w:szCs w:val="24"/>
        </w:rPr>
      </w:pPr>
    </w:p>
    <w:p w:rsidR="00F74777" w:rsidRPr="006070B7" w:rsidRDefault="006070B7" w:rsidP="006070B7">
      <w:pPr>
        <w:spacing w:after="0" w:line="240" w:lineRule="auto"/>
        <w:ind w:firstLine="708"/>
        <w:jc w:val="both"/>
        <w:rPr>
          <w:rFonts w:ascii="Arial" w:hAnsi="Arial" w:cs="Arial"/>
          <w:sz w:val="24"/>
          <w:szCs w:val="24"/>
        </w:rPr>
      </w:pPr>
      <w:r w:rsidRPr="006070B7">
        <w:rPr>
          <w:rFonts w:ascii="Arial" w:hAnsi="Arial" w:cs="Arial"/>
          <w:sz w:val="24"/>
          <w:szCs w:val="24"/>
        </w:rPr>
        <w:t>I.</w:t>
      </w:r>
      <w:r>
        <w:rPr>
          <w:rFonts w:ascii="Arial" w:hAnsi="Arial" w:cs="Arial"/>
          <w:sz w:val="24"/>
          <w:szCs w:val="24"/>
        </w:rPr>
        <w:t xml:space="preserve"> </w:t>
      </w:r>
      <w:r w:rsidR="00E741E5" w:rsidRPr="006070B7">
        <w:rPr>
          <w:rFonts w:ascii="Arial" w:hAnsi="Arial" w:cs="Arial"/>
          <w:sz w:val="24"/>
          <w:szCs w:val="24"/>
        </w:rPr>
        <w:t>Nalaže se tuže</w:t>
      </w:r>
      <w:r w:rsidR="00F47906" w:rsidRPr="006070B7">
        <w:rPr>
          <w:rFonts w:ascii="Arial" w:hAnsi="Arial" w:cs="Arial"/>
          <w:sz w:val="24"/>
          <w:szCs w:val="24"/>
        </w:rPr>
        <w:t>niku</w:t>
      </w:r>
      <w:r w:rsidR="00EA519B" w:rsidRPr="006070B7">
        <w:rPr>
          <w:rFonts w:ascii="Arial" w:hAnsi="Arial" w:cs="Arial"/>
          <w:sz w:val="24"/>
          <w:szCs w:val="24"/>
        </w:rPr>
        <w:t xml:space="preserve">, </w:t>
      </w:r>
      <w:r w:rsidR="009C0AA7" w:rsidRPr="006070B7">
        <w:rPr>
          <w:rFonts w:ascii="Arial" w:hAnsi="Arial" w:cs="Arial"/>
          <w:sz w:val="24"/>
          <w:szCs w:val="24"/>
        </w:rPr>
        <w:t xml:space="preserve">Novi Forum </w:t>
      </w:r>
      <w:r w:rsidR="00F47906" w:rsidRPr="006070B7">
        <w:rPr>
          <w:rFonts w:ascii="Arial" w:hAnsi="Arial" w:cs="Arial"/>
          <w:sz w:val="24"/>
          <w:szCs w:val="24"/>
        </w:rPr>
        <w:t xml:space="preserve">d.o.o. </w:t>
      </w:r>
      <w:r w:rsidR="00B409CC" w:rsidRPr="006070B7">
        <w:rPr>
          <w:rFonts w:ascii="Arial" w:hAnsi="Arial" w:cs="Arial"/>
          <w:sz w:val="24"/>
          <w:szCs w:val="24"/>
        </w:rPr>
        <w:t>isplatiti</w:t>
      </w:r>
      <w:r w:rsidR="00F74777" w:rsidRPr="006070B7">
        <w:rPr>
          <w:rFonts w:ascii="Arial" w:hAnsi="Arial" w:cs="Arial"/>
          <w:sz w:val="24"/>
          <w:szCs w:val="24"/>
        </w:rPr>
        <w:t xml:space="preserve"> tužitelju</w:t>
      </w:r>
      <w:r>
        <w:rPr>
          <w:rFonts w:ascii="Arial" w:hAnsi="Arial" w:cs="Arial"/>
          <w:sz w:val="24"/>
          <w:szCs w:val="24"/>
        </w:rPr>
        <w:t>,</w:t>
      </w:r>
      <w:r w:rsidR="00807441" w:rsidRPr="006070B7">
        <w:rPr>
          <w:rFonts w:ascii="Arial" w:hAnsi="Arial" w:cs="Arial"/>
          <w:sz w:val="24"/>
          <w:szCs w:val="24"/>
        </w:rPr>
        <w:t xml:space="preserve"> </w:t>
      </w:r>
      <w:r w:rsidR="009C0AA7" w:rsidRPr="006070B7">
        <w:rPr>
          <w:rFonts w:ascii="Arial" w:hAnsi="Arial" w:cs="Arial"/>
          <w:sz w:val="24"/>
          <w:szCs w:val="24"/>
        </w:rPr>
        <w:t>Marku Grgiću</w:t>
      </w:r>
      <w:r w:rsidR="009F0D6B" w:rsidRPr="006070B7">
        <w:rPr>
          <w:rFonts w:ascii="Arial" w:hAnsi="Arial" w:cs="Arial"/>
          <w:sz w:val="24"/>
          <w:szCs w:val="24"/>
        </w:rPr>
        <w:t xml:space="preserve"> </w:t>
      </w:r>
      <w:r w:rsidR="00B409CC" w:rsidRPr="006070B7">
        <w:rPr>
          <w:rFonts w:ascii="Arial" w:hAnsi="Arial" w:cs="Arial"/>
          <w:sz w:val="24"/>
          <w:szCs w:val="24"/>
        </w:rPr>
        <w:t xml:space="preserve">iznos </w:t>
      </w:r>
      <w:r w:rsidR="00F16FBB" w:rsidRPr="006070B7">
        <w:rPr>
          <w:rFonts w:ascii="Arial" w:hAnsi="Arial" w:cs="Arial"/>
          <w:sz w:val="24"/>
          <w:szCs w:val="24"/>
        </w:rPr>
        <w:t xml:space="preserve">od </w:t>
      </w:r>
      <w:r w:rsidR="00C07BA2" w:rsidRPr="006070B7">
        <w:rPr>
          <w:rFonts w:ascii="Arial" w:hAnsi="Arial" w:cs="Arial"/>
          <w:sz w:val="24"/>
          <w:szCs w:val="24"/>
        </w:rPr>
        <w:t xml:space="preserve">520,00 </w:t>
      </w:r>
      <w:r w:rsidR="002A4FFF" w:rsidRPr="006070B7">
        <w:rPr>
          <w:rFonts w:ascii="Arial" w:hAnsi="Arial" w:cs="Arial"/>
          <w:sz w:val="24"/>
          <w:szCs w:val="24"/>
        </w:rPr>
        <w:t xml:space="preserve">EUR </w:t>
      </w:r>
      <w:r w:rsidR="006C7268" w:rsidRPr="006070B7">
        <w:rPr>
          <w:rFonts w:ascii="Arial" w:hAnsi="Arial" w:cs="Arial"/>
          <w:sz w:val="24"/>
          <w:szCs w:val="24"/>
        </w:rPr>
        <w:t>(</w:t>
      </w:r>
      <w:proofErr w:type="spellStart"/>
      <w:r w:rsidR="00C34517" w:rsidRPr="006070B7">
        <w:rPr>
          <w:rFonts w:ascii="Arial" w:hAnsi="Arial" w:cs="Arial"/>
          <w:sz w:val="24"/>
          <w:szCs w:val="24"/>
        </w:rPr>
        <w:t>petstodvadeset</w:t>
      </w:r>
      <w:proofErr w:type="spellEnd"/>
      <w:r w:rsidR="00C34517" w:rsidRPr="006070B7">
        <w:rPr>
          <w:rFonts w:ascii="Arial" w:hAnsi="Arial" w:cs="Arial"/>
          <w:sz w:val="24"/>
          <w:szCs w:val="24"/>
        </w:rPr>
        <w:t xml:space="preserve"> eura</w:t>
      </w:r>
      <w:r w:rsidR="00A10348" w:rsidRPr="006070B7">
        <w:rPr>
          <w:rFonts w:ascii="Arial" w:hAnsi="Arial" w:cs="Arial"/>
          <w:sz w:val="24"/>
          <w:szCs w:val="24"/>
        </w:rPr>
        <w:t>)</w:t>
      </w:r>
      <w:r w:rsidR="00F16FBB" w:rsidRPr="006070B7">
        <w:rPr>
          <w:rFonts w:ascii="Arial" w:hAnsi="Arial" w:cs="Arial"/>
          <w:sz w:val="24"/>
          <w:szCs w:val="24"/>
        </w:rPr>
        <w:t xml:space="preserve"> sa z</w:t>
      </w:r>
      <w:r w:rsidR="00EF3136" w:rsidRPr="006070B7">
        <w:rPr>
          <w:rFonts w:ascii="Arial" w:hAnsi="Arial" w:cs="Arial"/>
          <w:sz w:val="24"/>
          <w:szCs w:val="24"/>
        </w:rPr>
        <w:t>ateznim kamatama koje teku</w:t>
      </w:r>
      <w:r w:rsidR="00C34517" w:rsidRPr="006070B7">
        <w:rPr>
          <w:rFonts w:ascii="Arial" w:hAnsi="Arial" w:cs="Arial"/>
          <w:sz w:val="24"/>
          <w:szCs w:val="24"/>
        </w:rPr>
        <w:t xml:space="preserve"> </w:t>
      </w:r>
      <w:r w:rsidR="00EF3136" w:rsidRPr="006070B7">
        <w:rPr>
          <w:rFonts w:ascii="Arial" w:hAnsi="Arial" w:cs="Arial"/>
          <w:sz w:val="24"/>
          <w:szCs w:val="24"/>
        </w:rPr>
        <w:t>od</w:t>
      </w:r>
      <w:r w:rsidR="00C34517" w:rsidRPr="006070B7">
        <w:rPr>
          <w:rFonts w:ascii="Arial" w:hAnsi="Arial" w:cs="Arial"/>
          <w:sz w:val="24"/>
          <w:szCs w:val="24"/>
        </w:rPr>
        <w:t xml:space="preserve"> 9. listopada 2023</w:t>
      </w:r>
      <w:r w:rsidR="00917373" w:rsidRPr="006070B7">
        <w:rPr>
          <w:rFonts w:ascii="Arial" w:hAnsi="Arial" w:cs="Arial"/>
          <w:sz w:val="24"/>
          <w:szCs w:val="24"/>
        </w:rPr>
        <w:t xml:space="preserve">. </w:t>
      </w:r>
      <w:r w:rsidR="00F16FBB" w:rsidRPr="006070B7">
        <w:rPr>
          <w:rFonts w:ascii="Arial" w:hAnsi="Arial" w:cs="Arial"/>
          <w:sz w:val="24"/>
          <w:szCs w:val="24"/>
        </w:rPr>
        <w:t xml:space="preserve">do isplate po stopi koja se </w:t>
      </w:r>
      <w:r w:rsidR="00C34517" w:rsidRPr="006070B7">
        <w:rPr>
          <w:rFonts w:ascii="Arial" w:hAnsi="Arial" w:cs="Arial"/>
          <w:sz w:val="24"/>
          <w:szCs w:val="24"/>
        </w:rPr>
        <w:t>određu</w:t>
      </w:r>
      <w:r>
        <w:rPr>
          <w:rFonts w:ascii="Arial" w:hAnsi="Arial" w:cs="Arial"/>
          <w:sz w:val="24"/>
          <w:szCs w:val="24"/>
        </w:rPr>
        <w:t xml:space="preserve">je do 31. prosinca 2023., </w:t>
      </w:r>
      <w:r w:rsidR="001B2F36" w:rsidRPr="006070B7">
        <w:rPr>
          <w:rFonts w:ascii="Arial" w:hAnsi="Arial" w:cs="Arial"/>
          <w:sz w:val="24"/>
          <w:szCs w:val="24"/>
        </w:rPr>
        <w:t xml:space="preserve">za svako polugodište, uvećanjem kamatne stope koju je Europska središnja banka primijenila na svoje posljednje glavne operacije refinanciranja koje je obavila prije prvog kalendarskog dana tekućeg polugodišta za tri postotna poena, a od 1. siječnja 2024. pa do isplate po stopi koja se određuje, za svako polugodište, uvećanjem </w:t>
      </w:r>
      <w:r w:rsidR="005D4FD9" w:rsidRPr="006070B7">
        <w:rPr>
          <w:rFonts w:ascii="Arial" w:hAnsi="Arial" w:cs="Arial"/>
          <w:sz w:val="24"/>
          <w:szCs w:val="24"/>
        </w:rPr>
        <w:t>referente</w:t>
      </w:r>
      <w:r w:rsidR="001B2F36" w:rsidRPr="006070B7">
        <w:rPr>
          <w:rFonts w:ascii="Arial" w:hAnsi="Arial" w:cs="Arial"/>
          <w:sz w:val="24"/>
          <w:szCs w:val="24"/>
        </w:rPr>
        <w:t xml:space="preserve"> stope odnosno kamatne stope </w:t>
      </w:r>
      <w:r w:rsidR="005D4FD9" w:rsidRPr="006070B7">
        <w:rPr>
          <w:rFonts w:ascii="Arial" w:hAnsi="Arial" w:cs="Arial"/>
          <w:sz w:val="24"/>
          <w:szCs w:val="24"/>
        </w:rPr>
        <w:t>koju je Europska središnja banka primijenila na svoje posljednje glavne operacije refinanciranja ili granične kamatne stope proizišle iz natječajnih postupaka za varijabilnu stopu za posljednje glavne operacije refinanciranja Europske središnje banke, za tri postotna poena, pri čemu se za prvo polugodište primjenjuje referenta stopa koja je na snazi na dan 1. siječnja, a za drugo polugodište referenta stopa koja je na snazi na dan 1. srpnja te godine, u roku od 15 (petnaest) dana.</w:t>
      </w:r>
    </w:p>
    <w:p w:rsidR="00F74777" w:rsidRDefault="00F74777" w:rsidP="00142B56">
      <w:pPr>
        <w:spacing w:after="0" w:line="240" w:lineRule="auto"/>
        <w:rPr>
          <w:rFonts w:ascii="Arial" w:hAnsi="Arial" w:cs="Arial"/>
          <w:sz w:val="24"/>
          <w:szCs w:val="24"/>
        </w:rPr>
      </w:pPr>
    </w:p>
    <w:p w:rsidR="009C102F" w:rsidRDefault="006070B7" w:rsidP="006070B7">
      <w:pPr>
        <w:spacing w:after="0" w:line="240" w:lineRule="auto"/>
        <w:ind w:firstLine="708"/>
        <w:jc w:val="both"/>
        <w:rPr>
          <w:rFonts w:ascii="Arial" w:hAnsi="Arial" w:cs="Arial"/>
          <w:sz w:val="24"/>
          <w:szCs w:val="24"/>
        </w:rPr>
      </w:pPr>
      <w:r>
        <w:rPr>
          <w:rFonts w:ascii="Arial" w:hAnsi="Arial" w:cs="Arial"/>
          <w:sz w:val="24"/>
          <w:szCs w:val="24"/>
        </w:rPr>
        <w:t xml:space="preserve">II. </w:t>
      </w:r>
      <w:r w:rsidR="008634D9" w:rsidRPr="006070B7">
        <w:rPr>
          <w:rFonts w:ascii="Arial" w:hAnsi="Arial" w:cs="Arial"/>
          <w:sz w:val="24"/>
          <w:szCs w:val="24"/>
        </w:rPr>
        <w:t>Nalaže se tuženi</w:t>
      </w:r>
      <w:r w:rsidR="00F47906" w:rsidRPr="006070B7">
        <w:rPr>
          <w:rFonts w:ascii="Arial" w:hAnsi="Arial" w:cs="Arial"/>
          <w:sz w:val="24"/>
          <w:szCs w:val="24"/>
        </w:rPr>
        <w:t>ku</w:t>
      </w:r>
      <w:r w:rsidR="009650C3">
        <w:rPr>
          <w:rFonts w:ascii="Arial" w:hAnsi="Arial" w:cs="Arial"/>
          <w:sz w:val="24"/>
          <w:szCs w:val="24"/>
        </w:rPr>
        <w:t>,</w:t>
      </w:r>
      <w:r w:rsidR="00F47906" w:rsidRPr="006070B7">
        <w:rPr>
          <w:rFonts w:ascii="Arial" w:hAnsi="Arial" w:cs="Arial"/>
          <w:sz w:val="24"/>
          <w:szCs w:val="24"/>
        </w:rPr>
        <w:t xml:space="preserve"> </w:t>
      </w:r>
      <w:r w:rsidR="00E4347C" w:rsidRPr="006070B7">
        <w:rPr>
          <w:rFonts w:ascii="Arial" w:hAnsi="Arial" w:cs="Arial"/>
          <w:sz w:val="24"/>
          <w:szCs w:val="24"/>
        </w:rPr>
        <w:t xml:space="preserve">Novi Forum d.o.o. </w:t>
      </w:r>
      <w:r w:rsidR="005567B3" w:rsidRPr="006070B7">
        <w:rPr>
          <w:rFonts w:ascii="Arial" w:hAnsi="Arial" w:cs="Arial"/>
          <w:sz w:val="24"/>
          <w:szCs w:val="24"/>
        </w:rPr>
        <w:t>naknaditi tužitelju</w:t>
      </w:r>
      <w:r w:rsidR="009650C3">
        <w:rPr>
          <w:rFonts w:ascii="Arial" w:hAnsi="Arial" w:cs="Arial"/>
          <w:sz w:val="24"/>
          <w:szCs w:val="24"/>
        </w:rPr>
        <w:t>,</w:t>
      </w:r>
      <w:r w:rsidR="005567B3" w:rsidRPr="006070B7">
        <w:rPr>
          <w:rFonts w:ascii="Arial" w:hAnsi="Arial" w:cs="Arial"/>
          <w:sz w:val="24"/>
          <w:szCs w:val="24"/>
        </w:rPr>
        <w:t xml:space="preserve"> </w:t>
      </w:r>
      <w:r w:rsidR="00E4347C" w:rsidRPr="006070B7">
        <w:rPr>
          <w:rFonts w:ascii="Arial" w:hAnsi="Arial" w:cs="Arial"/>
          <w:sz w:val="24"/>
          <w:szCs w:val="24"/>
        </w:rPr>
        <w:t>Marku Grgiću</w:t>
      </w:r>
      <w:r>
        <w:rPr>
          <w:rFonts w:ascii="Arial" w:hAnsi="Arial" w:cs="Arial"/>
          <w:sz w:val="24"/>
          <w:szCs w:val="24"/>
        </w:rPr>
        <w:t xml:space="preserve"> </w:t>
      </w:r>
      <w:r w:rsidR="005567B3" w:rsidRPr="00E4347C">
        <w:rPr>
          <w:rFonts w:ascii="Arial" w:hAnsi="Arial" w:cs="Arial"/>
          <w:sz w:val="24"/>
          <w:szCs w:val="24"/>
        </w:rPr>
        <w:t xml:space="preserve">parnični trošak u iznosu od </w:t>
      </w:r>
      <w:r w:rsidR="00715B17" w:rsidRPr="00715B17">
        <w:rPr>
          <w:rFonts w:ascii="Arial" w:hAnsi="Arial" w:cs="Arial"/>
          <w:sz w:val="24"/>
          <w:szCs w:val="24"/>
        </w:rPr>
        <w:t>151,54 EUR</w:t>
      </w:r>
      <w:r w:rsidR="00715B17">
        <w:rPr>
          <w:rFonts w:ascii="Arial" w:hAnsi="Arial" w:cs="Arial"/>
          <w:sz w:val="24"/>
          <w:szCs w:val="24"/>
        </w:rPr>
        <w:t xml:space="preserve"> </w:t>
      </w:r>
      <w:r w:rsidR="007F4E25" w:rsidRPr="00E4347C">
        <w:rPr>
          <w:rFonts w:ascii="Arial" w:hAnsi="Arial" w:cs="Arial"/>
          <w:sz w:val="24"/>
          <w:szCs w:val="24"/>
        </w:rPr>
        <w:t>(</w:t>
      </w:r>
      <w:proofErr w:type="spellStart"/>
      <w:r w:rsidR="00715B17">
        <w:rPr>
          <w:rFonts w:ascii="Arial" w:hAnsi="Arial" w:cs="Arial"/>
          <w:sz w:val="24"/>
          <w:szCs w:val="24"/>
        </w:rPr>
        <w:t>stopedesetjedan</w:t>
      </w:r>
      <w:proofErr w:type="spellEnd"/>
      <w:r w:rsidR="00715B17">
        <w:rPr>
          <w:rFonts w:ascii="Arial" w:hAnsi="Arial" w:cs="Arial"/>
          <w:sz w:val="24"/>
          <w:szCs w:val="24"/>
        </w:rPr>
        <w:t xml:space="preserve"> euro </w:t>
      </w:r>
      <w:proofErr w:type="spellStart"/>
      <w:r w:rsidR="00715B17">
        <w:rPr>
          <w:rFonts w:ascii="Arial" w:hAnsi="Arial" w:cs="Arial"/>
          <w:sz w:val="24"/>
          <w:szCs w:val="24"/>
        </w:rPr>
        <w:t>pedesetčetiri</w:t>
      </w:r>
      <w:proofErr w:type="spellEnd"/>
      <w:r w:rsidR="00790800" w:rsidRPr="00E4347C">
        <w:rPr>
          <w:rFonts w:ascii="Arial" w:hAnsi="Arial" w:cs="Arial"/>
          <w:sz w:val="24"/>
          <w:szCs w:val="24"/>
        </w:rPr>
        <w:t xml:space="preserve"> </w:t>
      </w:r>
      <w:proofErr w:type="spellStart"/>
      <w:r w:rsidR="00790800" w:rsidRPr="00E4347C">
        <w:rPr>
          <w:rFonts w:ascii="Arial" w:hAnsi="Arial" w:cs="Arial"/>
          <w:sz w:val="24"/>
          <w:szCs w:val="24"/>
        </w:rPr>
        <w:t>eurocenti</w:t>
      </w:r>
      <w:proofErr w:type="spellEnd"/>
      <w:r w:rsidR="007F4E25" w:rsidRPr="00E4347C">
        <w:rPr>
          <w:rFonts w:ascii="Arial" w:hAnsi="Arial" w:cs="Arial"/>
          <w:sz w:val="24"/>
          <w:szCs w:val="24"/>
        </w:rPr>
        <w:t xml:space="preserve">) </w:t>
      </w:r>
      <w:r w:rsidR="005567B3" w:rsidRPr="00E4347C">
        <w:rPr>
          <w:rFonts w:ascii="Arial" w:hAnsi="Arial" w:cs="Arial"/>
          <w:sz w:val="24"/>
          <w:szCs w:val="24"/>
        </w:rPr>
        <w:t>sa zateznim kama</w:t>
      </w:r>
      <w:r w:rsidR="00917373" w:rsidRPr="00E4347C">
        <w:rPr>
          <w:rFonts w:ascii="Arial" w:hAnsi="Arial" w:cs="Arial"/>
          <w:sz w:val="24"/>
          <w:szCs w:val="24"/>
        </w:rPr>
        <w:t xml:space="preserve">tama koje teku od </w:t>
      </w:r>
      <w:r w:rsidR="008E74BD" w:rsidRPr="00E4347C">
        <w:rPr>
          <w:rFonts w:ascii="Arial" w:hAnsi="Arial" w:cs="Arial"/>
          <w:sz w:val="24"/>
          <w:szCs w:val="24"/>
        </w:rPr>
        <w:t>9</w:t>
      </w:r>
      <w:r w:rsidR="00E4347C">
        <w:rPr>
          <w:rFonts w:ascii="Arial" w:hAnsi="Arial" w:cs="Arial"/>
          <w:sz w:val="24"/>
          <w:szCs w:val="24"/>
        </w:rPr>
        <w:t>. rujna</w:t>
      </w:r>
      <w:r w:rsidR="00917373" w:rsidRPr="00E4347C">
        <w:rPr>
          <w:rFonts w:ascii="Arial" w:hAnsi="Arial" w:cs="Arial"/>
          <w:sz w:val="24"/>
          <w:szCs w:val="24"/>
        </w:rPr>
        <w:t xml:space="preserve"> 2024</w:t>
      </w:r>
      <w:r w:rsidR="005567B3" w:rsidRPr="00E4347C">
        <w:rPr>
          <w:rFonts w:ascii="Arial" w:hAnsi="Arial" w:cs="Arial"/>
          <w:sz w:val="24"/>
          <w:szCs w:val="24"/>
        </w:rPr>
        <w:t xml:space="preserve">. pa do isplate </w:t>
      </w:r>
      <w:r w:rsidR="005D4FD9" w:rsidRPr="00E4347C">
        <w:rPr>
          <w:rFonts w:ascii="Arial" w:hAnsi="Arial" w:cs="Arial"/>
          <w:sz w:val="24"/>
          <w:szCs w:val="24"/>
        </w:rPr>
        <w:t>po stopi koja se određuje, za svako polugodište, uvećanjem referente stope odnosno kamatne stope koju je Europska središnja banka primijenila na svoje posljednje glavne operacije refinanciranja ili granične kamatne stope proizišle iz natječajnih postupaka za varijabilnu stopu za posljednje glavne operacije refinanciranja Europske središnje banke, za tri postotna poena, pri čemu se za prvo polugodište primjenjuje referenta stopa koja je na snazi na dan 1. siječnja, a za drugo polugodište referenta stopa koja je na snazi na dan 1. srpnja te godine, u roku od 15 (petnaest) dana.</w:t>
      </w:r>
    </w:p>
    <w:p w:rsidR="00715B17" w:rsidRDefault="00715B17" w:rsidP="00715B17">
      <w:pPr>
        <w:spacing w:after="0" w:line="240" w:lineRule="auto"/>
        <w:jc w:val="both"/>
        <w:rPr>
          <w:rFonts w:ascii="Arial" w:hAnsi="Arial" w:cs="Arial"/>
          <w:sz w:val="24"/>
          <w:szCs w:val="24"/>
        </w:rPr>
      </w:pPr>
    </w:p>
    <w:p w:rsidR="00715B17" w:rsidRDefault="00715B17" w:rsidP="00715B17">
      <w:pPr>
        <w:spacing w:after="0" w:line="240" w:lineRule="auto"/>
        <w:jc w:val="both"/>
        <w:rPr>
          <w:rFonts w:ascii="Arial" w:hAnsi="Arial" w:cs="Arial"/>
          <w:sz w:val="24"/>
          <w:szCs w:val="24"/>
        </w:rPr>
      </w:pPr>
    </w:p>
    <w:p w:rsidR="00715B17" w:rsidRDefault="00715B17" w:rsidP="00715B17">
      <w:pPr>
        <w:spacing w:after="0" w:line="240" w:lineRule="auto"/>
        <w:jc w:val="both"/>
        <w:rPr>
          <w:rFonts w:ascii="Arial" w:hAnsi="Arial" w:cs="Arial"/>
          <w:sz w:val="24"/>
          <w:szCs w:val="24"/>
        </w:rPr>
      </w:pPr>
    </w:p>
    <w:p w:rsidR="00CF0C47" w:rsidRDefault="00CF0C47" w:rsidP="00C6017B">
      <w:pPr>
        <w:spacing w:after="0" w:line="240" w:lineRule="auto"/>
        <w:jc w:val="center"/>
        <w:rPr>
          <w:rFonts w:ascii="Arial" w:hAnsi="Arial" w:cs="Arial"/>
          <w:sz w:val="24"/>
          <w:szCs w:val="24"/>
        </w:rPr>
      </w:pPr>
    </w:p>
    <w:p w:rsidR="00BE4C6A" w:rsidRDefault="00BE4C6A" w:rsidP="00C6017B">
      <w:pPr>
        <w:spacing w:after="0" w:line="240" w:lineRule="auto"/>
        <w:jc w:val="center"/>
        <w:rPr>
          <w:rFonts w:ascii="Arial" w:hAnsi="Arial" w:cs="Arial"/>
          <w:sz w:val="24"/>
          <w:szCs w:val="24"/>
        </w:rPr>
      </w:pPr>
    </w:p>
    <w:p w:rsidR="00C6017B" w:rsidRPr="00F74777" w:rsidRDefault="00C6017B" w:rsidP="00C6017B">
      <w:pPr>
        <w:spacing w:after="0" w:line="240" w:lineRule="auto"/>
        <w:jc w:val="center"/>
        <w:rPr>
          <w:rFonts w:ascii="Arial" w:hAnsi="Arial" w:cs="Arial"/>
          <w:sz w:val="24"/>
          <w:szCs w:val="24"/>
        </w:rPr>
      </w:pPr>
      <w:r>
        <w:rPr>
          <w:rFonts w:ascii="Arial" w:hAnsi="Arial" w:cs="Arial"/>
          <w:sz w:val="24"/>
          <w:szCs w:val="24"/>
        </w:rPr>
        <w:t>Obrazloženje</w:t>
      </w:r>
    </w:p>
    <w:p w:rsidR="00341232" w:rsidRDefault="00341232" w:rsidP="00F74777">
      <w:pPr>
        <w:spacing w:after="0" w:line="240" w:lineRule="auto"/>
        <w:rPr>
          <w:rFonts w:ascii="Arial" w:hAnsi="Arial" w:cs="Arial"/>
          <w:sz w:val="24"/>
          <w:szCs w:val="24"/>
        </w:rPr>
      </w:pPr>
    </w:p>
    <w:p w:rsidR="000D1DC0" w:rsidRDefault="00C6017B" w:rsidP="009C102F">
      <w:pPr>
        <w:pStyle w:val="Odlomakpopisa"/>
        <w:numPr>
          <w:ilvl w:val="0"/>
          <w:numId w:val="3"/>
        </w:numPr>
        <w:spacing w:after="0" w:line="240" w:lineRule="auto"/>
        <w:jc w:val="both"/>
        <w:rPr>
          <w:rFonts w:ascii="Arial" w:hAnsi="Arial" w:cs="Arial"/>
          <w:sz w:val="24"/>
          <w:szCs w:val="24"/>
        </w:rPr>
      </w:pPr>
      <w:r>
        <w:rPr>
          <w:rFonts w:ascii="Arial" w:hAnsi="Arial" w:cs="Arial"/>
          <w:sz w:val="24"/>
          <w:szCs w:val="24"/>
        </w:rPr>
        <w:t xml:space="preserve">Tužitelj u tužbi koji je podnio </w:t>
      </w:r>
      <w:r w:rsidR="00716621">
        <w:rPr>
          <w:rFonts w:ascii="Arial" w:hAnsi="Arial" w:cs="Arial"/>
          <w:sz w:val="24"/>
          <w:szCs w:val="24"/>
        </w:rPr>
        <w:t xml:space="preserve">10. </w:t>
      </w:r>
      <w:r w:rsidR="00014F07">
        <w:rPr>
          <w:rFonts w:ascii="Arial" w:hAnsi="Arial" w:cs="Arial"/>
          <w:sz w:val="24"/>
          <w:szCs w:val="24"/>
        </w:rPr>
        <w:t xml:space="preserve">siječnja </w:t>
      </w:r>
      <w:r w:rsidR="00716621">
        <w:rPr>
          <w:rFonts w:ascii="Arial" w:hAnsi="Arial" w:cs="Arial"/>
          <w:sz w:val="24"/>
          <w:szCs w:val="24"/>
        </w:rPr>
        <w:t xml:space="preserve">2022. </w:t>
      </w:r>
      <w:r>
        <w:rPr>
          <w:rFonts w:ascii="Arial" w:hAnsi="Arial" w:cs="Arial"/>
          <w:sz w:val="24"/>
          <w:szCs w:val="24"/>
        </w:rPr>
        <w:t>navodi</w:t>
      </w:r>
      <w:r w:rsidR="009C102F">
        <w:rPr>
          <w:rFonts w:ascii="Arial" w:hAnsi="Arial" w:cs="Arial"/>
          <w:sz w:val="24"/>
          <w:szCs w:val="24"/>
        </w:rPr>
        <w:t xml:space="preserve"> da su stranke putem </w:t>
      </w:r>
    </w:p>
    <w:p w:rsidR="005E7A61" w:rsidRPr="000D1DC0" w:rsidRDefault="009C102F" w:rsidP="000D1DC0">
      <w:pPr>
        <w:spacing w:after="0" w:line="240" w:lineRule="auto"/>
        <w:jc w:val="both"/>
        <w:rPr>
          <w:rFonts w:ascii="Arial" w:hAnsi="Arial" w:cs="Arial"/>
          <w:sz w:val="24"/>
          <w:szCs w:val="24"/>
        </w:rPr>
      </w:pPr>
      <w:r w:rsidRPr="000D1DC0">
        <w:rPr>
          <w:rFonts w:ascii="Arial" w:hAnsi="Arial" w:cs="Arial"/>
          <w:sz w:val="24"/>
          <w:szCs w:val="24"/>
        </w:rPr>
        <w:t>e-maila dogovorile kupoprodaju perilice rublja Bosch WAN28267BY</w:t>
      </w:r>
      <w:r w:rsidR="000D1DC0">
        <w:rPr>
          <w:rFonts w:ascii="Arial" w:hAnsi="Arial" w:cs="Arial"/>
          <w:sz w:val="24"/>
          <w:szCs w:val="24"/>
        </w:rPr>
        <w:t xml:space="preserve"> te da je tužitelj odmah po zaprimljenoj ponudi tuženiku uplatio kupoprodajnu cijenu u iznosu od 520,00 EUR</w:t>
      </w:r>
      <w:r w:rsidR="00BC4F13">
        <w:rPr>
          <w:rFonts w:ascii="Arial" w:hAnsi="Arial" w:cs="Arial"/>
          <w:sz w:val="24"/>
          <w:szCs w:val="24"/>
        </w:rPr>
        <w:t>-a</w:t>
      </w:r>
      <w:r w:rsidR="000D1DC0">
        <w:rPr>
          <w:rFonts w:ascii="Arial" w:hAnsi="Arial" w:cs="Arial"/>
          <w:sz w:val="24"/>
          <w:szCs w:val="24"/>
        </w:rPr>
        <w:t>. Tužitelj ističe da je 15. listopada 2023. putem e-maila dostavio tuženiku obrazac za jednostrani raskid ugovora o kupoprodaji te zatražio povrat uplaćene kupoprodajne cijene</w:t>
      </w:r>
      <w:r w:rsidR="00BC4F13">
        <w:rPr>
          <w:rFonts w:ascii="Arial" w:hAnsi="Arial" w:cs="Arial"/>
          <w:sz w:val="24"/>
          <w:szCs w:val="24"/>
        </w:rPr>
        <w:t xml:space="preserve"> te da se tuženik složio s raskid</w:t>
      </w:r>
      <w:r w:rsidR="000D1DC0">
        <w:rPr>
          <w:rFonts w:ascii="Arial" w:hAnsi="Arial" w:cs="Arial"/>
          <w:sz w:val="24"/>
          <w:szCs w:val="24"/>
        </w:rPr>
        <w:t xml:space="preserve">om </w:t>
      </w:r>
      <w:r w:rsidR="00BC4F13">
        <w:rPr>
          <w:rFonts w:ascii="Arial" w:hAnsi="Arial" w:cs="Arial"/>
          <w:sz w:val="24"/>
          <w:szCs w:val="24"/>
        </w:rPr>
        <w:t>i</w:t>
      </w:r>
      <w:r w:rsidR="000D1DC0">
        <w:rPr>
          <w:rFonts w:ascii="Arial" w:hAnsi="Arial" w:cs="Arial"/>
          <w:sz w:val="24"/>
          <w:szCs w:val="24"/>
        </w:rPr>
        <w:t xml:space="preserve"> obvezao </w:t>
      </w:r>
      <w:r w:rsidR="00BC4F13">
        <w:rPr>
          <w:rFonts w:ascii="Arial" w:hAnsi="Arial" w:cs="Arial"/>
          <w:sz w:val="24"/>
          <w:szCs w:val="24"/>
        </w:rPr>
        <w:t xml:space="preserve">se </w:t>
      </w:r>
      <w:r w:rsidR="000D1DC0">
        <w:rPr>
          <w:rFonts w:ascii="Arial" w:hAnsi="Arial" w:cs="Arial"/>
          <w:sz w:val="24"/>
          <w:szCs w:val="24"/>
        </w:rPr>
        <w:t>izvršiti povrat uplaćenog iznosa od 52</w:t>
      </w:r>
      <w:r w:rsidR="00BC4F13">
        <w:rPr>
          <w:rFonts w:ascii="Arial" w:hAnsi="Arial" w:cs="Arial"/>
          <w:sz w:val="24"/>
          <w:szCs w:val="24"/>
        </w:rPr>
        <w:t>0,00 EUR u roku od 14 radnih</w:t>
      </w:r>
      <w:r w:rsidR="000D1DC0">
        <w:rPr>
          <w:rFonts w:ascii="Arial" w:hAnsi="Arial" w:cs="Arial"/>
          <w:sz w:val="24"/>
          <w:szCs w:val="24"/>
        </w:rPr>
        <w:t xml:space="preserve"> dana. </w:t>
      </w:r>
      <w:r w:rsidR="005E7A61">
        <w:rPr>
          <w:rFonts w:ascii="Arial" w:hAnsi="Arial" w:cs="Arial"/>
          <w:sz w:val="24"/>
          <w:szCs w:val="24"/>
        </w:rPr>
        <w:t xml:space="preserve">Kako tuženik nakon </w:t>
      </w:r>
      <w:r w:rsidR="00BC4F13">
        <w:rPr>
          <w:rFonts w:ascii="Arial" w:hAnsi="Arial" w:cs="Arial"/>
          <w:sz w:val="24"/>
          <w:szCs w:val="24"/>
        </w:rPr>
        <w:t xml:space="preserve">nekoliko </w:t>
      </w:r>
      <w:r w:rsidR="005E7A61">
        <w:rPr>
          <w:rFonts w:ascii="Arial" w:hAnsi="Arial" w:cs="Arial"/>
          <w:sz w:val="24"/>
          <w:szCs w:val="24"/>
        </w:rPr>
        <w:t>kontaktiranja i usprkos obećanjima nije tužitelju sve do podnošenja tužbe izvršio povrat naprijed navedenog novčanog iznosa, tužitelj predlaže da sud po provedenom postupku naloži tuženiku uplatu utuženog iznosa od 520,00 EUR zajedno s p</w:t>
      </w:r>
      <w:r w:rsidR="00BC4F13">
        <w:rPr>
          <w:rFonts w:ascii="Arial" w:hAnsi="Arial" w:cs="Arial"/>
          <w:sz w:val="24"/>
          <w:szCs w:val="24"/>
        </w:rPr>
        <w:t xml:space="preserve">ripadajućim zateznim kamatama, kao i </w:t>
      </w:r>
      <w:r w:rsidR="005E7A61">
        <w:rPr>
          <w:rFonts w:ascii="Arial" w:hAnsi="Arial" w:cs="Arial"/>
          <w:sz w:val="24"/>
          <w:szCs w:val="24"/>
        </w:rPr>
        <w:t xml:space="preserve">da mu nadoknadi prouzročeni parnični trošak. </w:t>
      </w:r>
    </w:p>
    <w:p w:rsidR="00C6017B" w:rsidRPr="00A35488" w:rsidRDefault="00C6017B" w:rsidP="00A35488">
      <w:pPr>
        <w:spacing w:after="0" w:line="240" w:lineRule="auto"/>
        <w:rPr>
          <w:rFonts w:ascii="Arial" w:hAnsi="Arial" w:cs="Arial"/>
          <w:sz w:val="24"/>
          <w:szCs w:val="24"/>
        </w:rPr>
      </w:pPr>
    </w:p>
    <w:p w:rsidR="009C0AA7" w:rsidRPr="009C0AA7" w:rsidRDefault="008B13A1" w:rsidP="009C0AA7">
      <w:pPr>
        <w:pStyle w:val="Odlomakpopisa"/>
        <w:numPr>
          <w:ilvl w:val="0"/>
          <w:numId w:val="3"/>
        </w:numPr>
        <w:spacing w:after="0" w:line="240" w:lineRule="auto"/>
        <w:rPr>
          <w:rFonts w:ascii="Arial" w:hAnsi="Arial" w:cs="Arial"/>
          <w:sz w:val="24"/>
          <w:szCs w:val="24"/>
        </w:rPr>
      </w:pPr>
      <w:r>
        <w:rPr>
          <w:rFonts w:ascii="Arial" w:hAnsi="Arial" w:cs="Arial"/>
          <w:sz w:val="24"/>
          <w:szCs w:val="24"/>
        </w:rPr>
        <w:t xml:space="preserve">Tuženiku je </w:t>
      </w:r>
      <w:r w:rsidR="00D9619C">
        <w:rPr>
          <w:rFonts w:ascii="Arial" w:hAnsi="Arial" w:cs="Arial"/>
          <w:sz w:val="24"/>
          <w:szCs w:val="24"/>
        </w:rPr>
        <w:t xml:space="preserve">3. lipnja </w:t>
      </w:r>
      <w:r>
        <w:rPr>
          <w:rFonts w:ascii="Arial" w:hAnsi="Arial" w:cs="Arial"/>
          <w:sz w:val="24"/>
          <w:szCs w:val="24"/>
        </w:rPr>
        <w:t>202</w:t>
      </w:r>
      <w:r w:rsidR="00D9619C">
        <w:rPr>
          <w:rFonts w:ascii="Arial" w:hAnsi="Arial" w:cs="Arial"/>
          <w:sz w:val="24"/>
          <w:szCs w:val="24"/>
        </w:rPr>
        <w:t>4</w:t>
      </w:r>
      <w:r>
        <w:rPr>
          <w:rFonts w:ascii="Arial" w:hAnsi="Arial" w:cs="Arial"/>
          <w:sz w:val="24"/>
          <w:szCs w:val="24"/>
        </w:rPr>
        <w:t xml:space="preserve">. dostavljena tužba s prilozima i pozivom na davanje </w:t>
      </w:r>
    </w:p>
    <w:p w:rsidR="008B13A1" w:rsidRPr="00E07982" w:rsidRDefault="005E7A61" w:rsidP="00E07982">
      <w:pPr>
        <w:spacing w:after="0" w:line="240" w:lineRule="auto"/>
        <w:jc w:val="both"/>
        <w:rPr>
          <w:rFonts w:ascii="Arial" w:hAnsi="Arial" w:cs="Arial"/>
          <w:sz w:val="24"/>
          <w:szCs w:val="24"/>
        </w:rPr>
      </w:pPr>
      <w:r>
        <w:rPr>
          <w:rFonts w:ascii="Arial" w:hAnsi="Arial" w:cs="Arial"/>
          <w:sz w:val="24"/>
          <w:szCs w:val="24"/>
        </w:rPr>
        <w:t>odgovora na tužbu u roku 30</w:t>
      </w:r>
      <w:r w:rsidR="008B13A1" w:rsidRPr="009C0AA7">
        <w:rPr>
          <w:rFonts w:ascii="Arial" w:hAnsi="Arial" w:cs="Arial"/>
          <w:sz w:val="24"/>
          <w:szCs w:val="24"/>
        </w:rPr>
        <w:t xml:space="preserve"> dana uz jasno upozorenje ako ne ponese odgovor na tužbu, a što dokazuje </w:t>
      </w:r>
      <w:r>
        <w:rPr>
          <w:rFonts w:ascii="Arial" w:hAnsi="Arial" w:cs="Arial"/>
          <w:sz w:val="24"/>
          <w:szCs w:val="24"/>
        </w:rPr>
        <w:t xml:space="preserve">potvrda o </w:t>
      </w:r>
      <w:proofErr w:type="spellStart"/>
      <w:r>
        <w:rPr>
          <w:rFonts w:ascii="Arial" w:hAnsi="Arial" w:cs="Arial"/>
          <w:sz w:val="24"/>
          <w:szCs w:val="24"/>
        </w:rPr>
        <w:t>otpravku</w:t>
      </w:r>
      <w:proofErr w:type="spellEnd"/>
      <w:r w:rsidR="008B13A1" w:rsidRPr="009C0AA7">
        <w:rPr>
          <w:rFonts w:ascii="Arial" w:hAnsi="Arial" w:cs="Arial"/>
          <w:sz w:val="24"/>
          <w:szCs w:val="24"/>
        </w:rPr>
        <w:t xml:space="preserve"> na listu </w:t>
      </w:r>
      <w:r>
        <w:rPr>
          <w:rFonts w:ascii="Arial" w:hAnsi="Arial" w:cs="Arial"/>
          <w:sz w:val="24"/>
          <w:szCs w:val="24"/>
        </w:rPr>
        <w:t xml:space="preserve">11 </w:t>
      </w:r>
      <w:r w:rsidR="008B13A1" w:rsidRPr="009C0AA7">
        <w:rPr>
          <w:rFonts w:ascii="Arial" w:hAnsi="Arial" w:cs="Arial"/>
          <w:sz w:val="24"/>
          <w:szCs w:val="24"/>
        </w:rPr>
        <w:t>spisa.</w:t>
      </w:r>
    </w:p>
    <w:p w:rsidR="00E07982" w:rsidRPr="005E7A61" w:rsidRDefault="00E07982" w:rsidP="00E07982">
      <w:pPr>
        <w:pStyle w:val="Odlomakpopisa"/>
        <w:spacing w:after="0" w:line="240" w:lineRule="auto"/>
        <w:rPr>
          <w:rFonts w:ascii="Arial" w:hAnsi="Arial" w:cs="Arial"/>
          <w:sz w:val="24"/>
          <w:szCs w:val="24"/>
        </w:rPr>
      </w:pPr>
    </w:p>
    <w:p w:rsidR="00E07982" w:rsidRDefault="008B13A1" w:rsidP="00262AD3">
      <w:pPr>
        <w:pStyle w:val="Odlomakpopisa"/>
        <w:numPr>
          <w:ilvl w:val="0"/>
          <w:numId w:val="3"/>
        </w:numPr>
        <w:spacing w:after="0" w:line="240" w:lineRule="auto"/>
        <w:rPr>
          <w:rFonts w:ascii="Arial" w:hAnsi="Arial" w:cs="Arial"/>
          <w:sz w:val="24"/>
          <w:szCs w:val="24"/>
        </w:rPr>
      </w:pPr>
      <w:r>
        <w:rPr>
          <w:rFonts w:ascii="Arial" w:hAnsi="Arial" w:cs="Arial"/>
          <w:sz w:val="24"/>
          <w:szCs w:val="24"/>
        </w:rPr>
        <w:t>S</w:t>
      </w:r>
      <w:r w:rsidR="003A0164" w:rsidRPr="002A4FFF">
        <w:rPr>
          <w:rFonts w:ascii="Arial" w:hAnsi="Arial" w:cs="Arial"/>
          <w:sz w:val="24"/>
          <w:szCs w:val="24"/>
        </w:rPr>
        <w:t xml:space="preserve">ud je izvršio uvid </w:t>
      </w:r>
      <w:r w:rsidR="001F6763" w:rsidRPr="002A4FFF">
        <w:rPr>
          <w:rFonts w:ascii="Arial" w:hAnsi="Arial" w:cs="Arial"/>
          <w:sz w:val="24"/>
          <w:szCs w:val="24"/>
        </w:rPr>
        <w:t>u</w:t>
      </w:r>
      <w:r>
        <w:rPr>
          <w:rFonts w:ascii="Arial" w:hAnsi="Arial" w:cs="Arial"/>
          <w:sz w:val="24"/>
          <w:szCs w:val="24"/>
        </w:rPr>
        <w:t xml:space="preserve"> </w:t>
      </w:r>
      <w:r w:rsidR="00C33999">
        <w:rPr>
          <w:rFonts w:ascii="Arial" w:hAnsi="Arial" w:cs="Arial"/>
          <w:sz w:val="24"/>
          <w:szCs w:val="24"/>
        </w:rPr>
        <w:t>e-mail od e-mail</w:t>
      </w:r>
      <w:r w:rsidR="00E07982" w:rsidRPr="00E07982">
        <w:rPr>
          <w:rFonts w:ascii="Arial" w:hAnsi="Arial" w:cs="Arial"/>
          <w:sz w:val="24"/>
          <w:szCs w:val="24"/>
        </w:rPr>
        <w:t xml:space="preserve"> </w:t>
      </w:r>
      <w:r w:rsidR="00E07982">
        <w:rPr>
          <w:rFonts w:ascii="Arial" w:hAnsi="Arial" w:cs="Arial"/>
          <w:sz w:val="24"/>
          <w:szCs w:val="24"/>
        </w:rPr>
        <w:t xml:space="preserve">od 9. listopada 2023. (list 3 spisa), </w:t>
      </w:r>
    </w:p>
    <w:p w:rsidR="008B13A1" w:rsidRPr="00E07982" w:rsidRDefault="00E07982" w:rsidP="00E07982">
      <w:pPr>
        <w:spacing w:after="0" w:line="240" w:lineRule="auto"/>
        <w:jc w:val="both"/>
        <w:rPr>
          <w:rFonts w:ascii="Arial" w:hAnsi="Arial" w:cs="Arial"/>
          <w:sz w:val="24"/>
          <w:szCs w:val="24"/>
        </w:rPr>
      </w:pPr>
      <w:r w:rsidRPr="00E07982">
        <w:rPr>
          <w:rFonts w:ascii="Arial" w:hAnsi="Arial" w:cs="Arial"/>
          <w:sz w:val="24"/>
          <w:szCs w:val="24"/>
        </w:rPr>
        <w:t>ponudu broj: 2023-01101 od 9. listopada 2023. (list 4</w:t>
      </w:r>
      <w:r>
        <w:rPr>
          <w:rFonts w:ascii="Arial" w:hAnsi="Arial" w:cs="Arial"/>
          <w:sz w:val="24"/>
          <w:szCs w:val="24"/>
        </w:rPr>
        <w:t xml:space="preserve"> </w:t>
      </w:r>
      <w:r w:rsidRPr="00E07982">
        <w:rPr>
          <w:rFonts w:ascii="Arial" w:hAnsi="Arial" w:cs="Arial"/>
          <w:sz w:val="24"/>
          <w:szCs w:val="24"/>
        </w:rPr>
        <w:t>spisa), potvrdu o plaćanju od 9. listopada 2023. (list spisa 5), e-mail korespondencija između stranaka (list 6-7spisa) i jednostrani raskid ugovora o kupnji proizvoda od 15. listopada 2023.</w:t>
      </w:r>
      <w:r w:rsidR="009965D8">
        <w:rPr>
          <w:rFonts w:ascii="Arial" w:hAnsi="Arial" w:cs="Arial"/>
          <w:sz w:val="24"/>
          <w:szCs w:val="24"/>
        </w:rPr>
        <w:t xml:space="preserve"> (list 8 spisa).</w:t>
      </w:r>
    </w:p>
    <w:p w:rsidR="001F6763" w:rsidRPr="00E35F1F" w:rsidRDefault="001F6763" w:rsidP="00E35F1F">
      <w:pPr>
        <w:spacing w:after="0" w:line="240" w:lineRule="auto"/>
        <w:rPr>
          <w:rFonts w:ascii="Arial" w:hAnsi="Arial" w:cs="Arial"/>
          <w:sz w:val="24"/>
          <w:szCs w:val="24"/>
        </w:rPr>
      </w:pPr>
    </w:p>
    <w:p w:rsidR="00A97FAA" w:rsidRDefault="008B13A1" w:rsidP="00045387">
      <w:pPr>
        <w:pStyle w:val="Odlomakpopisa"/>
        <w:numPr>
          <w:ilvl w:val="0"/>
          <w:numId w:val="3"/>
        </w:numPr>
        <w:spacing w:after="0" w:line="240" w:lineRule="auto"/>
        <w:jc w:val="both"/>
        <w:rPr>
          <w:rFonts w:ascii="Arial" w:hAnsi="Arial" w:cs="Arial"/>
          <w:sz w:val="24"/>
          <w:szCs w:val="24"/>
        </w:rPr>
      </w:pPr>
      <w:r w:rsidRPr="00BC4F13">
        <w:rPr>
          <w:rFonts w:ascii="Arial" w:hAnsi="Arial" w:cs="Arial"/>
          <w:sz w:val="24"/>
          <w:szCs w:val="24"/>
        </w:rPr>
        <w:t xml:space="preserve">Budući da tuženik nije u određenom roku od 30 dana </w:t>
      </w:r>
      <w:r w:rsidR="00D9619C" w:rsidRPr="00BC4F13">
        <w:rPr>
          <w:rFonts w:ascii="Arial" w:hAnsi="Arial" w:cs="Arial"/>
          <w:sz w:val="24"/>
          <w:szCs w:val="24"/>
        </w:rPr>
        <w:t>od dostave tu</w:t>
      </w:r>
      <w:r w:rsidR="008E74BD" w:rsidRPr="00BC4F13">
        <w:rPr>
          <w:rFonts w:ascii="Arial" w:hAnsi="Arial" w:cs="Arial"/>
          <w:sz w:val="24"/>
          <w:szCs w:val="24"/>
        </w:rPr>
        <w:t>ž</w:t>
      </w:r>
      <w:r w:rsidR="00D9619C" w:rsidRPr="00BC4F13">
        <w:rPr>
          <w:rFonts w:ascii="Arial" w:hAnsi="Arial" w:cs="Arial"/>
          <w:sz w:val="24"/>
          <w:szCs w:val="24"/>
        </w:rPr>
        <w:t xml:space="preserve">be i poziva </w:t>
      </w:r>
    </w:p>
    <w:p w:rsidR="003F5B3D" w:rsidRPr="00A97FAA" w:rsidRDefault="00D9619C" w:rsidP="00A97FAA">
      <w:pPr>
        <w:spacing w:after="0" w:line="240" w:lineRule="auto"/>
        <w:jc w:val="both"/>
        <w:rPr>
          <w:rFonts w:ascii="Arial" w:hAnsi="Arial" w:cs="Arial"/>
          <w:sz w:val="24"/>
          <w:szCs w:val="24"/>
        </w:rPr>
      </w:pPr>
      <w:r w:rsidRPr="00A97FAA">
        <w:rPr>
          <w:rFonts w:ascii="Arial" w:hAnsi="Arial" w:cs="Arial"/>
          <w:sz w:val="24"/>
          <w:szCs w:val="24"/>
        </w:rPr>
        <w:t>na davanje tužbe niti kasnije do donošenja ove odluke podnio odgovor na tužbu, a tužba i poziv za davanje odgovora na tužbu su mu uredno dostavljeni te s obzirom na to da</w:t>
      </w:r>
      <w:r w:rsidR="00CF0C47" w:rsidRPr="00A97FAA">
        <w:rPr>
          <w:rFonts w:ascii="Arial" w:hAnsi="Arial" w:cs="Arial"/>
          <w:sz w:val="24"/>
          <w:szCs w:val="24"/>
        </w:rPr>
        <w:t xml:space="preserve"> osnovanost tužbenog zahtjeva proizlazi iz činjenica navedenih u tužbi, s time da činjenice na kojima se temelji tužbeni zahtjev nisu u suprotnosti  s dokazima koje sam tužitelj podnio ili s činjenicama koje su općepoznate te </w:t>
      </w:r>
      <w:r w:rsidR="00DC0B48">
        <w:rPr>
          <w:rFonts w:ascii="Arial" w:hAnsi="Arial" w:cs="Arial"/>
          <w:sz w:val="24"/>
          <w:szCs w:val="24"/>
        </w:rPr>
        <w:t xml:space="preserve">da </w:t>
      </w:r>
      <w:r w:rsidR="00CF0C47" w:rsidRPr="00A97FAA">
        <w:rPr>
          <w:rFonts w:ascii="Arial" w:hAnsi="Arial" w:cs="Arial"/>
          <w:sz w:val="24"/>
          <w:szCs w:val="24"/>
        </w:rPr>
        <w:t xml:space="preserve">u konkretnom slučaju </w:t>
      </w:r>
      <w:r w:rsidR="00DC0B48" w:rsidRPr="00A97FAA">
        <w:rPr>
          <w:rFonts w:ascii="Arial" w:hAnsi="Arial" w:cs="Arial"/>
          <w:sz w:val="24"/>
          <w:szCs w:val="24"/>
        </w:rPr>
        <w:t xml:space="preserve">ne postoje </w:t>
      </w:r>
      <w:r w:rsidR="00CF0C47" w:rsidRPr="00A97FAA">
        <w:rPr>
          <w:rFonts w:ascii="Arial" w:hAnsi="Arial" w:cs="Arial"/>
          <w:sz w:val="24"/>
          <w:szCs w:val="24"/>
        </w:rPr>
        <w:t xml:space="preserve">općepoznate okolnosti iz kojih </w:t>
      </w:r>
      <w:r w:rsidR="00DC0B48" w:rsidRPr="00A97FAA">
        <w:rPr>
          <w:rFonts w:ascii="Arial" w:hAnsi="Arial" w:cs="Arial"/>
          <w:sz w:val="24"/>
          <w:szCs w:val="24"/>
        </w:rPr>
        <w:t>proizlazi</w:t>
      </w:r>
      <w:r w:rsidR="00CF0C47" w:rsidRPr="00A97FAA">
        <w:rPr>
          <w:rFonts w:ascii="Arial" w:hAnsi="Arial" w:cs="Arial"/>
          <w:sz w:val="24"/>
          <w:szCs w:val="24"/>
        </w:rPr>
        <w:t xml:space="preserve"> da su tuženika spriječili opravdani razlozi da ponese odgovor na tužbu, </w:t>
      </w:r>
      <w:r w:rsidR="00761A99" w:rsidRPr="00A97FAA">
        <w:rPr>
          <w:rFonts w:ascii="Arial" w:hAnsi="Arial" w:cs="Arial"/>
          <w:sz w:val="24"/>
          <w:szCs w:val="24"/>
        </w:rPr>
        <w:t>sud je na temelju</w:t>
      </w:r>
      <w:r w:rsidRPr="00A97FAA">
        <w:rPr>
          <w:rFonts w:ascii="Arial" w:hAnsi="Arial" w:cs="Arial"/>
          <w:sz w:val="24"/>
          <w:szCs w:val="24"/>
        </w:rPr>
        <w:t xml:space="preserve"> </w:t>
      </w:r>
      <w:r w:rsidR="00761A99" w:rsidRPr="00A97FAA">
        <w:rPr>
          <w:rFonts w:ascii="Arial" w:hAnsi="Arial" w:cs="Arial"/>
          <w:sz w:val="24"/>
          <w:szCs w:val="24"/>
        </w:rPr>
        <w:t xml:space="preserve">članka 331.b. stavka 1. </w:t>
      </w:r>
      <w:r w:rsidR="00F930AE" w:rsidRPr="00A97FAA">
        <w:rPr>
          <w:rFonts w:ascii="Arial" w:hAnsi="Arial" w:cs="Arial"/>
          <w:sz w:val="24"/>
          <w:szCs w:val="24"/>
        </w:rPr>
        <w:t>Zakona parničnom postupku („Narodne novine“ broj: 53/91., 91/92., 58/93., 112/99, 88/01, 117/03., 88/05., 2/07., 84/08, 96/08., 123/08., 57/11., 148/11., 25/13., 89/14., 70/19., 80/22., 114/22. i 155/23; dalje: ZPP),</w:t>
      </w:r>
      <w:r w:rsidR="00761A99" w:rsidRPr="00A97FAA">
        <w:rPr>
          <w:rFonts w:ascii="Arial" w:hAnsi="Arial" w:cs="Arial"/>
          <w:sz w:val="24"/>
          <w:szCs w:val="24"/>
        </w:rPr>
        <w:t xml:space="preserve"> donio presudu zbog ogluhe.</w:t>
      </w:r>
    </w:p>
    <w:p w:rsidR="00761A99" w:rsidRDefault="00761A99" w:rsidP="00761A99">
      <w:pPr>
        <w:spacing w:after="0" w:line="240" w:lineRule="auto"/>
        <w:rPr>
          <w:rFonts w:ascii="Arial" w:hAnsi="Arial" w:cs="Arial"/>
          <w:sz w:val="24"/>
          <w:szCs w:val="24"/>
        </w:rPr>
      </w:pPr>
    </w:p>
    <w:p w:rsidR="00BE4C6A" w:rsidRDefault="00BE4C6A" w:rsidP="00BE4C6A">
      <w:pPr>
        <w:pStyle w:val="Odlomakpopisa"/>
        <w:numPr>
          <w:ilvl w:val="0"/>
          <w:numId w:val="3"/>
        </w:numPr>
        <w:spacing w:after="0" w:line="240" w:lineRule="auto"/>
        <w:jc w:val="both"/>
        <w:rPr>
          <w:rFonts w:ascii="Arial" w:hAnsi="Arial" w:cs="Arial"/>
          <w:sz w:val="24"/>
          <w:szCs w:val="24"/>
        </w:rPr>
      </w:pPr>
      <w:r w:rsidRPr="00BE4C6A">
        <w:rPr>
          <w:rFonts w:ascii="Arial" w:hAnsi="Arial" w:cs="Arial"/>
          <w:sz w:val="24"/>
          <w:szCs w:val="24"/>
        </w:rPr>
        <w:t xml:space="preserve">Odluka o visini </w:t>
      </w:r>
      <w:r>
        <w:rPr>
          <w:rFonts w:ascii="Arial" w:hAnsi="Arial" w:cs="Arial"/>
          <w:sz w:val="24"/>
          <w:szCs w:val="24"/>
        </w:rPr>
        <w:t>stope zateznih kamata donesena je na</w:t>
      </w:r>
      <w:r w:rsidRPr="00BE4C6A">
        <w:rPr>
          <w:rFonts w:ascii="Arial" w:hAnsi="Arial" w:cs="Arial"/>
          <w:sz w:val="24"/>
          <w:szCs w:val="24"/>
        </w:rPr>
        <w:t xml:space="preserve"> </w:t>
      </w:r>
      <w:r w:rsidR="009965D8" w:rsidRPr="00BE4C6A">
        <w:rPr>
          <w:rFonts w:ascii="Arial" w:hAnsi="Arial" w:cs="Arial"/>
          <w:sz w:val="24"/>
          <w:szCs w:val="24"/>
        </w:rPr>
        <w:t>temelj</w:t>
      </w:r>
      <w:r>
        <w:rPr>
          <w:rFonts w:ascii="Arial" w:hAnsi="Arial" w:cs="Arial"/>
          <w:sz w:val="24"/>
          <w:szCs w:val="24"/>
        </w:rPr>
        <w:t>u</w:t>
      </w:r>
      <w:r w:rsidR="009965D8" w:rsidRPr="00BE4C6A">
        <w:rPr>
          <w:rFonts w:ascii="Arial" w:hAnsi="Arial" w:cs="Arial"/>
          <w:sz w:val="24"/>
          <w:szCs w:val="24"/>
        </w:rPr>
        <w:t xml:space="preserve"> člank</w:t>
      </w:r>
      <w:r>
        <w:rPr>
          <w:rFonts w:ascii="Arial" w:hAnsi="Arial" w:cs="Arial"/>
          <w:sz w:val="24"/>
          <w:szCs w:val="24"/>
        </w:rPr>
        <w:t>a</w:t>
      </w:r>
      <w:r w:rsidR="009965D8" w:rsidRPr="00BE4C6A">
        <w:rPr>
          <w:rFonts w:ascii="Arial" w:hAnsi="Arial" w:cs="Arial"/>
          <w:sz w:val="24"/>
          <w:szCs w:val="24"/>
        </w:rPr>
        <w:t xml:space="preserve"> </w:t>
      </w:r>
      <w:r>
        <w:rPr>
          <w:rFonts w:ascii="Arial" w:hAnsi="Arial" w:cs="Arial"/>
          <w:sz w:val="24"/>
          <w:szCs w:val="24"/>
        </w:rPr>
        <w:t xml:space="preserve"> </w:t>
      </w:r>
      <w:r w:rsidR="009965D8" w:rsidRPr="00BE4C6A">
        <w:rPr>
          <w:rFonts w:ascii="Arial" w:hAnsi="Arial" w:cs="Arial"/>
          <w:sz w:val="24"/>
          <w:szCs w:val="24"/>
        </w:rPr>
        <w:t>29. stavk</w:t>
      </w:r>
      <w:r w:rsidRPr="00BE4C6A">
        <w:rPr>
          <w:rFonts w:ascii="Arial" w:hAnsi="Arial" w:cs="Arial"/>
          <w:sz w:val="24"/>
          <w:szCs w:val="24"/>
        </w:rPr>
        <w:t>a</w:t>
      </w:r>
      <w:r w:rsidR="009965D8" w:rsidRPr="00BE4C6A">
        <w:rPr>
          <w:rFonts w:ascii="Arial" w:hAnsi="Arial" w:cs="Arial"/>
          <w:sz w:val="24"/>
          <w:szCs w:val="24"/>
        </w:rPr>
        <w:t xml:space="preserve"> </w:t>
      </w:r>
    </w:p>
    <w:p w:rsidR="000123B1" w:rsidRPr="00BE4C6A" w:rsidRDefault="00DC0B48" w:rsidP="00BE4C6A">
      <w:pPr>
        <w:spacing w:after="0" w:line="240" w:lineRule="auto"/>
        <w:jc w:val="both"/>
        <w:rPr>
          <w:rFonts w:ascii="Arial" w:hAnsi="Arial" w:cs="Arial"/>
          <w:sz w:val="24"/>
          <w:szCs w:val="24"/>
        </w:rPr>
      </w:pPr>
      <w:r w:rsidRPr="00BE4C6A">
        <w:rPr>
          <w:rFonts w:ascii="Arial" w:hAnsi="Arial" w:cs="Arial"/>
          <w:sz w:val="24"/>
          <w:szCs w:val="24"/>
        </w:rPr>
        <w:t>2</w:t>
      </w:r>
      <w:r w:rsidR="009965D8" w:rsidRPr="00BE4C6A">
        <w:rPr>
          <w:rFonts w:ascii="Arial" w:hAnsi="Arial" w:cs="Arial"/>
          <w:sz w:val="24"/>
          <w:szCs w:val="24"/>
        </w:rPr>
        <w:t>.</w:t>
      </w:r>
      <w:r w:rsidR="00BE4C6A" w:rsidRPr="00BE4C6A">
        <w:rPr>
          <w:rFonts w:ascii="Arial" w:hAnsi="Arial" w:cs="Arial"/>
          <w:sz w:val="24"/>
          <w:szCs w:val="24"/>
        </w:rPr>
        <w:t xml:space="preserve"> </w:t>
      </w:r>
      <w:r w:rsidR="00BE4C6A" w:rsidRPr="00BE4C6A">
        <w:rPr>
          <w:rFonts w:ascii="Arial" w:hAnsi="Arial" w:cs="Arial"/>
          <w:sz w:val="24"/>
          <w:szCs w:val="24"/>
        </w:rPr>
        <w:t>Zakona o obveznim odnosima („Narodne novine“ broj: 35/05., 41/08., 125/11., 78/15., 29/18., 126/21., 114/22., 156/22. i 155/23.; dalje: ZOO)</w:t>
      </w:r>
      <w:r w:rsidR="00BE4C6A" w:rsidRPr="00BE4C6A">
        <w:rPr>
          <w:rFonts w:ascii="Arial" w:hAnsi="Arial" w:cs="Arial"/>
          <w:sz w:val="24"/>
          <w:szCs w:val="24"/>
        </w:rPr>
        <w:t>.</w:t>
      </w:r>
    </w:p>
    <w:p w:rsidR="00761A99" w:rsidRDefault="00761A99" w:rsidP="00CF0C47">
      <w:pPr>
        <w:pStyle w:val="Odlomakpopisa"/>
        <w:spacing w:after="0" w:line="240" w:lineRule="auto"/>
        <w:jc w:val="both"/>
        <w:rPr>
          <w:rFonts w:ascii="Arial" w:hAnsi="Arial" w:cs="Arial"/>
          <w:sz w:val="24"/>
          <w:szCs w:val="24"/>
        </w:rPr>
      </w:pPr>
    </w:p>
    <w:p w:rsidR="00CF0C47" w:rsidRDefault="00AD2E34" w:rsidP="00CF0C47">
      <w:pPr>
        <w:pStyle w:val="Odlomakpopisa"/>
        <w:numPr>
          <w:ilvl w:val="0"/>
          <w:numId w:val="3"/>
        </w:numPr>
        <w:spacing w:after="0" w:line="240" w:lineRule="auto"/>
        <w:jc w:val="both"/>
        <w:rPr>
          <w:rFonts w:ascii="Arial" w:hAnsi="Arial" w:cs="Arial"/>
          <w:sz w:val="24"/>
          <w:szCs w:val="24"/>
        </w:rPr>
      </w:pPr>
      <w:r>
        <w:rPr>
          <w:rFonts w:ascii="Arial" w:hAnsi="Arial" w:cs="Arial"/>
          <w:sz w:val="24"/>
          <w:szCs w:val="24"/>
        </w:rPr>
        <w:t xml:space="preserve"> </w:t>
      </w:r>
      <w:r w:rsidR="00CF0C47" w:rsidRPr="003F5B3D">
        <w:rPr>
          <w:rFonts w:ascii="Arial" w:hAnsi="Arial" w:cs="Arial"/>
          <w:sz w:val="24"/>
          <w:szCs w:val="24"/>
        </w:rPr>
        <w:t xml:space="preserve">Sukladno članku </w:t>
      </w:r>
      <w:r w:rsidR="00CF0C47">
        <w:rPr>
          <w:rFonts w:ascii="Arial" w:hAnsi="Arial" w:cs="Arial"/>
          <w:sz w:val="24"/>
          <w:szCs w:val="24"/>
        </w:rPr>
        <w:t>154. stavku 1. i članku 155. ZPP-a,</w:t>
      </w:r>
      <w:r w:rsidR="00CF0C47" w:rsidRPr="003F5B3D">
        <w:rPr>
          <w:rFonts w:ascii="Arial" w:hAnsi="Arial" w:cs="Arial"/>
          <w:sz w:val="24"/>
          <w:szCs w:val="24"/>
        </w:rPr>
        <w:t xml:space="preserve"> Tarifi o nagradama i </w:t>
      </w:r>
    </w:p>
    <w:p w:rsidR="00CF0C47" w:rsidRDefault="00CF0C47" w:rsidP="00CF0C47">
      <w:pPr>
        <w:spacing w:after="0" w:line="240" w:lineRule="auto"/>
        <w:jc w:val="both"/>
        <w:rPr>
          <w:rFonts w:ascii="Arial" w:hAnsi="Arial" w:cs="Arial"/>
          <w:sz w:val="24"/>
          <w:szCs w:val="24"/>
        </w:rPr>
      </w:pPr>
      <w:r w:rsidRPr="008E74BD">
        <w:rPr>
          <w:rFonts w:ascii="Arial" w:hAnsi="Arial" w:cs="Arial"/>
          <w:sz w:val="24"/>
          <w:szCs w:val="24"/>
        </w:rPr>
        <w:t xml:space="preserve">naknadi troškova za rad odvjetnika („Narodne novine“ broj: 138/23.; dalje: Tarife), a prema vrijednosti predmeta spora naznačenoj u </w:t>
      </w:r>
      <w:r>
        <w:rPr>
          <w:rFonts w:ascii="Arial" w:hAnsi="Arial" w:cs="Arial"/>
          <w:sz w:val="24"/>
          <w:szCs w:val="24"/>
        </w:rPr>
        <w:t>tužbi, tužitelju</w:t>
      </w:r>
      <w:r w:rsidRPr="008E74BD">
        <w:rPr>
          <w:rFonts w:ascii="Arial" w:hAnsi="Arial" w:cs="Arial"/>
          <w:sz w:val="24"/>
          <w:szCs w:val="24"/>
        </w:rPr>
        <w:t xml:space="preserve"> </w:t>
      </w:r>
      <w:r>
        <w:rPr>
          <w:rFonts w:ascii="Arial" w:hAnsi="Arial" w:cs="Arial"/>
          <w:sz w:val="24"/>
          <w:szCs w:val="24"/>
        </w:rPr>
        <w:t>je priznat</w:t>
      </w:r>
      <w:r w:rsidRPr="008E74BD">
        <w:rPr>
          <w:rFonts w:ascii="Arial" w:hAnsi="Arial" w:cs="Arial"/>
          <w:sz w:val="24"/>
          <w:szCs w:val="24"/>
        </w:rPr>
        <w:t xml:space="preserve"> za vođenje ovoga postupka tr</w:t>
      </w:r>
      <w:r>
        <w:rPr>
          <w:rFonts w:ascii="Arial" w:hAnsi="Arial" w:cs="Arial"/>
          <w:sz w:val="24"/>
          <w:szCs w:val="24"/>
        </w:rPr>
        <w:t>ošak sastava tužbe u iznosu od</w:t>
      </w:r>
      <w:r w:rsidRPr="008E74BD">
        <w:rPr>
          <w:rFonts w:ascii="Arial" w:hAnsi="Arial" w:cs="Arial"/>
          <w:sz w:val="24"/>
          <w:szCs w:val="24"/>
        </w:rPr>
        <w:t xml:space="preserve"> </w:t>
      </w:r>
      <w:r>
        <w:rPr>
          <w:rFonts w:ascii="Arial" w:hAnsi="Arial" w:cs="Arial"/>
          <w:sz w:val="24"/>
          <w:szCs w:val="24"/>
        </w:rPr>
        <w:t xml:space="preserve">50 </w:t>
      </w:r>
      <w:r w:rsidRPr="008E74BD">
        <w:rPr>
          <w:rFonts w:ascii="Arial" w:hAnsi="Arial" w:cs="Arial"/>
          <w:sz w:val="24"/>
          <w:szCs w:val="24"/>
        </w:rPr>
        <w:t>bodova</w:t>
      </w:r>
      <w:r>
        <w:rPr>
          <w:rFonts w:ascii="Arial" w:hAnsi="Arial" w:cs="Arial"/>
          <w:sz w:val="24"/>
          <w:szCs w:val="24"/>
        </w:rPr>
        <w:t xml:space="preserve"> prema </w:t>
      </w:r>
      <w:proofErr w:type="spellStart"/>
      <w:r>
        <w:rPr>
          <w:rFonts w:ascii="Arial" w:hAnsi="Arial" w:cs="Arial"/>
          <w:sz w:val="24"/>
          <w:szCs w:val="24"/>
        </w:rPr>
        <w:t>Tbr</w:t>
      </w:r>
      <w:proofErr w:type="spellEnd"/>
      <w:r>
        <w:rPr>
          <w:rFonts w:ascii="Arial" w:hAnsi="Arial" w:cs="Arial"/>
          <w:sz w:val="24"/>
          <w:szCs w:val="24"/>
        </w:rPr>
        <w:t>. 7. točki 1. Tarife</w:t>
      </w:r>
      <w:r w:rsidRPr="008E74BD">
        <w:rPr>
          <w:rFonts w:ascii="Arial" w:hAnsi="Arial" w:cs="Arial"/>
          <w:sz w:val="24"/>
          <w:szCs w:val="24"/>
        </w:rPr>
        <w:t xml:space="preserve">, a što uz vrijednost boda od 2,00 EUR-a prema </w:t>
      </w:r>
      <w:proofErr w:type="spellStart"/>
      <w:r w:rsidRPr="008E74BD">
        <w:rPr>
          <w:rFonts w:ascii="Arial" w:hAnsi="Arial" w:cs="Arial"/>
          <w:sz w:val="24"/>
          <w:szCs w:val="24"/>
        </w:rPr>
        <w:t>Tbr</w:t>
      </w:r>
      <w:proofErr w:type="spellEnd"/>
      <w:r w:rsidRPr="008E74BD">
        <w:rPr>
          <w:rFonts w:ascii="Arial" w:hAnsi="Arial" w:cs="Arial"/>
          <w:sz w:val="24"/>
          <w:szCs w:val="24"/>
        </w:rPr>
        <w:t xml:space="preserve">. 54. Tarife te uvećanje za 25 % </w:t>
      </w:r>
      <w:r>
        <w:rPr>
          <w:rFonts w:ascii="Arial" w:hAnsi="Arial" w:cs="Arial"/>
          <w:sz w:val="24"/>
          <w:szCs w:val="24"/>
        </w:rPr>
        <w:t xml:space="preserve">PDV-a prema </w:t>
      </w:r>
      <w:proofErr w:type="spellStart"/>
      <w:r>
        <w:rPr>
          <w:rFonts w:ascii="Arial" w:hAnsi="Arial" w:cs="Arial"/>
          <w:sz w:val="24"/>
          <w:szCs w:val="24"/>
        </w:rPr>
        <w:t>Tbr</w:t>
      </w:r>
      <w:proofErr w:type="spellEnd"/>
      <w:r>
        <w:rPr>
          <w:rFonts w:ascii="Arial" w:hAnsi="Arial" w:cs="Arial"/>
          <w:sz w:val="24"/>
          <w:szCs w:val="24"/>
        </w:rPr>
        <w:t>. 46. Tarife od 25,00 EUR-a, ukupno iznosi 125</w:t>
      </w:r>
      <w:r w:rsidRPr="008E74BD">
        <w:rPr>
          <w:rFonts w:ascii="Arial" w:hAnsi="Arial" w:cs="Arial"/>
          <w:sz w:val="24"/>
          <w:szCs w:val="24"/>
        </w:rPr>
        <w:t>,00 EUR-a.</w:t>
      </w:r>
      <w:r w:rsidRPr="00E4347C">
        <w:rPr>
          <w:rFonts w:ascii="Arial" w:hAnsi="Arial" w:cs="Arial"/>
          <w:sz w:val="24"/>
          <w:szCs w:val="24"/>
        </w:rPr>
        <w:t xml:space="preserve"> </w:t>
      </w:r>
    </w:p>
    <w:p w:rsidR="00DC0B48" w:rsidRDefault="00DC0B48" w:rsidP="00CF0C47">
      <w:pPr>
        <w:spacing w:after="0" w:line="240" w:lineRule="auto"/>
        <w:jc w:val="both"/>
        <w:rPr>
          <w:rFonts w:ascii="Arial" w:hAnsi="Arial" w:cs="Arial"/>
          <w:sz w:val="24"/>
          <w:szCs w:val="24"/>
        </w:rPr>
      </w:pPr>
    </w:p>
    <w:p w:rsidR="00BE4C6A" w:rsidRDefault="00BE4C6A" w:rsidP="00CF0C47">
      <w:pPr>
        <w:spacing w:after="0" w:line="240" w:lineRule="auto"/>
        <w:jc w:val="both"/>
        <w:rPr>
          <w:rFonts w:ascii="Arial" w:hAnsi="Arial" w:cs="Arial"/>
          <w:sz w:val="24"/>
          <w:szCs w:val="24"/>
        </w:rPr>
      </w:pPr>
    </w:p>
    <w:p w:rsidR="00BE4C6A" w:rsidRDefault="00BE4C6A" w:rsidP="00CF0C47">
      <w:pPr>
        <w:spacing w:after="0" w:line="240" w:lineRule="auto"/>
        <w:jc w:val="both"/>
        <w:rPr>
          <w:rFonts w:ascii="Arial" w:hAnsi="Arial" w:cs="Arial"/>
          <w:sz w:val="24"/>
          <w:szCs w:val="24"/>
        </w:rPr>
      </w:pPr>
    </w:p>
    <w:p w:rsidR="00CF0C47" w:rsidRPr="00CF0C47" w:rsidRDefault="00CF0C47" w:rsidP="00CF0C47">
      <w:pPr>
        <w:pStyle w:val="Odlomakpopisa"/>
        <w:numPr>
          <w:ilvl w:val="0"/>
          <w:numId w:val="3"/>
        </w:numPr>
        <w:spacing w:after="0" w:line="240" w:lineRule="auto"/>
        <w:jc w:val="both"/>
        <w:rPr>
          <w:rFonts w:ascii="Arial" w:hAnsi="Arial" w:cs="Arial"/>
          <w:sz w:val="24"/>
          <w:szCs w:val="24"/>
        </w:rPr>
      </w:pPr>
      <w:r w:rsidRPr="00CF0C47">
        <w:rPr>
          <w:rFonts w:ascii="Arial" w:hAnsi="Arial" w:cs="Arial"/>
          <w:sz w:val="24"/>
          <w:szCs w:val="24"/>
        </w:rPr>
        <w:lastRenderedPageBreak/>
        <w:t xml:space="preserve">Navedenom trošku nagrade za rad odvjetnika tužitelju je priznat trošak sudske </w:t>
      </w:r>
    </w:p>
    <w:p w:rsidR="008E74BD" w:rsidRPr="000123B1" w:rsidRDefault="00CF0C47" w:rsidP="000123B1">
      <w:pPr>
        <w:spacing w:after="0" w:line="240" w:lineRule="auto"/>
        <w:jc w:val="both"/>
        <w:rPr>
          <w:rFonts w:ascii="Arial" w:hAnsi="Arial" w:cs="Arial"/>
          <w:sz w:val="24"/>
          <w:szCs w:val="24"/>
        </w:rPr>
      </w:pPr>
      <w:r w:rsidRPr="00CF0C47">
        <w:rPr>
          <w:rFonts w:ascii="Arial" w:hAnsi="Arial" w:cs="Arial"/>
          <w:sz w:val="24"/>
          <w:szCs w:val="24"/>
        </w:rPr>
        <w:t>pristojbe na tužbu u iznosu od 26,54</w:t>
      </w:r>
      <w:r w:rsidR="007E7261">
        <w:rPr>
          <w:rFonts w:ascii="Arial" w:hAnsi="Arial" w:cs="Arial"/>
          <w:sz w:val="24"/>
          <w:szCs w:val="24"/>
        </w:rPr>
        <w:t xml:space="preserve"> EUR-a sukladno članku 1. Uredbi o tarifi sudskih </w:t>
      </w:r>
      <w:r w:rsidR="007E7261">
        <w:rPr>
          <w:rFonts w:ascii="Arial" w:hAnsi="Arial" w:cs="Arial"/>
          <w:sz w:val="24"/>
          <w:szCs w:val="24"/>
        </w:rPr>
        <w:t xml:space="preserve">pristojbi i </w:t>
      </w:r>
      <w:r w:rsidR="007E7261" w:rsidRPr="00CF0C47">
        <w:rPr>
          <w:rFonts w:ascii="Arial" w:hAnsi="Arial" w:cs="Arial"/>
          <w:sz w:val="24"/>
          <w:szCs w:val="24"/>
        </w:rPr>
        <w:t>T</w:t>
      </w:r>
      <w:r w:rsidR="007E7261">
        <w:rPr>
          <w:rFonts w:ascii="Arial" w:hAnsi="Arial" w:cs="Arial"/>
          <w:sz w:val="24"/>
          <w:szCs w:val="24"/>
        </w:rPr>
        <w:t>ar</w:t>
      </w:r>
      <w:r w:rsidR="00BE4C6A">
        <w:rPr>
          <w:rFonts w:ascii="Arial" w:hAnsi="Arial" w:cs="Arial"/>
          <w:sz w:val="24"/>
          <w:szCs w:val="24"/>
        </w:rPr>
        <w:t>.</w:t>
      </w:r>
      <w:r w:rsidR="007E7261">
        <w:rPr>
          <w:rFonts w:ascii="Arial" w:hAnsi="Arial" w:cs="Arial"/>
          <w:sz w:val="24"/>
          <w:szCs w:val="24"/>
        </w:rPr>
        <w:t xml:space="preserve"> br. 1.</w:t>
      </w:r>
      <w:r w:rsidR="007E7261" w:rsidRPr="00CF0C47">
        <w:rPr>
          <w:rFonts w:ascii="Arial" w:hAnsi="Arial" w:cs="Arial"/>
          <w:sz w:val="24"/>
          <w:szCs w:val="24"/>
        </w:rPr>
        <w:t xml:space="preserve"> </w:t>
      </w:r>
      <w:r w:rsidR="007E7261">
        <w:rPr>
          <w:rFonts w:ascii="Arial" w:hAnsi="Arial" w:cs="Arial"/>
          <w:sz w:val="24"/>
          <w:szCs w:val="24"/>
        </w:rPr>
        <w:t xml:space="preserve">pripadajuće Tarife sudskih pristojbi </w:t>
      </w:r>
      <w:r w:rsidR="007E7261" w:rsidRPr="00CF0C47">
        <w:rPr>
          <w:rFonts w:ascii="Arial" w:hAnsi="Arial" w:cs="Arial"/>
          <w:sz w:val="24"/>
          <w:szCs w:val="24"/>
        </w:rPr>
        <w:t>(</w:t>
      </w:r>
      <w:r w:rsidR="007E7261">
        <w:rPr>
          <w:rFonts w:ascii="Arial" w:hAnsi="Arial" w:cs="Arial"/>
          <w:sz w:val="24"/>
          <w:szCs w:val="24"/>
        </w:rPr>
        <w:t>„</w:t>
      </w:r>
      <w:r w:rsidR="007E7261" w:rsidRPr="00CF0C47">
        <w:rPr>
          <w:rFonts w:ascii="Arial" w:hAnsi="Arial" w:cs="Arial"/>
          <w:sz w:val="24"/>
          <w:szCs w:val="24"/>
        </w:rPr>
        <w:t>Narodne novi</w:t>
      </w:r>
      <w:r w:rsidR="00193779">
        <w:rPr>
          <w:rFonts w:ascii="Arial" w:hAnsi="Arial" w:cs="Arial"/>
          <w:sz w:val="24"/>
          <w:szCs w:val="24"/>
        </w:rPr>
        <w:t>§}§}§}§}§}§}§}§}§}§}§}§}§}§}§}{</w:t>
      </w:r>
      <w:bookmarkStart w:id="0" w:name="_GoBack"/>
      <w:bookmarkEnd w:id="0"/>
      <w:r w:rsidR="007E7261" w:rsidRPr="00CF0C47">
        <w:rPr>
          <w:rFonts w:ascii="Arial" w:hAnsi="Arial" w:cs="Arial"/>
          <w:sz w:val="24"/>
          <w:szCs w:val="24"/>
        </w:rPr>
        <w:t>ne</w:t>
      </w:r>
      <w:r w:rsidR="007E7261">
        <w:rPr>
          <w:rFonts w:ascii="Arial" w:hAnsi="Arial" w:cs="Arial"/>
          <w:sz w:val="24"/>
          <w:szCs w:val="24"/>
        </w:rPr>
        <w:t>“</w:t>
      </w:r>
      <w:r w:rsidR="007E7261" w:rsidRPr="00CF0C47">
        <w:rPr>
          <w:rFonts w:ascii="Arial" w:hAnsi="Arial" w:cs="Arial"/>
          <w:sz w:val="24"/>
          <w:szCs w:val="24"/>
        </w:rPr>
        <w:t xml:space="preserve"> broj: </w:t>
      </w:r>
      <w:r w:rsidR="007E7261">
        <w:rPr>
          <w:rFonts w:ascii="Arial" w:hAnsi="Arial" w:cs="Arial"/>
          <w:sz w:val="24"/>
          <w:szCs w:val="24"/>
        </w:rPr>
        <w:t>37/2023)</w:t>
      </w:r>
      <w:r w:rsidRPr="00CF0C47">
        <w:rPr>
          <w:rFonts w:ascii="Arial" w:hAnsi="Arial" w:cs="Arial"/>
          <w:sz w:val="24"/>
          <w:szCs w:val="24"/>
        </w:rPr>
        <w:t xml:space="preserve">, tako da sveukupni trošak tužitelja iznosi </w:t>
      </w:r>
      <w:r w:rsidR="000123B1">
        <w:rPr>
          <w:rFonts w:ascii="Arial" w:hAnsi="Arial" w:cs="Arial"/>
          <w:sz w:val="24"/>
          <w:szCs w:val="24"/>
        </w:rPr>
        <w:t>151,54</w:t>
      </w:r>
      <w:r w:rsidRPr="00CF0C47">
        <w:rPr>
          <w:rFonts w:ascii="Arial" w:hAnsi="Arial" w:cs="Arial"/>
          <w:sz w:val="24"/>
          <w:szCs w:val="24"/>
        </w:rPr>
        <w:t xml:space="preserve"> EUR. </w:t>
      </w:r>
    </w:p>
    <w:p w:rsidR="001631FD" w:rsidRDefault="001631FD" w:rsidP="001631FD">
      <w:pPr>
        <w:pStyle w:val="Odlomakpopisa"/>
        <w:spacing w:after="0" w:line="240" w:lineRule="auto"/>
        <w:jc w:val="both"/>
        <w:rPr>
          <w:rFonts w:ascii="Arial" w:hAnsi="Arial" w:cs="Arial"/>
          <w:sz w:val="24"/>
          <w:szCs w:val="24"/>
        </w:rPr>
      </w:pPr>
    </w:p>
    <w:p w:rsidR="007E7261" w:rsidRDefault="00AD2E34" w:rsidP="00761A99">
      <w:pPr>
        <w:pStyle w:val="Odlomakpopisa"/>
        <w:numPr>
          <w:ilvl w:val="0"/>
          <w:numId w:val="3"/>
        </w:numPr>
        <w:spacing w:after="0" w:line="240" w:lineRule="auto"/>
        <w:jc w:val="both"/>
        <w:rPr>
          <w:rFonts w:ascii="Arial" w:hAnsi="Arial" w:cs="Arial"/>
          <w:sz w:val="24"/>
          <w:szCs w:val="24"/>
        </w:rPr>
      </w:pPr>
      <w:r>
        <w:rPr>
          <w:rFonts w:ascii="Arial" w:hAnsi="Arial" w:cs="Arial"/>
          <w:sz w:val="24"/>
          <w:szCs w:val="24"/>
        </w:rPr>
        <w:t xml:space="preserve"> </w:t>
      </w:r>
      <w:r w:rsidR="003F5B3D" w:rsidRPr="00131215">
        <w:rPr>
          <w:rFonts w:ascii="Arial" w:hAnsi="Arial" w:cs="Arial"/>
          <w:sz w:val="24"/>
          <w:szCs w:val="24"/>
        </w:rPr>
        <w:t xml:space="preserve">Na tako dosuđeni trošak u iznosu od </w:t>
      </w:r>
      <w:r w:rsidR="007E7261">
        <w:rPr>
          <w:rFonts w:ascii="Arial" w:hAnsi="Arial" w:cs="Arial"/>
          <w:sz w:val="24"/>
          <w:szCs w:val="24"/>
        </w:rPr>
        <w:t xml:space="preserve">151,54 </w:t>
      </w:r>
      <w:r w:rsidR="003F5B3D" w:rsidRPr="00131215">
        <w:rPr>
          <w:rFonts w:ascii="Arial" w:hAnsi="Arial" w:cs="Arial"/>
          <w:sz w:val="24"/>
          <w:szCs w:val="24"/>
        </w:rPr>
        <w:t xml:space="preserve">EUR-a </w:t>
      </w:r>
      <w:r w:rsidR="003F5B3D">
        <w:rPr>
          <w:rFonts w:ascii="Arial" w:hAnsi="Arial" w:cs="Arial"/>
          <w:sz w:val="24"/>
          <w:szCs w:val="24"/>
        </w:rPr>
        <w:t xml:space="preserve">tužitelju </w:t>
      </w:r>
      <w:r w:rsidR="003F5B3D" w:rsidRPr="00131215">
        <w:rPr>
          <w:rFonts w:ascii="Arial" w:hAnsi="Arial" w:cs="Arial"/>
          <w:sz w:val="24"/>
          <w:szCs w:val="24"/>
        </w:rPr>
        <w:t xml:space="preserve">su </w:t>
      </w:r>
      <w:r w:rsidR="00B9478B">
        <w:rPr>
          <w:rFonts w:ascii="Arial" w:hAnsi="Arial" w:cs="Arial"/>
          <w:sz w:val="24"/>
          <w:szCs w:val="24"/>
        </w:rPr>
        <w:t xml:space="preserve">dosuđene </w:t>
      </w:r>
    </w:p>
    <w:p w:rsidR="003F5B3D" w:rsidRPr="00B9478B" w:rsidRDefault="003F5B3D" w:rsidP="00B9478B">
      <w:pPr>
        <w:spacing w:after="0" w:line="240" w:lineRule="auto"/>
        <w:jc w:val="both"/>
        <w:rPr>
          <w:rFonts w:ascii="Arial" w:hAnsi="Arial" w:cs="Arial"/>
          <w:sz w:val="24"/>
          <w:szCs w:val="24"/>
        </w:rPr>
      </w:pPr>
      <w:r w:rsidRPr="007E7261">
        <w:rPr>
          <w:rFonts w:ascii="Arial" w:hAnsi="Arial" w:cs="Arial"/>
          <w:sz w:val="24"/>
          <w:szCs w:val="24"/>
        </w:rPr>
        <w:t xml:space="preserve">zatražene </w:t>
      </w:r>
      <w:r w:rsidRPr="00B9478B">
        <w:rPr>
          <w:rFonts w:ascii="Arial" w:hAnsi="Arial" w:cs="Arial"/>
          <w:sz w:val="24"/>
          <w:szCs w:val="24"/>
        </w:rPr>
        <w:t xml:space="preserve">zatezne kamate koje teku na temelju članka 151. stavka 3. ZPP-a od dana donošenja </w:t>
      </w:r>
      <w:r w:rsidR="008D566E" w:rsidRPr="00B9478B">
        <w:rPr>
          <w:rFonts w:ascii="Arial" w:hAnsi="Arial" w:cs="Arial"/>
          <w:sz w:val="24"/>
          <w:szCs w:val="24"/>
        </w:rPr>
        <w:t>presude</w:t>
      </w:r>
      <w:r w:rsidRPr="00B9478B">
        <w:rPr>
          <w:rFonts w:ascii="Arial" w:hAnsi="Arial" w:cs="Arial"/>
          <w:sz w:val="24"/>
          <w:szCs w:val="24"/>
        </w:rPr>
        <w:t xml:space="preserve"> do isplate po stopi propisanoj člankom 29. stavkom 2. ZOO-a.</w:t>
      </w:r>
    </w:p>
    <w:p w:rsidR="003F5B3D" w:rsidRPr="003F5B3D" w:rsidRDefault="003F5B3D" w:rsidP="003F5B3D">
      <w:pPr>
        <w:spacing w:after="0" w:line="240" w:lineRule="auto"/>
        <w:jc w:val="both"/>
        <w:rPr>
          <w:rFonts w:ascii="Arial" w:hAnsi="Arial" w:cs="Arial"/>
          <w:sz w:val="24"/>
          <w:szCs w:val="24"/>
        </w:rPr>
      </w:pPr>
    </w:p>
    <w:p w:rsidR="00C6017B" w:rsidRDefault="003F5B3D" w:rsidP="00761A99">
      <w:pPr>
        <w:pStyle w:val="Odlomakpopisa"/>
        <w:numPr>
          <w:ilvl w:val="0"/>
          <w:numId w:val="3"/>
        </w:numPr>
        <w:spacing w:after="0" w:line="240" w:lineRule="auto"/>
        <w:jc w:val="both"/>
        <w:rPr>
          <w:rFonts w:ascii="Arial" w:hAnsi="Arial" w:cs="Arial"/>
          <w:sz w:val="24"/>
          <w:szCs w:val="24"/>
        </w:rPr>
      </w:pPr>
      <w:r w:rsidRPr="003F5B3D">
        <w:rPr>
          <w:rFonts w:ascii="Arial" w:hAnsi="Arial" w:cs="Arial"/>
          <w:sz w:val="24"/>
          <w:szCs w:val="24"/>
        </w:rPr>
        <w:t xml:space="preserve">Slijedom navedenog, odlučeno je kao </w:t>
      </w:r>
      <w:r w:rsidR="008B13A1">
        <w:rPr>
          <w:rFonts w:ascii="Arial" w:hAnsi="Arial" w:cs="Arial"/>
          <w:sz w:val="24"/>
          <w:szCs w:val="24"/>
        </w:rPr>
        <w:t xml:space="preserve">u izreci </w:t>
      </w:r>
      <w:r w:rsidR="00C33999">
        <w:rPr>
          <w:rFonts w:ascii="Arial" w:hAnsi="Arial" w:cs="Arial"/>
          <w:sz w:val="24"/>
          <w:szCs w:val="24"/>
        </w:rPr>
        <w:t>presude.</w:t>
      </w:r>
    </w:p>
    <w:p w:rsidR="001631FD" w:rsidRPr="001631FD" w:rsidRDefault="001631FD" w:rsidP="001631FD">
      <w:pPr>
        <w:pStyle w:val="Odlomakpopisa"/>
        <w:spacing w:after="0" w:line="240" w:lineRule="auto"/>
        <w:jc w:val="both"/>
        <w:rPr>
          <w:rFonts w:ascii="Arial" w:hAnsi="Arial" w:cs="Arial"/>
          <w:sz w:val="24"/>
          <w:szCs w:val="24"/>
        </w:rPr>
      </w:pPr>
    </w:p>
    <w:p w:rsidR="00C6017B" w:rsidRDefault="00D34318" w:rsidP="00C6017B">
      <w:pPr>
        <w:pStyle w:val="Odlomakpopisa"/>
        <w:ind w:left="0"/>
        <w:jc w:val="center"/>
        <w:rPr>
          <w:rFonts w:ascii="Arial" w:hAnsi="Arial" w:cs="Arial"/>
          <w:sz w:val="24"/>
          <w:szCs w:val="24"/>
        </w:rPr>
      </w:pPr>
      <w:r>
        <w:rPr>
          <w:rFonts w:ascii="Arial" w:hAnsi="Arial" w:cs="Arial"/>
          <w:sz w:val="24"/>
          <w:szCs w:val="24"/>
        </w:rPr>
        <w:t xml:space="preserve">U Zagrebu </w:t>
      </w:r>
      <w:r w:rsidR="00C33999">
        <w:rPr>
          <w:rFonts w:ascii="Arial" w:hAnsi="Arial" w:cs="Arial"/>
          <w:sz w:val="24"/>
          <w:szCs w:val="24"/>
        </w:rPr>
        <w:t>9. rujna 2024.</w:t>
      </w:r>
    </w:p>
    <w:p w:rsidR="00B77C08" w:rsidRDefault="00B77C08" w:rsidP="00C6017B">
      <w:pPr>
        <w:pStyle w:val="Odlomakpopisa"/>
        <w:ind w:left="0"/>
        <w:jc w:val="center"/>
        <w:rPr>
          <w:rFonts w:ascii="Arial" w:hAnsi="Arial" w:cs="Arial"/>
          <w:sz w:val="24"/>
          <w:szCs w:val="24"/>
        </w:rPr>
      </w:pPr>
    </w:p>
    <w:p w:rsidR="00B77C08" w:rsidRDefault="00B77C08" w:rsidP="00C6017B">
      <w:pPr>
        <w:pStyle w:val="Odlomakpopisa"/>
        <w:ind w:left="0"/>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34318">
        <w:rPr>
          <w:rFonts w:ascii="Arial" w:hAnsi="Arial" w:cs="Arial"/>
          <w:sz w:val="24"/>
          <w:szCs w:val="24"/>
        </w:rPr>
        <w:t>SUTKINJA:</w:t>
      </w:r>
    </w:p>
    <w:p w:rsidR="00B77C08" w:rsidRPr="00C6017B" w:rsidRDefault="00B77C08" w:rsidP="00C6017B">
      <w:pPr>
        <w:pStyle w:val="Odlomakpopisa"/>
        <w:ind w:left="0"/>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F3136">
        <w:rPr>
          <w:rFonts w:ascii="Arial" w:hAnsi="Arial" w:cs="Arial"/>
          <w:sz w:val="24"/>
          <w:szCs w:val="24"/>
        </w:rPr>
        <w:t xml:space="preserve">   </w:t>
      </w:r>
      <w:r>
        <w:rPr>
          <w:rFonts w:ascii="Arial" w:hAnsi="Arial" w:cs="Arial"/>
          <w:sz w:val="24"/>
          <w:szCs w:val="24"/>
        </w:rPr>
        <w:t xml:space="preserve">  </w:t>
      </w:r>
      <w:r w:rsidR="001631FD">
        <w:rPr>
          <w:rFonts w:ascii="Arial" w:hAnsi="Arial" w:cs="Arial"/>
          <w:sz w:val="24"/>
          <w:szCs w:val="24"/>
        </w:rPr>
        <w:t xml:space="preserve">  </w:t>
      </w:r>
      <w:r w:rsidR="00D34318">
        <w:rPr>
          <w:rFonts w:ascii="Arial" w:hAnsi="Arial" w:cs="Arial"/>
          <w:sz w:val="24"/>
          <w:szCs w:val="24"/>
        </w:rPr>
        <w:t xml:space="preserve"> G</w:t>
      </w:r>
      <w:r>
        <w:rPr>
          <w:rFonts w:ascii="Arial" w:hAnsi="Arial" w:cs="Arial"/>
          <w:sz w:val="24"/>
          <w:szCs w:val="24"/>
        </w:rPr>
        <w:t xml:space="preserve">orana </w:t>
      </w:r>
      <w:proofErr w:type="spellStart"/>
      <w:r>
        <w:rPr>
          <w:rFonts w:ascii="Arial" w:hAnsi="Arial" w:cs="Arial"/>
          <w:sz w:val="24"/>
          <w:szCs w:val="24"/>
        </w:rPr>
        <w:t>Žurić</w:t>
      </w:r>
      <w:proofErr w:type="spellEnd"/>
      <w:r>
        <w:rPr>
          <w:rFonts w:ascii="Arial" w:hAnsi="Arial" w:cs="Arial"/>
          <w:sz w:val="24"/>
          <w:szCs w:val="24"/>
        </w:rPr>
        <w:t xml:space="preserve"> </w:t>
      </w:r>
      <w:proofErr w:type="spellStart"/>
      <w:r>
        <w:rPr>
          <w:rFonts w:ascii="Arial" w:hAnsi="Arial" w:cs="Arial"/>
          <w:sz w:val="24"/>
          <w:szCs w:val="24"/>
        </w:rPr>
        <w:t>Juretić</w:t>
      </w:r>
      <w:proofErr w:type="spellEnd"/>
    </w:p>
    <w:p w:rsidR="001631FD" w:rsidRDefault="00250435" w:rsidP="00B77C08">
      <w:pPr>
        <w:spacing w:after="0" w:line="240" w:lineRule="auto"/>
        <w:rPr>
          <w:rFonts w:ascii="Arial" w:hAnsi="Arial" w:cs="Arial"/>
          <w:sz w:val="24"/>
          <w:szCs w:val="24"/>
        </w:rPr>
      </w:pPr>
      <w:r>
        <w:rPr>
          <w:rFonts w:ascii="Arial" w:hAnsi="Arial" w:cs="Arial"/>
          <w:sz w:val="24"/>
          <w:szCs w:val="24"/>
        </w:rPr>
        <w:tab/>
      </w:r>
    </w:p>
    <w:p w:rsidR="001631FD" w:rsidRDefault="001631FD" w:rsidP="00B77C08">
      <w:pPr>
        <w:spacing w:after="0" w:line="240" w:lineRule="auto"/>
        <w:rPr>
          <w:rFonts w:ascii="Arial" w:hAnsi="Arial" w:cs="Arial"/>
          <w:sz w:val="24"/>
          <w:szCs w:val="24"/>
        </w:rPr>
      </w:pPr>
    </w:p>
    <w:p w:rsidR="000123B1" w:rsidRDefault="00250435" w:rsidP="00B77C0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B77C08" w:rsidRDefault="00250435" w:rsidP="00B77C0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C6017B" w:rsidRPr="00A938E2" w:rsidRDefault="00C6017B" w:rsidP="00B77C08">
      <w:pPr>
        <w:spacing w:after="0" w:line="240" w:lineRule="auto"/>
        <w:rPr>
          <w:rFonts w:ascii="Arial" w:hAnsi="Arial" w:cs="Arial"/>
          <w:sz w:val="24"/>
          <w:szCs w:val="24"/>
        </w:rPr>
      </w:pPr>
      <w:r w:rsidRPr="00A938E2">
        <w:rPr>
          <w:rFonts w:ascii="Arial" w:hAnsi="Arial" w:cs="Arial"/>
          <w:sz w:val="24"/>
          <w:szCs w:val="24"/>
        </w:rPr>
        <w:t>Uputa o prav</w:t>
      </w:r>
      <w:r w:rsidR="00B77C08" w:rsidRPr="00A938E2">
        <w:rPr>
          <w:rFonts w:ascii="Arial" w:hAnsi="Arial" w:cs="Arial"/>
          <w:sz w:val="24"/>
          <w:szCs w:val="24"/>
        </w:rPr>
        <w:t>om lijeku:</w:t>
      </w:r>
    </w:p>
    <w:p w:rsidR="00FB5C19" w:rsidRPr="00A938E2" w:rsidRDefault="00B77C08" w:rsidP="00A938E2">
      <w:pPr>
        <w:spacing w:after="0" w:line="240" w:lineRule="auto"/>
        <w:ind w:firstLine="708"/>
        <w:jc w:val="both"/>
        <w:rPr>
          <w:rFonts w:ascii="Arial" w:hAnsi="Arial" w:cs="Arial"/>
          <w:sz w:val="24"/>
          <w:szCs w:val="24"/>
        </w:rPr>
      </w:pPr>
      <w:r w:rsidRPr="00A938E2">
        <w:rPr>
          <w:rFonts w:ascii="Arial" w:hAnsi="Arial" w:cs="Arial"/>
          <w:sz w:val="24"/>
          <w:szCs w:val="24"/>
        </w:rPr>
        <w:t>Protiv ove presude dopuštena je žalba u roku 15 (petnaest</w:t>
      </w:r>
      <w:r w:rsidR="00FB5C19" w:rsidRPr="00A938E2">
        <w:rPr>
          <w:rFonts w:ascii="Arial" w:hAnsi="Arial" w:cs="Arial"/>
          <w:sz w:val="24"/>
          <w:szCs w:val="24"/>
        </w:rPr>
        <w:t>)</w:t>
      </w:r>
      <w:r w:rsidRPr="00A938E2">
        <w:rPr>
          <w:rFonts w:ascii="Arial" w:hAnsi="Arial" w:cs="Arial"/>
          <w:sz w:val="24"/>
          <w:szCs w:val="24"/>
        </w:rPr>
        <w:t xml:space="preserve"> dana</w:t>
      </w:r>
      <w:r w:rsidR="00D9619C" w:rsidRPr="00A938E2">
        <w:rPr>
          <w:rFonts w:ascii="Arial" w:hAnsi="Arial" w:cs="Arial"/>
          <w:sz w:val="24"/>
          <w:szCs w:val="24"/>
        </w:rPr>
        <w:t xml:space="preserve"> od dana primitka ovjerenog prijepisa presude. </w:t>
      </w:r>
      <w:r w:rsidR="00FB5C19" w:rsidRPr="00A938E2">
        <w:rPr>
          <w:rFonts w:ascii="Arial" w:hAnsi="Arial" w:cs="Arial"/>
          <w:sz w:val="24"/>
          <w:szCs w:val="24"/>
        </w:rPr>
        <w:t>Žalba se podnosi ovom sudu pisano u četiri istovjetna primjerka, a o istoj odlučuje županijski sud.</w:t>
      </w:r>
    </w:p>
    <w:p w:rsidR="00D9619C" w:rsidRPr="00A938E2" w:rsidRDefault="008E74BD" w:rsidP="00A938E2">
      <w:pPr>
        <w:spacing w:after="0" w:line="240" w:lineRule="auto"/>
        <w:ind w:firstLine="708"/>
        <w:jc w:val="both"/>
        <w:rPr>
          <w:rFonts w:ascii="Arial" w:hAnsi="Arial" w:cs="Arial"/>
          <w:sz w:val="24"/>
          <w:szCs w:val="24"/>
        </w:rPr>
      </w:pPr>
      <w:r w:rsidRPr="00A938E2">
        <w:rPr>
          <w:rFonts w:ascii="Arial" w:hAnsi="Arial" w:cs="Arial"/>
          <w:sz w:val="24"/>
          <w:szCs w:val="24"/>
        </w:rPr>
        <w:t xml:space="preserve">Presuda </w:t>
      </w:r>
      <w:r w:rsidR="00A938E2" w:rsidRPr="00A938E2">
        <w:rPr>
          <w:rFonts w:ascii="Arial" w:hAnsi="Arial" w:cs="Arial"/>
          <w:sz w:val="24"/>
          <w:szCs w:val="24"/>
        </w:rPr>
        <w:t>donesena u postupku u sporu male vrijednosti može se pobijati samo zbog bitne povrede odredaba parničnog postupka iz članka 354. stavka 2. ZPP-a i zbog pogrešne primjene materijalnog prava.</w:t>
      </w:r>
    </w:p>
    <w:p w:rsidR="00EF3136" w:rsidRPr="008B13A1" w:rsidRDefault="00EF3136" w:rsidP="00B77C08">
      <w:pPr>
        <w:spacing w:after="0" w:line="240" w:lineRule="auto"/>
        <w:rPr>
          <w:rFonts w:ascii="Arial" w:hAnsi="Arial" w:cs="Arial"/>
          <w:i/>
          <w:sz w:val="24"/>
          <w:szCs w:val="24"/>
        </w:rPr>
      </w:pPr>
    </w:p>
    <w:p w:rsidR="00B77C08" w:rsidRPr="008B13A1" w:rsidRDefault="00B77C08" w:rsidP="00B77C08">
      <w:pPr>
        <w:spacing w:after="0" w:line="240" w:lineRule="auto"/>
        <w:rPr>
          <w:rFonts w:ascii="Arial" w:hAnsi="Arial" w:cs="Arial"/>
          <w:i/>
          <w:sz w:val="24"/>
          <w:szCs w:val="24"/>
        </w:rPr>
      </w:pPr>
    </w:p>
    <w:p w:rsidR="00B77C08" w:rsidRPr="00C33999" w:rsidRDefault="00B77C08" w:rsidP="00B77C08">
      <w:pPr>
        <w:spacing w:after="0" w:line="240" w:lineRule="auto"/>
        <w:rPr>
          <w:rFonts w:ascii="Arial" w:hAnsi="Arial" w:cs="Arial"/>
          <w:sz w:val="24"/>
          <w:szCs w:val="24"/>
        </w:rPr>
      </w:pPr>
      <w:r w:rsidRPr="00C33999">
        <w:rPr>
          <w:rFonts w:ascii="Arial" w:hAnsi="Arial" w:cs="Arial"/>
          <w:sz w:val="24"/>
          <w:szCs w:val="24"/>
        </w:rPr>
        <w:t xml:space="preserve">DNA: </w:t>
      </w:r>
    </w:p>
    <w:p w:rsidR="00B77C08" w:rsidRPr="00C33999" w:rsidRDefault="00B77C08" w:rsidP="00B77C08">
      <w:pPr>
        <w:spacing w:after="0" w:line="240" w:lineRule="auto"/>
        <w:rPr>
          <w:rFonts w:ascii="Arial" w:hAnsi="Arial" w:cs="Arial"/>
          <w:sz w:val="24"/>
          <w:szCs w:val="24"/>
        </w:rPr>
      </w:pPr>
      <w:r w:rsidRPr="00C33999">
        <w:rPr>
          <w:rFonts w:ascii="Arial" w:hAnsi="Arial" w:cs="Arial"/>
          <w:sz w:val="24"/>
          <w:szCs w:val="24"/>
        </w:rPr>
        <w:t xml:space="preserve">- </w:t>
      </w:r>
      <w:r w:rsidR="00D34318" w:rsidRPr="00C33999">
        <w:rPr>
          <w:rFonts w:ascii="Arial" w:hAnsi="Arial" w:cs="Arial"/>
          <w:sz w:val="24"/>
          <w:szCs w:val="24"/>
        </w:rPr>
        <w:t xml:space="preserve">punomoćniku </w:t>
      </w:r>
      <w:r w:rsidR="00C33999" w:rsidRPr="00C33999">
        <w:rPr>
          <w:rFonts w:ascii="Arial" w:hAnsi="Arial" w:cs="Arial"/>
          <w:sz w:val="24"/>
          <w:szCs w:val="24"/>
        </w:rPr>
        <w:t>tužitelja</w:t>
      </w:r>
    </w:p>
    <w:p w:rsidR="00B77C08" w:rsidRPr="00C33999" w:rsidRDefault="00B77C08" w:rsidP="00B77C08">
      <w:pPr>
        <w:spacing w:after="0" w:line="240" w:lineRule="auto"/>
        <w:rPr>
          <w:rFonts w:ascii="Arial" w:hAnsi="Arial" w:cs="Arial"/>
          <w:sz w:val="24"/>
          <w:szCs w:val="24"/>
        </w:rPr>
      </w:pPr>
      <w:r w:rsidRPr="00C33999">
        <w:rPr>
          <w:rFonts w:ascii="Arial" w:hAnsi="Arial" w:cs="Arial"/>
          <w:sz w:val="24"/>
          <w:szCs w:val="24"/>
        </w:rPr>
        <w:t xml:space="preserve">- </w:t>
      </w:r>
      <w:r w:rsidR="00C33999" w:rsidRPr="00C33999">
        <w:rPr>
          <w:rFonts w:ascii="Arial" w:hAnsi="Arial" w:cs="Arial"/>
          <w:sz w:val="24"/>
          <w:szCs w:val="24"/>
        </w:rPr>
        <w:t>tuženiku</w:t>
      </w:r>
    </w:p>
    <w:p w:rsidR="00F74777" w:rsidRPr="00D37D1B" w:rsidRDefault="00F74777" w:rsidP="00F74777">
      <w:pPr>
        <w:spacing w:after="0" w:line="240" w:lineRule="auto"/>
        <w:rPr>
          <w:rFonts w:ascii="Arial" w:hAnsi="Arial" w:cs="Arial"/>
          <w:sz w:val="24"/>
          <w:szCs w:val="24"/>
        </w:rPr>
      </w:pPr>
    </w:p>
    <w:sectPr w:rsidR="00F74777" w:rsidRPr="00D37D1B" w:rsidSect="00F7477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30E" w:rsidRDefault="0000230E" w:rsidP="00F74777">
      <w:pPr>
        <w:spacing w:after="0" w:line="240" w:lineRule="auto"/>
      </w:pPr>
      <w:r>
        <w:separator/>
      </w:r>
    </w:p>
  </w:endnote>
  <w:endnote w:type="continuationSeparator" w:id="0">
    <w:p w:rsidR="0000230E" w:rsidRDefault="0000230E" w:rsidP="00F7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30E" w:rsidRDefault="0000230E" w:rsidP="00F74777">
      <w:pPr>
        <w:spacing w:after="0" w:line="240" w:lineRule="auto"/>
      </w:pPr>
      <w:r>
        <w:separator/>
      </w:r>
    </w:p>
  </w:footnote>
  <w:footnote w:type="continuationSeparator" w:id="0">
    <w:p w:rsidR="0000230E" w:rsidRDefault="0000230E" w:rsidP="00F7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716402738"/>
      <w:docPartObj>
        <w:docPartGallery w:val="Page Numbers (Top of Page)"/>
        <w:docPartUnique/>
      </w:docPartObj>
    </w:sdtPr>
    <w:sdtContent>
      <w:p w:rsidR="00761A99" w:rsidRDefault="00761A99" w:rsidP="00F74777">
        <w:pPr>
          <w:pStyle w:val="Zaglavlje"/>
          <w:jc w:val="center"/>
          <w:rPr>
            <w:rFonts w:ascii="Arial" w:hAnsi="Arial" w:cs="Arial"/>
            <w:sz w:val="24"/>
            <w:szCs w:val="24"/>
          </w:rPr>
        </w:pPr>
        <w:r w:rsidRPr="00F74777">
          <w:rPr>
            <w:rFonts w:ascii="Arial" w:hAnsi="Arial" w:cs="Arial"/>
            <w:sz w:val="24"/>
            <w:szCs w:val="24"/>
          </w:rPr>
          <w:fldChar w:fldCharType="begin"/>
        </w:r>
        <w:r w:rsidRPr="00F74777">
          <w:rPr>
            <w:rFonts w:ascii="Arial" w:hAnsi="Arial" w:cs="Arial"/>
            <w:sz w:val="24"/>
            <w:szCs w:val="24"/>
          </w:rPr>
          <w:instrText>PAGE   \* MERGEFORMAT</w:instrText>
        </w:r>
        <w:r w:rsidRPr="00F74777">
          <w:rPr>
            <w:rFonts w:ascii="Arial" w:hAnsi="Arial" w:cs="Arial"/>
            <w:sz w:val="24"/>
            <w:szCs w:val="24"/>
          </w:rPr>
          <w:fldChar w:fldCharType="separate"/>
        </w:r>
        <w:r w:rsidR="00193779">
          <w:rPr>
            <w:rFonts w:ascii="Arial" w:hAnsi="Arial" w:cs="Arial"/>
            <w:noProof/>
            <w:sz w:val="24"/>
            <w:szCs w:val="24"/>
          </w:rPr>
          <w:t>2</w:t>
        </w:r>
        <w:r w:rsidRPr="00F74777">
          <w:rPr>
            <w:rFonts w:ascii="Arial" w:hAnsi="Arial" w:cs="Arial"/>
            <w:sz w:val="24"/>
            <w:szCs w:val="24"/>
          </w:rPr>
          <w:fldChar w:fldCharType="end"/>
        </w:r>
      </w:p>
      <w:p w:rsidR="00761A99" w:rsidRDefault="00761A99" w:rsidP="00E53416">
        <w:pPr>
          <w:pStyle w:val="Zaglavlje"/>
          <w:rPr>
            <w:rFonts w:ascii="Arial" w:hAnsi="Arial" w:cs="Arial"/>
            <w:sz w:val="24"/>
            <w:szCs w:val="24"/>
          </w:rPr>
        </w:pPr>
        <w:r>
          <w:rPr>
            <w:rFonts w:ascii="Arial" w:hAnsi="Arial" w:cs="Arial"/>
            <w:sz w:val="24"/>
            <w:szCs w:val="24"/>
          </w:rPr>
          <w:tab/>
        </w:r>
        <w:r>
          <w:rPr>
            <w:rFonts w:ascii="Arial" w:hAnsi="Arial" w:cs="Arial"/>
            <w:sz w:val="24"/>
            <w:szCs w:val="24"/>
          </w:rPr>
          <w:tab/>
          <w:t>Poslovni broj: 59 P-2418/2024-5</w:t>
        </w:r>
      </w:p>
    </w:sdtContent>
  </w:sdt>
  <w:p w:rsidR="00761A99" w:rsidRPr="00F74777" w:rsidRDefault="00761A99">
    <w:pPr>
      <w:pStyle w:val="Zaglavlje"/>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CBB"/>
    <w:multiLevelType w:val="hybridMultilevel"/>
    <w:tmpl w:val="D144C8E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085DF6"/>
    <w:multiLevelType w:val="hybridMultilevel"/>
    <w:tmpl w:val="438CC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F95ADB"/>
    <w:multiLevelType w:val="hybridMultilevel"/>
    <w:tmpl w:val="959A9B9E"/>
    <w:lvl w:ilvl="0" w:tplc="57606FF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321EE0"/>
    <w:multiLevelType w:val="hybridMultilevel"/>
    <w:tmpl w:val="31444E52"/>
    <w:lvl w:ilvl="0" w:tplc="845AF5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051C49"/>
    <w:multiLevelType w:val="hybridMultilevel"/>
    <w:tmpl w:val="FF40DA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597DB8"/>
    <w:multiLevelType w:val="hybridMultilevel"/>
    <w:tmpl w:val="CB121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4D63D1"/>
    <w:multiLevelType w:val="hybridMultilevel"/>
    <w:tmpl w:val="0DD03A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B5047"/>
    <w:multiLevelType w:val="hybridMultilevel"/>
    <w:tmpl w:val="16A61EC2"/>
    <w:lvl w:ilvl="0" w:tplc="53B2473C">
      <w:start w:val="1"/>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C15B26"/>
    <w:multiLevelType w:val="hybridMultilevel"/>
    <w:tmpl w:val="F9281D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6200D8"/>
    <w:multiLevelType w:val="hybridMultilevel"/>
    <w:tmpl w:val="B53EA356"/>
    <w:lvl w:ilvl="0" w:tplc="57606FF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8376092"/>
    <w:multiLevelType w:val="hybridMultilevel"/>
    <w:tmpl w:val="EC4E35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F000CB"/>
    <w:multiLevelType w:val="hybridMultilevel"/>
    <w:tmpl w:val="D944BC4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E93993"/>
    <w:multiLevelType w:val="hybridMultilevel"/>
    <w:tmpl w:val="D144C8E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956D10"/>
    <w:multiLevelType w:val="hybridMultilevel"/>
    <w:tmpl w:val="75360FE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5C27914"/>
    <w:multiLevelType w:val="hybridMultilevel"/>
    <w:tmpl w:val="EEB8A748"/>
    <w:lvl w:ilvl="0" w:tplc="2D1AC2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800652"/>
    <w:multiLevelType w:val="hybridMultilevel"/>
    <w:tmpl w:val="B53EA356"/>
    <w:lvl w:ilvl="0" w:tplc="57606FF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AEF7C47"/>
    <w:multiLevelType w:val="hybridMultilevel"/>
    <w:tmpl w:val="75360FE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1259B6"/>
    <w:multiLevelType w:val="hybridMultilevel"/>
    <w:tmpl w:val="07EC4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3070BB"/>
    <w:multiLevelType w:val="hybridMultilevel"/>
    <w:tmpl w:val="CC8A50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A618BC"/>
    <w:multiLevelType w:val="hybridMultilevel"/>
    <w:tmpl w:val="B5F881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2760D4"/>
    <w:multiLevelType w:val="hybridMultilevel"/>
    <w:tmpl w:val="325660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250407"/>
    <w:multiLevelType w:val="hybridMultilevel"/>
    <w:tmpl w:val="36D60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9B5AF8"/>
    <w:multiLevelType w:val="hybridMultilevel"/>
    <w:tmpl w:val="F9E2D6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B660FB"/>
    <w:multiLevelType w:val="hybridMultilevel"/>
    <w:tmpl w:val="824E5D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51A6739"/>
    <w:multiLevelType w:val="hybridMultilevel"/>
    <w:tmpl w:val="A56E20A2"/>
    <w:lvl w:ilvl="0" w:tplc="77DA885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2D4CB3"/>
    <w:multiLevelType w:val="hybridMultilevel"/>
    <w:tmpl w:val="4B821D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B00E75"/>
    <w:multiLevelType w:val="hybridMultilevel"/>
    <w:tmpl w:val="08D2BE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5B1A35"/>
    <w:multiLevelType w:val="hybridMultilevel"/>
    <w:tmpl w:val="FF40DA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5610D5"/>
    <w:multiLevelType w:val="hybridMultilevel"/>
    <w:tmpl w:val="5BCC2B5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73749BD"/>
    <w:multiLevelType w:val="hybridMultilevel"/>
    <w:tmpl w:val="B04034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C545D7"/>
    <w:multiLevelType w:val="hybridMultilevel"/>
    <w:tmpl w:val="C57CB942"/>
    <w:lvl w:ilvl="0" w:tplc="DE3E8BE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D0687D"/>
    <w:multiLevelType w:val="hybridMultilevel"/>
    <w:tmpl w:val="0F2426A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31"/>
  </w:num>
  <w:num w:numId="4">
    <w:abstractNumId w:val="24"/>
  </w:num>
  <w:num w:numId="5">
    <w:abstractNumId w:val="6"/>
  </w:num>
  <w:num w:numId="6">
    <w:abstractNumId w:val="18"/>
  </w:num>
  <w:num w:numId="7">
    <w:abstractNumId w:val="17"/>
  </w:num>
  <w:num w:numId="8">
    <w:abstractNumId w:val="19"/>
  </w:num>
  <w:num w:numId="9">
    <w:abstractNumId w:val="7"/>
  </w:num>
  <w:num w:numId="10">
    <w:abstractNumId w:val="26"/>
  </w:num>
  <w:num w:numId="11">
    <w:abstractNumId w:val="29"/>
  </w:num>
  <w:num w:numId="12">
    <w:abstractNumId w:val="21"/>
  </w:num>
  <w:num w:numId="13">
    <w:abstractNumId w:val="5"/>
  </w:num>
  <w:num w:numId="14">
    <w:abstractNumId w:val="23"/>
  </w:num>
  <w:num w:numId="15">
    <w:abstractNumId w:val="10"/>
  </w:num>
  <w:num w:numId="16">
    <w:abstractNumId w:val="25"/>
  </w:num>
  <w:num w:numId="17">
    <w:abstractNumId w:val="1"/>
  </w:num>
  <w:num w:numId="18">
    <w:abstractNumId w:val="13"/>
  </w:num>
  <w:num w:numId="19">
    <w:abstractNumId w:val="16"/>
  </w:num>
  <w:num w:numId="20">
    <w:abstractNumId w:val="4"/>
  </w:num>
  <w:num w:numId="21">
    <w:abstractNumId w:val="27"/>
  </w:num>
  <w:num w:numId="22">
    <w:abstractNumId w:val="0"/>
  </w:num>
  <w:num w:numId="23">
    <w:abstractNumId w:val="12"/>
  </w:num>
  <w:num w:numId="24">
    <w:abstractNumId w:val="11"/>
  </w:num>
  <w:num w:numId="25">
    <w:abstractNumId w:val="20"/>
  </w:num>
  <w:num w:numId="26">
    <w:abstractNumId w:val="28"/>
  </w:num>
  <w:num w:numId="27">
    <w:abstractNumId w:val="9"/>
  </w:num>
  <w:num w:numId="28">
    <w:abstractNumId w:val="22"/>
  </w:num>
  <w:num w:numId="29">
    <w:abstractNumId w:val="15"/>
  </w:num>
  <w:num w:numId="30">
    <w:abstractNumId w:val="8"/>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1B"/>
    <w:rsid w:val="0000230E"/>
    <w:rsid w:val="000123B1"/>
    <w:rsid w:val="000138ED"/>
    <w:rsid w:val="0001473B"/>
    <w:rsid w:val="00014F07"/>
    <w:rsid w:val="000165BF"/>
    <w:rsid w:val="00026F50"/>
    <w:rsid w:val="0004791C"/>
    <w:rsid w:val="000D1DC0"/>
    <w:rsid w:val="000D4383"/>
    <w:rsid w:val="000E08D8"/>
    <w:rsid w:val="00114854"/>
    <w:rsid w:val="001167B9"/>
    <w:rsid w:val="00131215"/>
    <w:rsid w:val="00142B56"/>
    <w:rsid w:val="00144F8F"/>
    <w:rsid w:val="00147B34"/>
    <w:rsid w:val="00151DBC"/>
    <w:rsid w:val="001631FD"/>
    <w:rsid w:val="0018799B"/>
    <w:rsid w:val="00193779"/>
    <w:rsid w:val="001B06B1"/>
    <w:rsid w:val="001B2F36"/>
    <w:rsid w:val="001B4E6D"/>
    <w:rsid w:val="001C21EB"/>
    <w:rsid w:val="001F6763"/>
    <w:rsid w:val="00236904"/>
    <w:rsid w:val="00247BD8"/>
    <w:rsid w:val="00250435"/>
    <w:rsid w:val="00262AD3"/>
    <w:rsid w:val="002669EC"/>
    <w:rsid w:val="00266A38"/>
    <w:rsid w:val="002A1DE0"/>
    <w:rsid w:val="002A3034"/>
    <w:rsid w:val="002A4FFF"/>
    <w:rsid w:val="002C6E39"/>
    <w:rsid w:val="002D66E4"/>
    <w:rsid w:val="002E4875"/>
    <w:rsid w:val="002E66B5"/>
    <w:rsid w:val="0032059B"/>
    <w:rsid w:val="003222FF"/>
    <w:rsid w:val="00341232"/>
    <w:rsid w:val="00346F5C"/>
    <w:rsid w:val="00365805"/>
    <w:rsid w:val="00371F9F"/>
    <w:rsid w:val="00377ABB"/>
    <w:rsid w:val="003A0164"/>
    <w:rsid w:val="003B6C96"/>
    <w:rsid w:val="003B6DA3"/>
    <w:rsid w:val="003F5B3D"/>
    <w:rsid w:val="004228CE"/>
    <w:rsid w:val="004330BD"/>
    <w:rsid w:val="00433883"/>
    <w:rsid w:val="00456EE0"/>
    <w:rsid w:val="00487643"/>
    <w:rsid w:val="004B319F"/>
    <w:rsid w:val="004C3F00"/>
    <w:rsid w:val="004C6209"/>
    <w:rsid w:val="004D4ABC"/>
    <w:rsid w:val="004E2371"/>
    <w:rsid w:val="00511739"/>
    <w:rsid w:val="00534757"/>
    <w:rsid w:val="0053795F"/>
    <w:rsid w:val="005464C8"/>
    <w:rsid w:val="0055228B"/>
    <w:rsid w:val="005567B3"/>
    <w:rsid w:val="0056704B"/>
    <w:rsid w:val="00587535"/>
    <w:rsid w:val="00594E7F"/>
    <w:rsid w:val="005A3671"/>
    <w:rsid w:val="005C114F"/>
    <w:rsid w:val="005D4FD9"/>
    <w:rsid w:val="005E0413"/>
    <w:rsid w:val="005E7A61"/>
    <w:rsid w:val="005F77AD"/>
    <w:rsid w:val="0060062A"/>
    <w:rsid w:val="006070B7"/>
    <w:rsid w:val="00651EFD"/>
    <w:rsid w:val="00684467"/>
    <w:rsid w:val="00687694"/>
    <w:rsid w:val="00691A73"/>
    <w:rsid w:val="006A24A2"/>
    <w:rsid w:val="006B099B"/>
    <w:rsid w:val="006C3E52"/>
    <w:rsid w:val="006C7268"/>
    <w:rsid w:val="00705B01"/>
    <w:rsid w:val="00715B17"/>
    <w:rsid w:val="00716621"/>
    <w:rsid w:val="0072709E"/>
    <w:rsid w:val="00751B28"/>
    <w:rsid w:val="00761A99"/>
    <w:rsid w:val="00773D92"/>
    <w:rsid w:val="0078012F"/>
    <w:rsid w:val="00790800"/>
    <w:rsid w:val="007B5F66"/>
    <w:rsid w:val="007C39B9"/>
    <w:rsid w:val="007D4EDA"/>
    <w:rsid w:val="007E3348"/>
    <w:rsid w:val="007E7261"/>
    <w:rsid w:val="007F1381"/>
    <w:rsid w:val="007F4E25"/>
    <w:rsid w:val="00807441"/>
    <w:rsid w:val="00827DE3"/>
    <w:rsid w:val="00832AF7"/>
    <w:rsid w:val="0083748A"/>
    <w:rsid w:val="0084088C"/>
    <w:rsid w:val="0084131D"/>
    <w:rsid w:val="00850075"/>
    <w:rsid w:val="008634D9"/>
    <w:rsid w:val="008751B4"/>
    <w:rsid w:val="008A638B"/>
    <w:rsid w:val="008B13A1"/>
    <w:rsid w:val="008C0C83"/>
    <w:rsid w:val="008D566E"/>
    <w:rsid w:val="008E74BD"/>
    <w:rsid w:val="008F0846"/>
    <w:rsid w:val="008F7972"/>
    <w:rsid w:val="009145F8"/>
    <w:rsid w:val="00917373"/>
    <w:rsid w:val="009228AF"/>
    <w:rsid w:val="00936FCB"/>
    <w:rsid w:val="00946420"/>
    <w:rsid w:val="00960289"/>
    <w:rsid w:val="009650C3"/>
    <w:rsid w:val="00970CCD"/>
    <w:rsid w:val="00995664"/>
    <w:rsid w:val="009965D8"/>
    <w:rsid w:val="009A05A7"/>
    <w:rsid w:val="009C0AA7"/>
    <w:rsid w:val="009C0ACB"/>
    <w:rsid w:val="009C102F"/>
    <w:rsid w:val="009C15F8"/>
    <w:rsid w:val="009D7D4F"/>
    <w:rsid w:val="009F0D6B"/>
    <w:rsid w:val="00A01C3C"/>
    <w:rsid w:val="00A04221"/>
    <w:rsid w:val="00A10348"/>
    <w:rsid w:val="00A2514D"/>
    <w:rsid w:val="00A26C02"/>
    <w:rsid w:val="00A3191F"/>
    <w:rsid w:val="00A35488"/>
    <w:rsid w:val="00A51575"/>
    <w:rsid w:val="00A54B01"/>
    <w:rsid w:val="00A77DDE"/>
    <w:rsid w:val="00A92AFE"/>
    <w:rsid w:val="00A938E2"/>
    <w:rsid w:val="00A97FAA"/>
    <w:rsid w:val="00AD2E34"/>
    <w:rsid w:val="00AD47EB"/>
    <w:rsid w:val="00AE46BF"/>
    <w:rsid w:val="00AE48DE"/>
    <w:rsid w:val="00AF3CBE"/>
    <w:rsid w:val="00B1619D"/>
    <w:rsid w:val="00B226A1"/>
    <w:rsid w:val="00B24463"/>
    <w:rsid w:val="00B370CA"/>
    <w:rsid w:val="00B409CC"/>
    <w:rsid w:val="00B539D4"/>
    <w:rsid w:val="00B7427A"/>
    <w:rsid w:val="00B77C08"/>
    <w:rsid w:val="00B9478B"/>
    <w:rsid w:val="00BB3693"/>
    <w:rsid w:val="00BB46A8"/>
    <w:rsid w:val="00BC43AC"/>
    <w:rsid w:val="00BC4F13"/>
    <w:rsid w:val="00BD61E5"/>
    <w:rsid w:val="00BE4C6A"/>
    <w:rsid w:val="00BF6083"/>
    <w:rsid w:val="00C07BA2"/>
    <w:rsid w:val="00C13AB1"/>
    <w:rsid w:val="00C33999"/>
    <w:rsid w:val="00C34517"/>
    <w:rsid w:val="00C41EB0"/>
    <w:rsid w:val="00C52AF0"/>
    <w:rsid w:val="00C6017B"/>
    <w:rsid w:val="00C66C3A"/>
    <w:rsid w:val="00CA1074"/>
    <w:rsid w:val="00CF0C47"/>
    <w:rsid w:val="00D02C43"/>
    <w:rsid w:val="00D2080E"/>
    <w:rsid w:val="00D32204"/>
    <w:rsid w:val="00D34318"/>
    <w:rsid w:val="00D37D1B"/>
    <w:rsid w:val="00D4185F"/>
    <w:rsid w:val="00D90058"/>
    <w:rsid w:val="00D9619C"/>
    <w:rsid w:val="00DA4DF3"/>
    <w:rsid w:val="00DC0B48"/>
    <w:rsid w:val="00DE0243"/>
    <w:rsid w:val="00DE7FC7"/>
    <w:rsid w:val="00E07982"/>
    <w:rsid w:val="00E24F1D"/>
    <w:rsid w:val="00E35F1F"/>
    <w:rsid w:val="00E4347C"/>
    <w:rsid w:val="00E53416"/>
    <w:rsid w:val="00E6702D"/>
    <w:rsid w:val="00E741E5"/>
    <w:rsid w:val="00E77ED7"/>
    <w:rsid w:val="00EA519B"/>
    <w:rsid w:val="00ED1C59"/>
    <w:rsid w:val="00EE77D8"/>
    <w:rsid w:val="00EF3136"/>
    <w:rsid w:val="00F0499F"/>
    <w:rsid w:val="00F16FBB"/>
    <w:rsid w:val="00F20D48"/>
    <w:rsid w:val="00F30FF7"/>
    <w:rsid w:val="00F47906"/>
    <w:rsid w:val="00F6744C"/>
    <w:rsid w:val="00F74777"/>
    <w:rsid w:val="00F930AE"/>
    <w:rsid w:val="00FA5ACD"/>
    <w:rsid w:val="00FB5C19"/>
    <w:rsid w:val="00FD2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7E70E"/>
  <w15:chartTrackingRefBased/>
  <w15:docId w15:val="{E6C3AA34-7BD2-4F50-823A-DB7369CE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747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4777"/>
  </w:style>
  <w:style w:type="paragraph" w:styleId="Podnoje">
    <w:name w:val="footer"/>
    <w:basedOn w:val="Normal"/>
    <w:link w:val="PodnojeChar"/>
    <w:uiPriority w:val="99"/>
    <w:unhideWhenUsed/>
    <w:rsid w:val="00F747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4777"/>
  </w:style>
  <w:style w:type="paragraph" w:styleId="Odlomakpopisa">
    <w:name w:val="List Paragraph"/>
    <w:basedOn w:val="Normal"/>
    <w:uiPriority w:val="34"/>
    <w:qFormat/>
    <w:rsid w:val="00F74777"/>
    <w:pPr>
      <w:ind w:left="720"/>
      <w:contextualSpacing/>
    </w:pPr>
  </w:style>
  <w:style w:type="paragraph" w:styleId="Tekstbalonia">
    <w:name w:val="Balloon Text"/>
    <w:basedOn w:val="Normal"/>
    <w:link w:val="TekstbaloniaChar"/>
    <w:uiPriority w:val="99"/>
    <w:semiHidden/>
    <w:unhideWhenUsed/>
    <w:rsid w:val="004E23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E2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2B1B-61F6-40D5-BC3C-57B3FA1C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1009</Words>
  <Characters>5757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2025-03-14T10:48:00Z</cp:lastPrinted>
  <dcterms:created xsi:type="dcterms:W3CDTF">2025-03-14T08:44:00Z</dcterms:created>
  <dcterms:modified xsi:type="dcterms:W3CDTF">2025-03-14T10:49:00Z</dcterms:modified>
</cp:coreProperties>
</file>