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5D6" w:rsidRDefault="006E35D6" w:rsidP="00CC636D">
      <w:pPr>
        <w:spacing w:after="0" w:line="240" w:lineRule="auto"/>
        <w:rPr>
          <w:rFonts w:ascii="Arial" w:hAnsi="Arial" w:cs="Arial"/>
          <w:sz w:val="24"/>
          <w:szCs w:val="24"/>
        </w:rPr>
      </w:pPr>
      <w:r>
        <w:rPr>
          <w:rFonts w:ascii="Arial" w:hAnsi="Arial" w:cs="Arial"/>
          <w:sz w:val="24"/>
          <w:szCs w:val="24"/>
        </w:rPr>
        <w:t>[GRB REPUBLIKE HRVATSKE]</w:t>
      </w:r>
    </w:p>
    <w:p w:rsidR="006E35D6" w:rsidRDefault="006E35D6" w:rsidP="00CC636D">
      <w:pPr>
        <w:spacing w:after="0" w:line="240" w:lineRule="auto"/>
        <w:rPr>
          <w:rFonts w:ascii="Arial" w:hAnsi="Arial" w:cs="Arial"/>
          <w:sz w:val="24"/>
          <w:szCs w:val="24"/>
        </w:rPr>
      </w:pPr>
      <w:r>
        <w:rPr>
          <w:rFonts w:ascii="Arial" w:hAnsi="Arial" w:cs="Arial"/>
          <w:sz w:val="24"/>
          <w:szCs w:val="24"/>
        </w:rPr>
        <w:t>REPUBLIKA HRVATSKA</w:t>
      </w:r>
    </w:p>
    <w:p w:rsidR="006E35D6" w:rsidRDefault="006E35D6" w:rsidP="00CC636D">
      <w:pPr>
        <w:spacing w:after="0" w:line="240" w:lineRule="auto"/>
        <w:rPr>
          <w:rFonts w:ascii="Arial" w:hAnsi="Arial" w:cs="Arial"/>
          <w:sz w:val="24"/>
          <w:szCs w:val="24"/>
        </w:rPr>
      </w:pPr>
      <w:r>
        <w:rPr>
          <w:rFonts w:ascii="Arial" w:hAnsi="Arial" w:cs="Arial"/>
          <w:sz w:val="24"/>
          <w:szCs w:val="24"/>
        </w:rPr>
        <w:t>OPĆINSKI GRAĐANSKI SUD U ZAGREBU</w:t>
      </w:r>
    </w:p>
    <w:p w:rsidR="006E35D6" w:rsidRDefault="006E35D6" w:rsidP="00CC636D">
      <w:pPr>
        <w:spacing w:after="0" w:line="240" w:lineRule="auto"/>
        <w:rPr>
          <w:rFonts w:ascii="Arial" w:hAnsi="Arial" w:cs="Arial"/>
          <w:sz w:val="24"/>
          <w:szCs w:val="24"/>
        </w:rPr>
      </w:pPr>
      <w:r>
        <w:rPr>
          <w:rFonts w:ascii="Arial" w:hAnsi="Arial" w:cs="Arial"/>
          <w:sz w:val="24"/>
          <w:szCs w:val="24"/>
        </w:rPr>
        <w:t>Ulica grada Vukovara 84</w:t>
      </w:r>
    </w:p>
    <w:p w:rsidR="006E35D6" w:rsidRDefault="006E35D6" w:rsidP="00CC636D">
      <w:pPr>
        <w:spacing w:after="0" w:line="240" w:lineRule="auto"/>
        <w:rPr>
          <w:rFonts w:ascii="Arial" w:hAnsi="Arial" w:cs="Arial"/>
          <w:sz w:val="24"/>
          <w:szCs w:val="24"/>
        </w:rPr>
      </w:pPr>
    </w:p>
    <w:p w:rsidR="006E35D6" w:rsidRPr="00B36828" w:rsidRDefault="006E35D6" w:rsidP="00CC636D">
      <w:pPr>
        <w:spacing w:after="0" w:line="240" w:lineRule="auto"/>
        <w:jc w:val="right"/>
        <w:rPr>
          <w:rFonts w:ascii="Arial" w:hAnsi="Arial" w:cs="Arial"/>
          <w:sz w:val="24"/>
          <w:szCs w:val="24"/>
        </w:rPr>
      </w:pPr>
      <w:r w:rsidRPr="00B36828">
        <w:rPr>
          <w:rFonts w:ascii="Arial" w:hAnsi="Arial" w:cs="Arial"/>
          <w:sz w:val="24"/>
          <w:szCs w:val="24"/>
        </w:rPr>
        <w:t>Poslovni broj: P-</w:t>
      </w:r>
      <w:r w:rsidR="00AA00B8" w:rsidRPr="00B36828">
        <w:rPr>
          <w:rFonts w:ascii="Arial" w:hAnsi="Arial" w:cs="Arial"/>
          <w:sz w:val="24"/>
          <w:szCs w:val="24"/>
        </w:rPr>
        <w:t>45</w:t>
      </w:r>
      <w:r w:rsidR="00B36828" w:rsidRPr="00B36828">
        <w:rPr>
          <w:rFonts w:ascii="Arial" w:hAnsi="Arial" w:cs="Arial"/>
          <w:sz w:val="24"/>
          <w:szCs w:val="24"/>
        </w:rPr>
        <w:t>60/2024-7</w:t>
      </w:r>
    </w:p>
    <w:p w:rsidR="006E35D6" w:rsidRDefault="006E35D6" w:rsidP="00CC636D">
      <w:pPr>
        <w:spacing w:after="0" w:line="240" w:lineRule="auto"/>
        <w:jc w:val="right"/>
        <w:rPr>
          <w:rFonts w:ascii="Arial" w:hAnsi="Arial" w:cs="Arial"/>
          <w:sz w:val="24"/>
          <w:szCs w:val="24"/>
        </w:rPr>
      </w:pPr>
    </w:p>
    <w:p w:rsidR="006E35D6" w:rsidRPr="006E35D6" w:rsidRDefault="006E35D6" w:rsidP="00CC636D">
      <w:pPr>
        <w:spacing w:after="0" w:line="240" w:lineRule="auto"/>
        <w:jc w:val="center"/>
        <w:rPr>
          <w:rFonts w:ascii="Arial" w:hAnsi="Arial" w:cs="Arial"/>
          <w:spacing w:val="60"/>
          <w:sz w:val="24"/>
          <w:szCs w:val="24"/>
        </w:rPr>
      </w:pPr>
      <w:r w:rsidRPr="006E35D6">
        <w:rPr>
          <w:rFonts w:ascii="Arial" w:hAnsi="Arial" w:cs="Arial"/>
          <w:spacing w:val="60"/>
          <w:sz w:val="24"/>
          <w:szCs w:val="24"/>
        </w:rPr>
        <w:t>U IME REPUBLIKE HRVATSKE</w:t>
      </w:r>
    </w:p>
    <w:p w:rsidR="006E35D6" w:rsidRPr="006E35D6" w:rsidRDefault="006E35D6" w:rsidP="00CC636D">
      <w:pPr>
        <w:spacing w:after="0" w:line="240" w:lineRule="auto"/>
        <w:jc w:val="center"/>
        <w:rPr>
          <w:rFonts w:ascii="Arial" w:hAnsi="Arial" w:cs="Arial"/>
          <w:spacing w:val="60"/>
          <w:sz w:val="24"/>
          <w:szCs w:val="24"/>
        </w:rPr>
      </w:pPr>
    </w:p>
    <w:p w:rsidR="006E35D6" w:rsidRPr="006E35D6" w:rsidRDefault="006E35D6" w:rsidP="00CC636D">
      <w:pPr>
        <w:spacing w:after="0" w:line="240" w:lineRule="auto"/>
        <w:jc w:val="center"/>
        <w:rPr>
          <w:rFonts w:ascii="Arial" w:hAnsi="Arial" w:cs="Arial"/>
          <w:spacing w:val="60"/>
          <w:sz w:val="24"/>
          <w:szCs w:val="24"/>
        </w:rPr>
      </w:pPr>
      <w:r w:rsidRPr="006E35D6">
        <w:rPr>
          <w:rFonts w:ascii="Arial" w:hAnsi="Arial" w:cs="Arial"/>
          <w:spacing w:val="60"/>
          <w:sz w:val="24"/>
          <w:szCs w:val="24"/>
        </w:rPr>
        <w:t>RJEŠENJE</w:t>
      </w:r>
    </w:p>
    <w:p w:rsidR="006E35D6" w:rsidRDefault="006E35D6" w:rsidP="00CC636D">
      <w:pPr>
        <w:spacing w:after="0" w:line="240" w:lineRule="auto"/>
        <w:jc w:val="center"/>
        <w:rPr>
          <w:rFonts w:ascii="Arial" w:hAnsi="Arial" w:cs="Arial"/>
          <w:sz w:val="24"/>
          <w:szCs w:val="24"/>
        </w:rPr>
      </w:pPr>
    </w:p>
    <w:p w:rsidR="006E35D6" w:rsidRDefault="006E35D6" w:rsidP="00CC636D">
      <w:pPr>
        <w:spacing w:after="0" w:line="240" w:lineRule="auto"/>
        <w:jc w:val="both"/>
        <w:rPr>
          <w:rFonts w:ascii="Arial" w:hAnsi="Arial" w:cs="Arial"/>
          <w:sz w:val="24"/>
          <w:szCs w:val="24"/>
        </w:rPr>
      </w:pPr>
      <w:r>
        <w:rPr>
          <w:rFonts w:ascii="Arial" w:hAnsi="Arial" w:cs="Arial"/>
          <w:sz w:val="24"/>
          <w:szCs w:val="24"/>
        </w:rPr>
        <w:t xml:space="preserve">Općinski građanski sud u Zagrebu, po sutkinji toga suda Gorani </w:t>
      </w:r>
      <w:proofErr w:type="spellStart"/>
      <w:r>
        <w:rPr>
          <w:rFonts w:ascii="Arial" w:hAnsi="Arial" w:cs="Arial"/>
          <w:sz w:val="24"/>
          <w:szCs w:val="24"/>
        </w:rPr>
        <w:t>Žurić</w:t>
      </w:r>
      <w:proofErr w:type="spellEnd"/>
      <w:r>
        <w:rPr>
          <w:rFonts w:ascii="Arial" w:hAnsi="Arial" w:cs="Arial"/>
          <w:sz w:val="24"/>
          <w:szCs w:val="24"/>
        </w:rPr>
        <w:t xml:space="preserve"> </w:t>
      </w:r>
      <w:proofErr w:type="spellStart"/>
      <w:r>
        <w:rPr>
          <w:rFonts w:ascii="Arial" w:hAnsi="Arial" w:cs="Arial"/>
          <w:sz w:val="24"/>
          <w:szCs w:val="24"/>
        </w:rPr>
        <w:t>Juretić</w:t>
      </w:r>
      <w:proofErr w:type="spellEnd"/>
      <w:r>
        <w:rPr>
          <w:rFonts w:ascii="Arial" w:hAnsi="Arial" w:cs="Arial"/>
          <w:sz w:val="24"/>
          <w:szCs w:val="24"/>
        </w:rPr>
        <w:t xml:space="preserve">, u pravnoj stvari tužitelja </w:t>
      </w:r>
      <w:r w:rsidR="00B36828">
        <w:rPr>
          <w:rFonts w:ascii="Arial" w:hAnsi="Arial" w:cs="Arial"/>
          <w:sz w:val="24"/>
          <w:szCs w:val="24"/>
        </w:rPr>
        <w:t>HEP ELEKTRA d.o.o. za opskrbu električnom energijom</w:t>
      </w:r>
      <w:r>
        <w:rPr>
          <w:rFonts w:ascii="Arial" w:hAnsi="Arial" w:cs="Arial"/>
          <w:sz w:val="24"/>
          <w:szCs w:val="24"/>
        </w:rPr>
        <w:t>, OIB</w:t>
      </w:r>
      <w:r w:rsidR="00B36828">
        <w:rPr>
          <w:rFonts w:ascii="Arial" w:hAnsi="Arial" w:cs="Arial"/>
          <w:sz w:val="24"/>
          <w:szCs w:val="24"/>
        </w:rPr>
        <w:t>: 43965974818</w:t>
      </w:r>
      <w:r>
        <w:rPr>
          <w:rFonts w:ascii="Arial" w:hAnsi="Arial" w:cs="Arial"/>
          <w:sz w:val="24"/>
          <w:szCs w:val="24"/>
        </w:rPr>
        <w:t xml:space="preserve">, </w:t>
      </w:r>
      <w:r w:rsidR="00B36828">
        <w:rPr>
          <w:rFonts w:ascii="Arial" w:hAnsi="Arial" w:cs="Arial"/>
          <w:sz w:val="24"/>
          <w:szCs w:val="24"/>
        </w:rPr>
        <w:t xml:space="preserve">Ulica grada Vukovara 37, </w:t>
      </w:r>
      <w:r w:rsidR="00B36828" w:rsidRPr="00B36828">
        <w:rPr>
          <w:rFonts w:ascii="Arial" w:hAnsi="Arial" w:cs="Arial"/>
          <w:sz w:val="24"/>
          <w:szCs w:val="24"/>
        </w:rPr>
        <w:t>Zagreb</w:t>
      </w:r>
      <w:r w:rsidRPr="00B36828">
        <w:rPr>
          <w:rFonts w:ascii="Arial" w:hAnsi="Arial" w:cs="Arial"/>
          <w:sz w:val="24"/>
          <w:szCs w:val="24"/>
        </w:rPr>
        <w:t>, koj</w:t>
      </w:r>
      <w:r w:rsidR="00247040">
        <w:rPr>
          <w:rFonts w:ascii="Arial" w:hAnsi="Arial" w:cs="Arial"/>
          <w:sz w:val="24"/>
          <w:szCs w:val="24"/>
        </w:rPr>
        <w:t>eg</w:t>
      </w:r>
      <w:r w:rsidRPr="00B36828">
        <w:rPr>
          <w:rFonts w:ascii="Arial" w:hAnsi="Arial" w:cs="Arial"/>
          <w:sz w:val="24"/>
          <w:szCs w:val="24"/>
        </w:rPr>
        <w:t xml:space="preserve"> zastupa punomoćnik </w:t>
      </w:r>
      <w:r w:rsidR="00B36828" w:rsidRPr="00B36828">
        <w:rPr>
          <w:rFonts w:ascii="Arial" w:hAnsi="Arial" w:cs="Arial"/>
          <w:sz w:val="24"/>
          <w:szCs w:val="24"/>
        </w:rPr>
        <w:t xml:space="preserve">Vjeran </w:t>
      </w:r>
      <w:proofErr w:type="spellStart"/>
      <w:r w:rsidR="00B36828" w:rsidRPr="00B36828">
        <w:rPr>
          <w:rFonts w:ascii="Arial" w:hAnsi="Arial" w:cs="Arial"/>
          <w:sz w:val="24"/>
          <w:szCs w:val="24"/>
        </w:rPr>
        <w:t>Blažek</w:t>
      </w:r>
      <w:proofErr w:type="spellEnd"/>
      <w:r w:rsidRPr="00B36828">
        <w:rPr>
          <w:rFonts w:ascii="Arial" w:hAnsi="Arial" w:cs="Arial"/>
          <w:sz w:val="24"/>
          <w:szCs w:val="24"/>
        </w:rPr>
        <w:t xml:space="preserve">, odvjetnik u </w:t>
      </w:r>
      <w:r w:rsidR="00B36828" w:rsidRPr="00B36828">
        <w:rPr>
          <w:rFonts w:ascii="Arial" w:hAnsi="Arial" w:cs="Arial"/>
          <w:sz w:val="24"/>
          <w:szCs w:val="24"/>
        </w:rPr>
        <w:t>Osijeku</w:t>
      </w:r>
      <w:r w:rsidRPr="00B36828">
        <w:rPr>
          <w:rFonts w:ascii="Arial" w:hAnsi="Arial" w:cs="Arial"/>
          <w:sz w:val="24"/>
          <w:szCs w:val="24"/>
        </w:rPr>
        <w:t xml:space="preserve">, protiv tuženika </w:t>
      </w:r>
      <w:r w:rsidR="00B36828" w:rsidRPr="00B36828">
        <w:rPr>
          <w:rFonts w:ascii="Arial" w:hAnsi="Arial" w:cs="Arial"/>
          <w:sz w:val="24"/>
          <w:szCs w:val="24"/>
        </w:rPr>
        <w:t>B. I R. d.o.o.</w:t>
      </w:r>
      <w:r w:rsidRPr="00B36828">
        <w:rPr>
          <w:rFonts w:ascii="Arial" w:hAnsi="Arial" w:cs="Arial"/>
          <w:sz w:val="24"/>
          <w:szCs w:val="24"/>
        </w:rPr>
        <w:t>, OIB</w:t>
      </w:r>
      <w:r w:rsidR="00B36828" w:rsidRPr="00B36828">
        <w:rPr>
          <w:rFonts w:ascii="Arial" w:hAnsi="Arial" w:cs="Arial"/>
          <w:sz w:val="24"/>
          <w:szCs w:val="24"/>
        </w:rPr>
        <w:t>: 12345678987</w:t>
      </w:r>
      <w:r w:rsidRPr="00B36828">
        <w:rPr>
          <w:rFonts w:ascii="Arial" w:hAnsi="Arial" w:cs="Arial"/>
          <w:sz w:val="24"/>
          <w:szCs w:val="24"/>
        </w:rPr>
        <w:t xml:space="preserve">, </w:t>
      </w:r>
      <w:r w:rsidR="00B36828" w:rsidRPr="00B36828">
        <w:rPr>
          <w:rFonts w:ascii="Arial" w:hAnsi="Arial" w:cs="Arial"/>
          <w:sz w:val="24"/>
          <w:szCs w:val="24"/>
        </w:rPr>
        <w:t>Zagreb, Osječka 15</w:t>
      </w:r>
      <w:r w:rsidRPr="00B36828">
        <w:rPr>
          <w:rFonts w:ascii="Arial" w:hAnsi="Arial" w:cs="Arial"/>
          <w:sz w:val="24"/>
          <w:szCs w:val="24"/>
        </w:rPr>
        <w:t>, kojeg zastupa</w:t>
      </w:r>
      <w:r w:rsidR="00392CB4">
        <w:rPr>
          <w:rFonts w:ascii="Arial" w:hAnsi="Arial" w:cs="Arial"/>
          <w:sz w:val="24"/>
          <w:szCs w:val="24"/>
        </w:rPr>
        <w:t>ju</w:t>
      </w:r>
      <w:r w:rsidRPr="00B36828">
        <w:rPr>
          <w:rFonts w:ascii="Arial" w:hAnsi="Arial" w:cs="Arial"/>
          <w:sz w:val="24"/>
          <w:szCs w:val="24"/>
        </w:rPr>
        <w:t xml:space="preserve"> </w:t>
      </w:r>
      <w:r w:rsidR="00392CB4">
        <w:rPr>
          <w:rFonts w:ascii="Arial" w:hAnsi="Arial" w:cs="Arial"/>
          <w:sz w:val="24"/>
          <w:szCs w:val="24"/>
        </w:rPr>
        <w:t>odvjetnici</w:t>
      </w:r>
      <w:r w:rsidRPr="00B36828">
        <w:rPr>
          <w:rFonts w:ascii="Arial" w:hAnsi="Arial" w:cs="Arial"/>
          <w:sz w:val="24"/>
          <w:szCs w:val="24"/>
        </w:rPr>
        <w:t xml:space="preserve"> u </w:t>
      </w:r>
      <w:r w:rsidR="00B36828" w:rsidRPr="00B36828">
        <w:rPr>
          <w:rFonts w:ascii="Arial" w:hAnsi="Arial" w:cs="Arial"/>
          <w:sz w:val="24"/>
          <w:szCs w:val="24"/>
        </w:rPr>
        <w:t xml:space="preserve">Odvjetničkom društvu </w:t>
      </w:r>
      <w:proofErr w:type="spellStart"/>
      <w:r w:rsidR="00B36828" w:rsidRPr="00B36828">
        <w:rPr>
          <w:rFonts w:ascii="Arial" w:hAnsi="Arial" w:cs="Arial"/>
          <w:sz w:val="24"/>
          <w:szCs w:val="24"/>
        </w:rPr>
        <w:t>Kallay</w:t>
      </w:r>
      <w:proofErr w:type="spellEnd"/>
      <w:r w:rsidR="00B36828" w:rsidRPr="00B36828">
        <w:rPr>
          <w:rFonts w:ascii="Arial" w:hAnsi="Arial" w:cs="Arial"/>
          <w:sz w:val="24"/>
          <w:szCs w:val="24"/>
        </w:rPr>
        <w:t xml:space="preserve"> i partneri u Zagrebu</w:t>
      </w:r>
      <w:r w:rsidRPr="00B36828">
        <w:rPr>
          <w:rFonts w:ascii="Arial" w:hAnsi="Arial" w:cs="Arial"/>
          <w:sz w:val="24"/>
          <w:szCs w:val="24"/>
        </w:rPr>
        <w:t xml:space="preserve">, radi </w:t>
      </w:r>
      <w:r w:rsidR="00B36828" w:rsidRPr="00B36828">
        <w:rPr>
          <w:rFonts w:ascii="Arial" w:hAnsi="Arial" w:cs="Arial"/>
          <w:sz w:val="24"/>
          <w:szCs w:val="24"/>
        </w:rPr>
        <w:t>isplate</w:t>
      </w:r>
      <w:r w:rsidRPr="00B36828">
        <w:rPr>
          <w:rFonts w:ascii="Arial" w:hAnsi="Arial" w:cs="Arial"/>
          <w:sz w:val="24"/>
          <w:szCs w:val="24"/>
        </w:rPr>
        <w:t xml:space="preserve">, </w:t>
      </w:r>
      <w:r w:rsidR="00B36828" w:rsidRPr="00B36828">
        <w:rPr>
          <w:rFonts w:ascii="Arial" w:hAnsi="Arial" w:cs="Arial"/>
          <w:sz w:val="24"/>
          <w:szCs w:val="24"/>
        </w:rPr>
        <w:t>11. listopada 2024.</w:t>
      </w:r>
      <w:r w:rsidRPr="00B36828">
        <w:rPr>
          <w:rFonts w:ascii="Arial" w:hAnsi="Arial" w:cs="Arial"/>
          <w:sz w:val="24"/>
          <w:szCs w:val="24"/>
        </w:rPr>
        <w:t>,</w:t>
      </w:r>
    </w:p>
    <w:p w:rsidR="006E35D6" w:rsidRDefault="006E35D6" w:rsidP="00CC636D">
      <w:pPr>
        <w:spacing w:after="0" w:line="240" w:lineRule="auto"/>
        <w:jc w:val="both"/>
        <w:rPr>
          <w:rFonts w:ascii="Arial" w:hAnsi="Arial" w:cs="Arial"/>
          <w:sz w:val="24"/>
          <w:szCs w:val="24"/>
        </w:rPr>
      </w:pPr>
    </w:p>
    <w:p w:rsidR="006E35D6" w:rsidRPr="006E35D6" w:rsidRDefault="006E35D6" w:rsidP="00CC636D">
      <w:pPr>
        <w:spacing w:after="0" w:line="240" w:lineRule="auto"/>
        <w:jc w:val="center"/>
        <w:rPr>
          <w:rFonts w:ascii="Arial" w:hAnsi="Arial" w:cs="Arial"/>
          <w:spacing w:val="60"/>
          <w:sz w:val="24"/>
          <w:szCs w:val="24"/>
        </w:rPr>
      </w:pPr>
      <w:r w:rsidRPr="006E35D6">
        <w:rPr>
          <w:rFonts w:ascii="Arial" w:hAnsi="Arial" w:cs="Arial"/>
          <w:spacing w:val="60"/>
          <w:sz w:val="24"/>
          <w:szCs w:val="24"/>
        </w:rPr>
        <w:t>riješio je</w:t>
      </w:r>
    </w:p>
    <w:p w:rsidR="006E35D6" w:rsidRDefault="006E35D6" w:rsidP="00CC636D">
      <w:pPr>
        <w:spacing w:after="0" w:line="240" w:lineRule="auto"/>
        <w:jc w:val="center"/>
        <w:rPr>
          <w:rFonts w:ascii="Arial" w:hAnsi="Arial" w:cs="Arial"/>
          <w:sz w:val="24"/>
          <w:szCs w:val="24"/>
        </w:rPr>
      </w:pPr>
    </w:p>
    <w:p w:rsidR="006E35D6" w:rsidRDefault="006E35D6" w:rsidP="00CC636D">
      <w:pPr>
        <w:spacing w:after="0" w:line="240" w:lineRule="auto"/>
        <w:jc w:val="both"/>
        <w:rPr>
          <w:rFonts w:ascii="Arial" w:hAnsi="Arial" w:cs="Arial"/>
          <w:sz w:val="24"/>
          <w:szCs w:val="24"/>
        </w:rPr>
      </w:pPr>
      <w:r w:rsidRPr="006E35D6">
        <w:rPr>
          <w:rFonts w:ascii="Arial" w:hAnsi="Arial" w:cs="Arial"/>
          <w:sz w:val="24"/>
          <w:szCs w:val="24"/>
        </w:rPr>
        <w:t>I.</w:t>
      </w:r>
      <w:r>
        <w:rPr>
          <w:rFonts w:ascii="Arial" w:hAnsi="Arial" w:cs="Arial"/>
          <w:sz w:val="24"/>
          <w:szCs w:val="24"/>
        </w:rPr>
        <w:t xml:space="preserve"> Utvrđuje se da je tužba tužitelja </w:t>
      </w:r>
      <w:r w:rsidR="00B36828">
        <w:rPr>
          <w:rFonts w:ascii="Arial" w:hAnsi="Arial" w:cs="Arial"/>
          <w:sz w:val="24"/>
          <w:szCs w:val="24"/>
        </w:rPr>
        <w:t xml:space="preserve">HEP ELEKTRA d.o.o. za opskrbu </w:t>
      </w:r>
      <w:r w:rsidR="00F570D8">
        <w:rPr>
          <w:rFonts w:ascii="Arial" w:hAnsi="Arial" w:cs="Arial"/>
          <w:sz w:val="24"/>
          <w:szCs w:val="24"/>
        </w:rPr>
        <w:t xml:space="preserve">električnom energijom </w:t>
      </w:r>
      <w:r>
        <w:rPr>
          <w:rFonts w:ascii="Arial" w:hAnsi="Arial" w:cs="Arial"/>
          <w:sz w:val="24"/>
          <w:szCs w:val="24"/>
        </w:rPr>
        <w:t xml:space="preserve">povučena. </w:t>
      </w:r>
    </w:p>
    <w:p w:rsidR="006E35D6" w:rsidRDefault="006E35D6" w:rsidP="00CC636D">
      <w:pPr>
        <w:spacing w:after="0" w:line="240" w:lineRule="auto"/>
        <w:jc w:val="both"/>
        <w:rPr>
          <w:rFonts w:ascii="Arial" w:hAnsi="Arial" w:cs="Arial"/>
          <w:sz w:val="24"/>
          <w:szCs w:val="24"/>
        </w:rPr>
      </w:pPr>
    </w:p>
    <w:p w:rsidR="00BF58A1" w:rsidRDefault="006E35D6" w:rsidP="00CC636D">
      <w:pPr>
        <w:spacing w:after="0" w:line="240" w:lineRule="auto"/>
        <w:jc w:val="both"/>
        <w:rPr>
          <w:rFonts w:ascii="Arial" w:hAnsi="Arial" w:cs="Arial"/>
          <w:sz w:val="24"/>
          <w:szCs w:val="24"/>
        </w:rPr>
      </w:pPr>
      <w:r>
        <w:rPr>
          <w:rFonts w:ascii="Arial" w:hAnsi="Arial" w:cs="Arial"/>
          <w:sz w:val="24"/>
          <w:szCs w:val="24"/>
        </w:rPr>
        <w:t>II. Nalaže se tužitelj</w:t>
      </w:r>
      <w:r w:rsidR="00392CB4">
        <w:rPr>
          <w:rFonts w:ascii="Arial" w:hAnsi="Arial" w:cs="Arial"/>
          <w:sz w:val="24"/>
          <w:szCs w:val="24"/>
        </w:rPr>
        <w:t>u</w:t>
      </w:r>
      <w:r>
        <w:rPr>
          <w:rFonts w:ascii="Arial" w:hAnsi="Arial" w:cs="Arial"/>
          <w:sz w:val="24"/>
          <w:szCs w:val="24"/>
        </w:rPr>
        <w:t xml:space="preserve"> </w:t>
      </w:r>
      <w:r w:rsidR="00392CB4">
        <w:rPr>
          <w:rFonts w:ascii="Arial" w:hAnsi="Arial" w:cs="Arial"/>
          <w:sz w:val="24"/>
          <w:szCs w:val="24"/>
        </w:rPr>
        <w:t xml:space="preserve">HEP ELEKTRA d.o.o. za opskrbu </w:t>
      </w:r>
      <w:r w:rsidR="00F570D8">
        <w:rPr>
          <w:rFonts w:ascii="Arial" w:hAnsi="Arial" w:cs="Arial"/>
          <w:sz w:val="24"/>
          <w:szCs w:val="24"/>
        </w:rPr>
        <w:t xml:space="preserve">električnom energijom </w:t>
      </w:r>
      <w:r>
        <w:rPr>
          <w:rFonts w:ascii="Arial" w:hAnsi="Arial" w:cs="Arial"/>
          <w:sz w:val="24"/>
          <w:szCs w:val="24"/>
        </w:rPr>
        <w:t xml:space="preserve">naknaditi tuženiku </w:t>
      </w:r>
      <w:r w:rsidR="00392CB4">
        <w:rPr>
          <w:rFonts w:ascii="Arial" w:hAnsi="Arial" w:cs="Arial"/>
          <w:sz w:val="24"/>
          <w:szCs w:val="24"/>
        </w:rPr>
        <w:t>B. I R. d.o.o.</w:t>
      </w:r>
      <w:r>
        <w:rPr>
          <w:rFonts w:ascii="Arial" w:hAnsi="Arial" w:cs="Arial"/>
          <w:sz w:val="24"/>
          <w:szCs w:val="24"/>
        </w:rPr>
        <w:t xml:space="preserve"> trošak parničnog </w:t>
      </w:r>
      <w:r w:rsidRPr="00C429EB">
        <w:rPr>
          <w:rFonts w:ascii="Arial" w:hAnsi="Arial" w:cs="Arial"/>
          <w:sz w:val="24"/>
          <w:szCs w:val="24"/>
        </w:rPr>
        <w:t>postupka</w:t>
      </w:r>
      <w:r w:rsidR="00BA4470" w:rsidRPr="00C429EB">
        <w:rPr>
          <w:rFonts w:ascii="Arial" w:hAnsi="Arial" w:cs="Arial"/>
          <w:sz w:val="24"/>
          <w:szCs w:val="24"/>
        </w:rPr>
        <w:t xml:space="preserve"> u iznosu </w:t>
      </w:r>
      <w:r w:rsidR="00C429EB" w:rsidRPr="00C429EB">
        <w:rPr>
          <w:rFonts w:ascii="Arial" w:hAnsi="Arial" w:cs="Arial"/>
          <w:sz w:val="24"/>
          <w:szCs w:val="24"/>
        </w:rPr>
        <w:t>78,13 eura</w:t>
      </w:r>
      <w:r w:rsidR="00BA4470" w:rsidRPr="00C429EB">
        <w:rPr>
          <w:rFonts w:ascii="Arial" w:hAnsi="Arial" w:cs="Arial"/>
          <w:sz w:val="24"/>
          <w:szCs w:val="24"/>
        </w:rPr>
        <w:t xml:space="preserve"> sa zateznim</w:t>
      </w:r>
      <w:r w:rsidR="00BA4470" w:rsidRPr="00CA688B">
        <w:rPr>
          <w:rFonts w:ascii="Arial" w:hAnsi="Arial" w:cs="Arial"/>
          <w:sz w:val="24"/>
          <w:szCs w:val="24"/>
        </w:rPr>
        <w:t xml:space="preserve"> kamatama tekućim od </w:t>
      </w:r>
      <w:r w:rsidR="00BF58A1" w:rsidRPr="00CA688B">
        <w:rPr>
          <w:rFonts w:ascii="Arial" w:hAnsi="Arial" w:cs="Arial"/>
          <w:sz w:val="24"/>
          <w:szCs w:val="24"/>
        </w:rPr>
        <w:t>11. listopada 2024. pa do isplate po stopi koja se određuje</w:t>
      </w:r>
      <w:r w:rsidR="003D6BD1">
        <w:rPr>
          <w:rFonts w:ascii="Arial" w:hAnsi="Arial" w:cs="Arial"/>
          <w:sz w:val="24"/>
          <w:szCs w:val="24"/>
        </w:rPr>
        <w:t>, za svako polugodište,</w:t>
      </w:r>
      <w:r w:rsidR="00BF58A1" w:rsidRPr="00CA688B">
        <w:rPr>
          <w:rFonts w:ascii="Arial" w:hAnsi="Arial" w:cs="Arial"/>
          <w:sz w:val="24"/>
          <w:szCs w:val="24"/>
        </w:rPr>
        <w:t xml:space="preserve"> uvećanjem kamatne stope koju je Europska središnja banka primijenila na svoje posljednje glavne operacije refinanciranja koje je obavila prije prvog kalendarskog dana tekućeg polugodišta,</w:t>
      </w:r>
      <w:r w:rsidR="003D6BD1">
        <w:rPr>
          <w:rFonts w:ascii="Arial" w:hAnsi="Arial" w:cs="Arial"/>
          <w:sz w:val="24"/>
          <w:szCs w:val="24"/>
        </w:rPr>
        <w:t xml:space="preserve"> pri čemu se za prvo </w:t>
      </w:r>
      <w:r w:rsidR="00B5675D">
        <w:rPr>
          <w:rFonts w:ascii="Arial" w:hAnsi="Arial" w:cs="Arial"/>
          <w:sz w:val="24"/>
          <w:szCs w:val="24"/>
        </w:rPr>
        <w:t>polugodište</w:t>
      </w:r>
      <w:r w:rsidR="003D6BD1">
        <w:rPr>
          <w:rFonts w:ascii="Arial" w:hAnsi="Arial" w:cs="Arial"/>
          <w:sz w:val="24"/>
          <w:szCs w:val="24"/>
        </w:rPr>
        <w:t xml:space="preserve"> primjenjuje referentna stopa koja je na snazi na dan 1. siječnja, a za drugo polugodište referentna stopa koja je na snazi na dan 1. srpnja te godine,</w:t>
      </w:r>
      <w:r w:rsidR="00BF58A1" w:rsidRPr="00CA688B">
        <w:rPr>
          <w:rFonts w:ascii="Arial" w:hAnsi="Arial" w:cs="Arial"/>
          <w:sz w:val="24"/>
          <w:szCs w:val="24"/>
        </w:rPr>
        <w:t xml:space="preserve"> uvećana za tri postotna poena,</w:t>
      </w:r>
      <w:r w:rsidR="00BF58A1" w:rsidRPr="007200C2">
        <w:rPr>
          <w:rFonts w:ascii="Arial" w:hAnsi="Arial" w:cs="Arial"/>
          <w:sz w:val="24"/>
          <w:szCs w:val="24"/>
        </w:rPr>
        <w:t xml:space="preserve"> u roku 15 (petnaest) dana.</w:t>
      </w:r>
    </w:p>
    <w:p w:rsidR="000306F7" w:rsidRPr="000306F7" w:rsidRDefault="000306F7" w:rsidP="00CC636D">
      <w:pPr>
        <w:spacing w:after="0" w:line="240" w:lineRule="auto"/>
        <w:jc w:val="both"/>
        <w:rPr>
          <w:rFonts w:ascii="Arial" w:hAnsi="Arial" w:cs="Arial"/>
          <w:sz w:val="24"/>
          <w:szCs w:val="24"/>
        </w:rPr>
      </w:pPr>
    </w:p>
    <w:p w:rsidR="006E35D6" w:rsidRDefault="006E35D6" w:rsidP="00CC636D">
      <w:pPr>
        <w:spacing w:after="0" w:line="240" w:lineRule="auto"/>
        <w:jc w:val="center"/>
        <w:rPr>
          <w:rFonts w:ascii="Arial" w:hAnsi="Arial" w:cs="Arial"/>
          <w:sz w:val="24"/>
          <w:szCs w:val="24"/>
        </w:rPr>
      </w:pPr>
      <w:r>
        <w:rPr>
          <w:rFonts w:ascii="Arial" w:hAnsi="Arial" w:cs="Arial"/>
          <w:sz w:val="24"/>
          <w:szCs w:val="24"/>
        </w:rPr>
        <w:t>Obrazloženje</w:t>
      </w:r>
    </w:p>
    <w:p w:rsidR="00BF58A1" w:rsidRDefault="00BF58A1" w:rsidP="00CC636D">
      <w:pPr>
        <w:spacing w:after="0" w:line="240" w:lineRule="auto"/>
        <w:jc w:val="center"/>
        <w:rPr>
          <w:rFonts w:ascii="Arial" w:hAnsi="Arial" w:cs="Arial"/>
          <w:sz w:val="24"/>
          <w:szCs w:val="24"/>
        </w:rPr>
      </w:pPr>
    </w:p>
    <w:p w:rsidR="00BF58A1" w:rsidRDefault="00BF58A1" w:rsidP="00BF58A1">
      <w:pPr>
        <w:spacing w:after="0" w:line="240" w:lineRule="auto"/>
        <w:jc w:val="both"/>
        <w:rPr>
          <w:rFonts w:ascii="Arial" w:hAnsi="Arial" w:cs="Arial"/>
          <w:sz w:val="24"/>
          <w:szCs w:val="24"/>
        </w:rPr>
      </w:pPr>
      <w:r w:rsidRPr="00BF58A1">
        <w:rPr>
          <w:rFonts w:ascii="Arial" w:hAnsi="Arial" w:cs="Arial"/>
          <w:sz w:val="24"/>
          <w:szCs w:val="24"/>
        </w:rPr>
        <w:t>1.</w:t>
      </w:r>
      <w:r>
        <w:rPr>
          <w:rFonts w:ascii="Arial" w:hAnsi="Arial" w:cs="Arial"/>
          <w:sz w:val="24"/>
          <w:szCs w:val="24"/>
        </w:rPr>
        <w:t xml:space="preserve"> Tužitelj je 16. srpnja 2024. podnio tužbu protiv tuženika kojom je potraživao isplatu iznosa od 170,86 eura zajedno sa zateznim kamatama, kao i trošak parničnog postupka.</w:t>
      </w:r>
      <w:r w:rsidR="005627CC">
        <w:rPr>
          <w:rFonts w:ascii="Arial" w:hAnsi="Arial" w:cs="Arial"/>
          <w:sz w:val="24"/>
          <w:szCs w:val="24"/>
        </w:rPr>
        <w:t xml:space="preserve"> Tuženik je 20. rujna 2024. podnio odgovor na tužbu  kojim</w:t>
      </w:r>
      <w:r w:rsidR="0065590D">
        <w:rPr>
          <w:rFonts w:ascii="Arial" w:hAnsi="Arial" w:cs="Arial"/>
          <w:sz w:val="24"/>
          <w:szCs w:val="24"/>
        </w:rPr>
        <w:t xml:space="preserve"> se protivio tužbi i tužbenom zahtjevu u cijelosti</w:t>
      </w:r>
      <w:r w:rsidR="00C00862">
        <w:rPr>
          <w:rFonts w:ascii="Arial" w:hAnsi="Arial" w:cs="Arial"/>
          <w:sz w:val="24"/>
          <w:szCs w:val="24"/>
        </w:rPr>
        <w:t>, uz isticanje zahtjeva za naknadu troškova postupka zajedno s pripadajućim zateznim kamatama.</w:t>
      </w:r>
    </w:p>
    <w:p w:rsidR="00BF58A1" w:rsidRDefault="00BF58A1" w:rsidP="00BF58A1">
      <w:pPr>
        <w:spacing w:after="0" w:line="240" w:lineRule="auto"/>
        <w:jc w:val="both"/>
        <w:rPr>
          <w:rFonts w:ascii="Arial" w:hAnsi="Arial" w:cs="Arial"/>
          <w:sz w:val="24"/>
          <w:szCs w:val="24"/>
        </w:rPr>
      </w:pPr>
    </w:p>
    <w:p w:rsidR="00BF58A1" w:rsidRDefault="00BF58A1" w:rsidP="00BF58A1">
      <w:pPr>
        <w:spacing w:after="0" w:line="240" w:lineRule="auto"/>
        <w:jc w:val="both"/>
        <w:rPr>
          <w:rFonts w:ascii="Arial" w:hAnsi="Arial" w:cs="Arial"/>
          <w:sz w:val="24"/>
          <w:szCs w:val="24"/>
        </w:rPr>
      </w:pPr>
      <w:r>
        <w:rPr>
          <w:rFonts w:ascii="Arial" w:hAnsi="Arial" w:cs="Arial"/>
          <w:sz w:val="24"/>
          <w:szCs w:val="24"/>
        </w:rPr>
        <w:t>2. Podneskom od 3. listopada 2024. tužitelj je obavijestio sud da povlači tužbu.</w:t>
      </w:r>
    </w:p>
    <w:p w:rsidR="00E067CD" w:rsidRDefault="00E067CD" w:rsidP="00BF58A1">
      <w:pPr>
        <w:spacing w:after="0" w:line="240" w:lineRule="auto"/>
        <w:jc w:val="both"/>
        <w:rPr>
          <w:rFonts w:ascii="Arial" w:hAnsi="Arial" w:cs="Arial"/>
          <w:sz w:val="24"/>
          <w:szCs w:val="24"/>
        </w:rPr>
      </w:pPr>
    </w:p>
    <w:p w:rsidR="00E067CD" w:rsidRDefault="00E067CD" w:rsidP="00BF58A1">
      <w:pPr>
        <w:spacing w:after="0" w:line="240" w:lineRule="auto"/>
        <w:jc w:val="both"/>
        <w:rPr>
          <w:rFonts w:ascii="Arial" w:hAnsi="Arial" w:cs="Arial"/>
          <w:sz w:val="24"/>
          <w:szCs w:val="24"/>
        </w:rPr>
      </w:pPr>
      <w:r>
        <w:rPr>
          <w:rFonts w:ascii="Arial" w:hAnsi="Arial" w:cs="Arial"/>
          <w:sz w:val="24"/>
          <w:szCs w:val="24"/>
        </w:rPr>
        <w:t xml:space="preserve">3. </w:t>
      </w:r>
      <w:r w:rsidR="00F570D8">
        <w:rPr>
          <w:rFonts w:ascii="Arial" w:hAnsi="Arial" w:cs="Arial"/>
          <w:sz w:val="24"/>
          <w:szCs w:val="24"/>
        </w:rPr>
        <w:t>Tuženiku je 8. listopada 2024. dostavljena obavijest o povučenoj tužbi od 7. listopada 2024. uz podnesak tužitelja od 3. listopada 2024.</w:t>
      </w:r>
      <w:r w:rsidR="00525071">
        <w:rPr>
          <w:rFonts w:ascii="Arial" w:hAnsi="Arial" w:cs="Arial"/>
          <w:sz w:val="24"/>
          <w:szCs w:val="24"/>
        </w:rPr>
        <w:t xml:space="preserve"> o povlačenju tužbe. Podneskom od 9. listopada 2024. tuženik se očitovao kako je suglasan s povlačenjem tužbe</w:t>
      </w:r>
      <w:r w:rsidR="00E14D34">
        <w:rPr>
          <w:rFonts w:ascii="Arial" w:hAnsi="Arial" w:cs="Arial"/>
          <w:sz w:val="24"/>
          <w:szCs w:val="24"/>
        </w:rPr>
        <w:t xml:space="preserve">, dodatno navodeći </w:t>
      </w:r>
      <w:r w:rsidR="00525071">
        <w:rPr>
          <w:rFonts w:ascii="Arial" w:hAnsi="Arial" w:cs="Arial"/>
          <w:sz w:val="24"/>
          <w:szCs w:val="24"/>
        </w:rPr>
        <w:t>da potražuje naknadu troškova parničnog postupka u sveukupnom iznosu od 100,00 eura, uvećanom za porez na dodanu vrijednost.</w:t>
      </w:r>
    </w:p>
    <w:p w:rsidR="00525071" w:rsidRDefault="00525071" w:rsidP="00BF58A1">
      <w:pPr>
        <w:spacing w:after="0" w:line="240" w:lineRule="auto"/>
        <w:jc w:val="both"/>
        <w:rPr>
          <w:rFonts w:ascii="Arial" w:hAnsi="Arial" w:cs="Arial"/>
          <w:sz w:val="24"/>
          <w:szCs w:val="24"/>
        </w:rPr>
      </w:pPr>
    </w:p>
    <w:p w:rsidR="00525071" w:rsidRDefault="00525071" w:rsidP="00BF58A1">
      <w:pPr>
        <w:spacing w:after="0" w:line="240" w:lineRule="auto"/>
        <w:jc w:val="both"/>
        <w:rPr>
          <w:rFonts w:ascii="Arial" w:hAnsi="Arial" w:cs="Arial"/>
          <w:sz w:val="24"/>
          <w:szCs w:val="24"/>
        </w:rPr>
      </w:pPr>
      <w:r>
        <w:rPr>
          <w:rFonts w:ascii="Arial" w:hAnsi="Arial" w:cs="Arial"/>
          <w:sz w:val="24"/>
          <w:szCs w:val="24"/>
        </w:rPr>
        <w:lastRenderedPageBreak/>
        <w:t xml:space="preserve">4. Odredbom članka 193. stavka 2. Zakona o parničnom postupku </w:t>
      </w:r>
      <w:r>
        <w:rPr>
          <w:rFonts w:ascii="Arial" w:hAnsi="Arial" w:cs="Arial"/>
          <w:sz w:val="24"/>
          <w:szCs w:val="24"/>
        </w:rPr>
        <w:t>(„Službeni list SFRJ“ broj 4/77., 36/77., 6/80., 36/80., 43/82., 69/82., 58/84., 74/87., 57/89., 20/90., 27/90., 35/91. i „Narodne novine“ broj 53/91., 91/92., 58/93., 112/99., 88/01., 117/03., 88/05., 02/07., 84/08., 96/08., 123/08., 57/11., 148/11., 25/13., 89/14., 70/19., 80/22., 114/22. i 155/23. – dalje u tekstu: ZPP)</w:t>
      </w:r>
      <w:r>
        <w:rPr>
          <w:rFonts w:ascii="Arial" w:hAnsi="Arial" w:cs="Arial"/>
          <w:sz w:val="24"/>
          <w:szCs w:val="24"/>
        </w:rPr>
        <w:t xml:space="preserve"> propisano je da se tužba može povući sve do zaključenja glavne rasprave, ako tuženik na to pristane. Ako se tuženik u roku od 15 dana od dana obavijesti o povlačenju tužbe ne izjasni o tome, smatrat će se da je pristao na povlačenje.</w:t>
      </w:r>
    </w:p>
    <w:p w:rsidR="00525071" w:rsidRDefault="00525071" w:rsidP="00BF58A1">
      <w:pPr>
        <w:spacing w:after="0" w:line="240" w:lineRule="auto"/>
        <w:jc w:val="both"/>
        <w:rPr>
          <w:rFonts w:ascii="Arial" w:hAnsi="Arial" w:cs="Arial"/>
          <w:sz w:val="24"/>
          <w:szCs w:val="24"/>
        </w:rPr>
      </w:pPr>
    </w:p>
    <w:p w:rsidR="00525071" w:rsidRDefault="00525071" w:rsidP="00BF58A1">
      <w:pPr>
        <w:spacing w:after="0" w:line="240" w:lineRule="auto"/>
        <w:jc w:val="both"/>
        <w:rPr>
          <w:rFonts w:ascii="Arial" w:hAnsi="Arial" w:cs="Arial"/>
          <w:sz w:val="24"/>
          <w:szCs w:val="24"/>
        </w:rPr>
      </w:pPr>
      <w:r>
        <w:rPr>
          <w:rFonts w:ascii="Arial" w:hAnsi="Arial" w:cs="Arial"/>
          <w:sz w:val="24"/>
          <w:szCs w:val="24"/>
        </w:rPr>
        <w:t xml:space="preserve">4.1. S obzirom na to da se tuženik podneskom od 9. listopada 2024. očitovao da je suglasan s povlačenjem tužbe, čime je </w:t>
      </w:r>
      <w:r w:rsidR="00E14D34">
        <w:rPr>
          <w:rFonts w:ascii="Arial" w:hAnsi="Arial" w:cs="Arial"/>
          <w:sz w:val="24"/>
          <w:szCs w:val="24"/>
        </w:rPr>
        <w:t xml:space="preserve">u propisanom roku </w:t>
      </w:r>
      <w:r>
        <w:rPr>
          <w:rFonts w:ascii="Arial" w:hAnsi="Arial" w:cs="Arial"/>
          <w:sz w:val="24"/>
          <w:szCs w:val="24"/>
        </w:rPr>
        <w:t>dao svoj pristanak na povlačenje tužbe, na temelju članka 193. stavka 2. ZPP-a utvrđeno je da je tužba tužitelja HEP ELEKTRA d.o.o. za opskrbu električnom energijom</w:t>
      </w:r>
      <w:r w:rsidR="00BD1228">
        <w:rPr>
          <w:rFonts w:ascii="Arial" w:hAnsi="Arial" w:cs="Arial"/>
          <w:sz w:val="24"/>
          <w:szCs w:val="24"/>
        </w:rPr>
        <w:t xml:space="preserve"> u ovoj pravnoj stvari</w:t>
      </w:r>
      <w:r>
        <w:rPr>
          <w:rFonts w:ascii="Arial" w:hAnsi="Arial" w:cs="Arial"/>
          <w:sz w:val="24"/>
          <w:szCs w:val="24"/>
        </w:rPr>
        <w:t xml:space="preserve"> povučena</w:t>
      </w:r>
      <w:r w:rsidR="00750EBC">
        <w:rPr>
          <w:rFonts w:ascii="Arial" w:hAnsi="Arial" w:cs="Arial"/>
          <w:sz w:val="24"/>
          <w:szCs w:val="24"/>
        </w:rPr>
        <w:t>.</w:t>
      </w:r>
    </w:p>
    <w:p w:rsidR="007200C2" w:rsidRDefault="007200C2" w:rsidP="00BF58A1">
      <w:pPr>
        <w:spacing w:after="0" w:line="240" w:lineRule="auto"/>
        <w:jc w:val="both"/>
        <w:rPr>
          <w:rFonts w:ascii="Arial" w:hAnsi="Arial" w:cs="Arial"/>
          <w:sz w:val="24"/>
          <w:szCs w:val="24"/>
        </w:rPr>
      </w:pPr>
    </w:p>
    <w:p w:rsidR="007200C2" w:rsidRDefault="007200C2" w:rsidP="00BF58A1">
      <w:pPr>
        <w:spacing w:after="0" w:line="240" w:lineRule="auto"/>
        <w:jc w:val="both"/>
        <w:rPr>
          <w:rFonts w:ascii="Arial" w:hAnsi="Arial" w:cs="Arial"/>
          <w:sz w:val="24"/>
          <w:szCs w:val="24"/>
        </w:rPr>
      </w:pPr>
      <w:r>
        <w:rPr>
          <w:rFonts w:ascii="Arial" w:hAnsi="Arial" w:cs="Arial"/>
          <w:sz w:val="24"/>
          <w:szCs w:val="24"/>
        </w:rPr>
        <w:t>5. Odredbom članka 158. stavka 1.</w:t>
      </w:r>
      <w:r w:rsidR="00D83CED">
        <w:rPr>
          <w:rFonts w:ascii="Arial" w:hAnsi="Arial" w:cs="Arial"/>
          <w:sz w:val="24"/>
          <w:szCs w:val="24"/>
        </w:rPr>
        <w:t xml:space="preserve"> ZPP-a</w:t>
      </w:r>
      <w:r>
        <w:rPr>
          <w:rFonts w:ascii="Arial" w:hAnsi="Arial" w:cs="Arial"/>
          <w:sz w:val="24"/>
          <w:szCs w:val="24"/>
        </w:rPr>
        <w:t xml:space="preserve"> propisano je da je tužitelj koji povuče tužbu ili se odrekne tužbenog zahtjeva dužan tuženiku naknaditi troškove parničnog postupka. Stavkom 2. istog članka propisano je da iznimno, ukoliko je tužitelj povukao tužbu ili se odrekao tužbenog zahtjeva odmah nakon što je tuženik udovoljio zahtjevu tužitelja ili zbog drugih razloga koji se mogu pripisati tuženiku, troškove postupka dužan je tužitelju naknaditi tuženik. </w:t>
      </w:r>
    </w:p>
    <w:p w:rsidR="007200C2" w:rsidRDefault="007200C2" w:rsidP="00BF58A1">
      <w:pPr>
        <w:spacing w:after="0" w:line="240" w:lineRule="auto"/>
        <w:jc w:val="both"/>
        <w:rPr>
          <w:rFonts w:ascii="Arial" w:hAnsi="Arial" w:cs="Arial"/>
          <w:sz w:val="24"/>
          <w:szCs w:val="24"/>
        </w:rPr>
      </w:pPr>
    </w:p>
    <w:p w:rsidR="00CA688B" w:rsidRDefault="007200C2" w:rsidP="00BF58A1">
      <w:pPr>
        <w:spacing w:after="0" w:line="240" w:lineRule="auto"/>
        <w:jc w:val="both"/>
        <w:rPr>
          <w:rFonts w:ascii="Arial" w:hAnsi="Arial" w:cs="Arial"/>
          <w:sz w:val="24"/>
          <w:szCs w:val="24"/>
        </w:rPr>
      </w:pPr>
      <w:r>
        <w:rPr>
          <w:rFonts w:ascii="Arial" w:hAnsi="Arial" w:cs="Arial"/>
          <w:sz w:val="24"/>
          <w:szCs w:val="24"/>
        </w:rPr>
        <w:t>6.</w:t>
      </w:r>
      <w:r w:rsidR="00CA688B">
        <w:rPr>
          <w:rFonts w:ascii="Arial" w:hAnsi="Arial" w:cs="Arial"/>
          <w:sz w:val="24"/>
          <w:szCs w:val="24"/>
        </w:rPr>
        <w:t xml:space="preserve"> Primjenjujući citirane zakonske odredbe, ovaj je sud utvrdio da je tužitelj dužan tuženiku nadoknaditi troškove parničnog postupka, budući da je povukao tužbu u ovoj pravnoj stvari, a nije utvrđeno da bi to učinio nakon što je tuženik udovoljio zahtjevu tužitelja ili zbog drugih razloga koji se mogu pripisati tuženiku. Naime, tuženik se u cijelosti protivio tužbi i tužbenom zahtjevu te je osporavao, kako osnovu, tako i visinu tužbenog zahtjeva. Stoga je valjalo tužitelju naložiti da naknadi troškove parničnog postupka tuženiku</w:t>
      </w:r>
      <w:r w:rsidR="003D1304">
        <w:rPr>
          <w:rFonts w:ascii="Arial" w:hAnsi="Arial" w:cs="Arial"/>
          <w:sz w:val="24"/>
          <w:szCs w:val="24"/>
        </w:rPr>
        <w:t>.</w:t>
      </w:r>
    </w:p>
    <w:p w:rsidR="00CA688B" w:rsidRDefault="00CA688B" w:rsidP="00BF58A1">
      <w:pPr>
        <w:spacing w:after="0" w:line="240" w:lineRule="auto"/>
        <w:jc w:val="both"/>
        <w:rPr>
          <w:rFonts w:ascii="Arial" w:hAnsi="Arial" w:cs="Arial"/>
          <w:sz w:val="24"/>
          <w:szCs w:val="24"/>
        </w:rPr>
      </w:pPr>
    </w:p>
    <w:p w:rsidR="00CA688B" w:rsidRDefault="00CA688B" w:rsidP="00BF58A1">
      <w:pPr>
        <w:spacing w:after="0" w:line="240" w:lineRule="auto"/>
        <w:jc w:val="both"/>
        <w:rPr>
          <w:rFonts w:ascii="Arial" w:hAnsi="Arial" w:cs="Arial"/>
          <w:sz w:val="24"/>
          <w:szCs w:val="24"/>
        </w:rPr>
      </w:pPr>
      <w:r>
        <w:rPr>
          <w:rFonts w:ascii="Arial" w:hAnsi="Arial" w:cs="Arial"/>
          <w:sz w:val="24"/>
          <w:szCs w:val="24"/>
        </w:rPr>
        <w:t xml:space="preserve">7. </w:t>
      </w:r>
      <w:r w:rsidR="005B49A4">
        <w:rPr>
          <w:rFonts w:ascii="Arial" w:hAnsi="Arial" w:cs="Arial"/>
          <w:sz w:val="24"/>
          <w:szCs w:val="24"/>
        </w:rPr>
        <w:t>Odredbom članka 164. stavka 1. ZPP-a propisano je da o naknadi troškova odlučuje sud na određen zahtjev stranke, bez raspravlj</w:t>
      </w:r>
      <w:r w:rsidR="005B49A4">
        <w:rPr>
          <w:rFonts w:ascii="Arial" w:hAnsi="Arial" w:cs="Arial"/>
          <w:sz w:val="24"/>
          <w:szCs w:val="24"/>
        </w:rPr>
        <w:t xml:space="preserve">anja. </w:t>
      </w:r>
      <w:r>
        <w:rPr>
          <w:rFonts w:ascii="Arial" w:hAnsi="Arial" w:cs="Arial"/>
          <w:sz w:val="24"/>
          <w:szCs w:val="24"/>
        </w:rPr>
        <w:t>Tuženik je postavio zahtjev za naknadom troškova kojim je potraživao trošak sastava odgovora na tužbu od 20. rujna 2024. u iznosu od 50,00 eura uvećanom za PDV te trošak sastava obrazloženog podneska od 9. listopada 2024., uvećan za PDV.</w:t>
      </w:r>
      <w:r w:rsidR="00357235">
        <w:rPr>
          <w:rFonts w:ascii="Arial" w:hAnsi="Arial" w:cs="Arial"/>
          <w:sz w:val="24"/>
          <w:szCs w:val="24"/>
        </w:rPr>
        <w:t xml:space="preserve"> Tuženik je ujedno tijekom postupka, u odgovoru na tužbu, potraživao i zatezne kamate na trošak parničnog postupka.</w:t>
      </w:r>
    </w:p>
    <w:p w:rsidR="00357235" w:rsidRDefault="00357235" w:rsidP="00BF58A1">
      <w:pPr>
        <w:spacing w:after="0" w:line="240" w:lineRule="auto"/>
        <w:jc w:val="both"/>
        <w:rPr>
          <w:rFonts w:ascii="Arial" w:hAnsi="Arial" w:cs="Arial"/>
          <w:sz w:val="24"/>
          <w:szCs w:val="24"/>
        </w:rPr>
      </w:pPr>
    </w:p>
    <w:p w:rsidR="00357235" w:rsidRDefault="00357235" w:rsidP="00BF58A1">
      <w:pPr>
        <w:spacing w:after="0" w:line="240" w:lineRule="auto"/>
        <w:jc w:val="both"/>
        <w:rPr>
          <w:rFonts w:ascii="Arial" w:hAnsi="Arial" w:cs="Arial"/>
          <w:sz w:val="24"/>
          <w:szCs w:val="24"/>
        </w:rPr>
      </w:pPr>
      <w:r>
        <w:rPr>
          <w:rFonts w:ascii="Arial" w:hAnsi="Arial" w:cs="Arial"/>
          <w:sz w:val="24"/>
          <w:szCs w:val="24"/>
        </w:rPr>
        <w:t xml:space="preserve">8. Odredbom članka 151. stavka 1. ZPP-a propisano je da parnične troškove čine izdaci učinjeni u tijeku ili u povodu </w:t>
      </w:r>
      <w:r w:rsidR="000E402D">
        <w:rPr>
          <w:rFonts w:ascii="Arial" w:hAnsi="Arial" w:cs="Arial"/>
          <w:sz w:val="24"/>
          <w:szCs w:val="24"/>
        </w:rPr>
        <w:t>postupka</w:t>
      </w:r>
      <w:r>
        <w:rPr>
          <w:rFonts w:ascii="Arial" w:hAnsi="Arial" w:cs="Arial"/>
          <w:sz w:val="24"/>
          <w:szCs w:val="24"/>
        </w:rPr>
        <w:t xml:space="preserve">. Nadalje, odredbom članka 155. stavaka 1. i 2. ZPP-a </w:t>
      </w:r>
      <w:r w:rsidR="00946BAD">
        <w:rPr>
          <w:rFonts w:ascii="Arial" w:hAnsi="Arial" w:cs="Arial"/>
          <w:sz w:val="24"/>
          <w:szCs w:val="24"/>
        </w:rPr>
        <w:t xml:space="preserve">u bitnome </w:t>
      </w:r>
      <w:r w:rsidR="000E402D">
        <w:rPr>
          <w:rFonts w:ascii="Arial" w:hAnsi="Arial" w:cs="Arial"/>
          <w:sz w:val="24"/>
          <w:szCs w:val="24"/>
        </w:rPr>
        <w:t xml:space="preserve">je </w:t>
      </w:r>
      <w:r>
        <w:rPr>
          <w:rFonts w:ascii="Arial" w:hAnsi="Arial" w:cs="Arial"/>
          <w:sz w:val="24"/>
          <w:szCs w:val="24"/>
        </w:rPr>
        <w:t>propisano da će sud prilikom odlučivanja o troškovima postupka stranci odrediti naknadu samo onih troškova koji su bili potrebni za vođenje parnice. O tome koji su troškovi bili potrebni te o visini troškova odlučuje sud ocjenjujući brižljivo sve okolnosti</w:t>
      </w:r>
      <w:r w:rsidR="00946BAD">
        <w:rPr>
          <w:rFonts w:ascii="Arial" w:hAnsi="Arial" w:cs="Arial"/>
          <w:sz w:val="24"/>
          <w:szCs w:val="24"/>
        </w:rPr>
        <w:t>. Ako je propisana tarifa za nagrade odvjetnika ili za druge troškove, odmjerit će se takvi troškovi prema toj tarifi.</w:t>
      </w:r>
    </w:p>
    <w:p w:rsidR="00946BAD" w:rsidRDefault="00946BAD" w:rsidP="00BF58A1">
      <w:pPr>
        <w:spacing w:after="0" w:line="240" w:lineRule="auto"/>
        <w:jc w:val="both"/>
        <w:rPr>
          <w:rFonts w:ascii="Arial" w:hAnsi="Arial" w:cs="Arial"/>
          <w:sz w:val="24"/>
          <w:szCs w:val="24"/>
        </w:rPr>
      </w:pPr>
    </w:p>
    <w:p w:rsidR="00946BAD" w:rsidRDefault="00946BAD" w:rsidP="00BF58A1">
      <w:pPr>
        <w:spacing w:after="0" w:line="240" w:lineRule="auto"/>
        <w:jc w:val="both"/>
        <w:rPr>
          <w:rFonts w:ascii="Arial" w:hAnsi="Arial" w:cs="Arial"/>
          <w:sz w:val="24"/>
          <w:szCs w:val="24"/>
        </w:rPr>
      </w:pPr>
      <w:r>
        <w:rPr>
          <w:rFonts w:ascii="Arial" w:hAnsi="Arial" w:cs="Arial"/>
          <w:sz w:val="24"/>
          <w:szCs w:val="24"/>
        </w:rPr>
        <w:t xml:space="preserve">8.1. Primjenom izloženih odredbi ZPP-a sud je utvrdio da su troškovi postupka koje potražuje tuženik bili potrebni za vođenje parnice. </w:t>
      </w:r>
    </w:p>
    <w:p w:rsidR="00946BAD" w:rsidRDefault="00946BAD" w:rsidP="00BF58A1">
      <w:pPr>
        <w:spacing w:after="0" w:line="240" w:lineRule="auto"/>
        <w:jc w:val="both"/>
        <w:rPr>
          <w:rFonts w:ascii="Arial" w:hAnsi="Arial" w:cs="Arial"/>
          <w:sz w:val="24"/>
          <w:szCs w:val="24"/>
        </w:rPr>
      </w:pPr>
    </w:p>
    <w:p w:rsidR="00946BAD" w:rsidRDefault="00946BAD" w:rsidP="00BF58A1">
      <w:pPr>
        <w:spacing w:after="0" w:line="240" w:lineRule="auto"/>
        <w:jc w:val="both"/>
        <w:rPr>
          <w:rFonts w:ascii="Arial" w:hAnsi="Arial" w:cs="Arial"/>
          <w:sz w:val="24"/>
          <w:szCs w:val="24"/>
        </w:rPr>
      </w:pPr>
      <w:r>
        <w:rPr>
          <w:rFonts w:ascii="Arial" w:hAnsi="Arial" w:cs="Arial"/>
          <w:sz w:val="24"/>
          <w:szCs w:val="24"/>
        </w:rPr>
        <w:t xml:space="preserve">9. O visini troškova sud je odlučio imajući u vidu visinu predmeta spora od 170,86 eura te odredbe Tarife o nagradama i naknadi troškova za rad odvjetnika („Narodne novine“ </w:t>
      </w:r>
      <w:r>
        <w:rPr>
          <w:rFonts w:ascii="Arial" w:hAnsi="Arial" w:cs="Arial"/>
          <w:sz w:val="24"/>
          <w:szCs w:val="24"/>
        </w:rPr>
        <w:lastRenderedPageBreak/>
        <w:t>broj 138/2023. – dalje u tekstu: Tarifa). Sud je stoga tuženiku za sastav odgovor</w:t>
      </w:r>
      <w:r w:rsidR="000E402D">
        <w:rPr>
          <w:rFonts w:ascii="Arial" w:hAnsi="Arial" w:cs="Arial"/>
          <w:sz w:val="24"/>
          <w:szCs w:val="24"/>
        </w:rPr>
        <w:t>a</w:t>
      </w:r>
      <w:r>
        <w:rPr>
          <w:rFonts w:ascii="Arial" w:hAnsi="Arial" w:cs="Arial"/>
          <w:sz w:val="24"/>
          <w:szCs w:val="24"/>
        </w:rPr>
        <w:t xml:space="preserve"> na tužbu </w:t>
      </w:r>
      <w:r w:rsidR="000E402D">
        <w:rPr>
          <w:rFonts w:ascii="Arial" w:hAnsi="Arial" w:cs="Arial"/>
          <w:sz w:val="24"/>
          <w:szCs w:val="24"/>
        </w:rPr>
        <w:t>dodijelio</w:t>
      </w:r>
      <w:r>
        <w:rPr>
          <w:rFonts w:ascii="Arial" w:hAnsi="Arial" w:cs="Arial"/>
          <w:sz w:val="24"/>
          <w:szCs w:val="24"/>
        </w:rPr>
        <w:t xml:space="preserve"> nagradu od 25 bodova, na temelju </w:t>
      </w:r>
      <w:proofErr w:type="spellStart"/>
      <w:r>
        <w:rPr>
          <w:rFonts w:ascii="Arial" w:hAnsi="Arial" w:cs="Arial"/>
          <w:sz w:val="24"/>
          <w:szCs w:val="24"/>
        </w:rPr>
        <w:t>Tbr</w:t>
      </w:r>
      <w:proofErr w:type="spellEnd"/>
      <w:r>
        <w:rPr>
          <w:rFonts w:ascii="Arial" w:hAnsi="Arial" w:cs="Arial"/>
          <w:sz w:val="24"/>
          <w:szCs w:val="24"/>
        </w:rPr>
        <w:t xml:space="preserve">. 8.1. u vezi </w:t>
      </w:r>
      <w:proofErr w:type="spellStart"/>
      <w:r>
        <w:rPr>
          <w:rFonts w:ascii="Arial" w:hAnsi="Arial" w:cs="Arial"/>
          <w:sz w:val="24"/>
          <w:szCs w:val="24"/>
        </w:rPr>
        <w:t>Tbr</w:t>
      </w:r>
      <w:proofErr w:type="spellEnd"/>
      <w:r>
        <w:rPr>
          <w:rFonts w:ascii="Arial" w:hAnsi="Arial" w:cs="Arial"/>
          <w:sz w:val="24"/>
          <w:szCs w:val="24"/>
        </w:rPr>
        <w:t xml:space="preserve">. 7.1. Tarife. Međutim, sud smatra da podnesak tuženika od 9. listopada 2024., kojim je tuženik pristao na povlačenje tužbe i iznio svoj zahtjev za naknadu troškova kaznenog postupka, iako potreban za vođenje parnice, ne predstavlja obrazloženi podnesak u smislu </w:t>
      </w:r>
      <w:proofErr w:type="spellStart"/>
      <w:r>
        <w:rPr>
          <w:rFonts w:ascii="Arial" w:hAnsi="Arial" w:cs="Arial"/>
          <w:sz w:val="24"/>
          <w:szCs w:val="24"/>
        </w:rPr>
        <w:t>Tbr</w:t>
      </w:r>
      <w:proofErr w:type="spellEnd"/>
      <w:r>
        <w:rPr>
          <w:rFonts w:ascii="Arial" w:hAnsi="Arial" w:cs="Arial"/>
          <w:sz w:val="24"/>
          <w:szCs w:val="24"/>
        </w:rPr>
        <w:t xml:space="preserve">. 8. Tarife. Stoga je sud, na temelju </w:t>
      </w:r>
      <w:proofErr w:type="spellStart"/>
      <w:r>
        <w:rPr>
          <w:rFonts w:ascii="Arial" w:hAnsi="Arial" w:cs="Arial"/>
          <w:sz w:val="24"/>
          <w:szCs w:val="24"/>
        </w:rPr>
        <w:t>Tbr</w:t>
      </w:r>
      <w:proofErr w:type="spellEnd"/>
      <w:r>
        <w:rPr>
          <w:rFonts w:ascii="Arial" w:hAnsi="Arial" w:cs="Arial"/>
          <w:sz w:val="24"/>
          <w:szCs w:val="24"/>
        </w:rPr>
        <w:t xml:space="preserve">. 8.4. u vezi </w:t>
      </w:r>
      <w:proofErr w:type="spellStart"/>
      <w:r>
        <w:rPr>
          <w:rFonts w:ascii="Arial" w:hAnsi="Arial" w:cs="Arial"/>
          <w:sz w:val="24"/>
          <w:szCs w:val="24"/>
        </w:rPr>
        <w:t>Tbr</w:t>
      </w:r>
      <w:proofErr w:type="spellEnd"/>
      <w:r>
        <w:rPr>
          <w:rFonts w:ascii="Arial" w:hAnsi="Arial" w:cs="Arial"/>
          <w:sz w:val="24"/>
          <w:szCs w:val="24"/>
        </w:rPr>
        <w:t xml:space="preserve">. 7.1. Tarife, za sastav podneska od 9. listopada 2024. tuženiku dodijelio nagradu od 6,25 bodova. Tuženiku je stoga valjalo </w:t>
      </w:r>
      <w:r w:rsidR="000E402D">
        <w:rPr>
          <w:rFonts w:ascii="Arial" w:hAnsi="Arial" w:cs="Arial"/>
          <w:sz w:val="24"/>
          <w:szCs w:val="24"/>
        </w:rPr>
        <w:t>dodijeliti</w:t>
      </w:r>
      <w:r>
        <w:rPr>
          <w:rFonts w:ascii="Arial" w:hAnsi="Arial" w:cs="Arial"/>
          <w:sz w:val="24"/>
          <w:szCs w:val="24"/>
        </w:rPr>
        <w:t xml:space="preserve"> sveukupnu nagradu od 31,25 bodova. Imajući u vidu vrijednost boda od 2,00 eura koja je propisana </w:t>
      </w:r>
      <w:proofErr w:type="spellStart"/>
      <w:r>
        <w:rPr>
          <w:rFonts w:ascii="Arial" w:hAnsi="Arial" w:cs="Arial"/>
          <w:sz w:val="24"/>
          <w:szCs w:val="24"/>
        </w:rPr>
        <w:t>Tbr</w:t>
      </w:r>
      <w:proofErr w:type="spellEnd"/>
      <w:r>
        <w:rPr>
          <w:rFonts w:ascii="Arial" w:hAnsi="Arial" w:cs="Arial"/>
          <w:sz w:val="24"/>
          <w:szCs w:val="24"/>
        </w:rPr>
        <w:t xml:space="preserve">. 54. Tarife, tuženiku je valjalo priznati trošak u iznosu od 62,50 eura, što uvećano za zatraženi porez na dodanu vrijednost od 25% u skladu s </w:t>
      </w:r>
      <w:proofErr w:type="spellStart"/>
      <w:r>
        <w:rPr>
          <w:rFonts w:ascii="Arial" w:hAnsi="Arial" w:cs="Arial"/>
          <w:sz w:val="24"/>
          <w:szCs w:val="24"/>
        </w:rPr>
        <w:t>Tbr</w:t>
      </w:r>
      <w:proofErr w:type="spellEnd"/>
      <w:r>
        <w:rPr>
          <w:rFonts w:ascii="Arial" w:hAnsi="Arial" w:cs="Arial"/>
          <w:sz w:val="24"/>
          <w:szCs w:val="24"/>
        </w:rPr>
        <w:t xml:space="preserve">. 46. Tarife, iznosi sveukupno 78,13 eura. </w:t>
      </w:r>
    </w:p>
    <w:p w:rsidR="00946BAD" w:rsidRDefault="00946BAD" w:rsidP="00BF58A1">
      <w:pPr>
        <w:spacing w:after="0" w:line="240" w:lineRule="auto"/>
        <w:jc w:val="both"/>
        <w:rPr>
          <w:rFonts w:ascii="Arial" w:hAnsi="Arial" w:cs="Arial"/>
          <w:sz w:val="24"/>
          <w:szCs w:val="24"/>
        </w:rPr>
      </w:pPr>
    </w:p>
    <w:p w:rsidR="00946BAD" w:rsidRPr="00BF58A1" w:rsidRDefault="00946BAD" w:rsidP="00BF58A1">
      <w:pPr>
        <w:spacing w:after="0" w:line="240" w:lineRule="auto"/>
        <w:jc w:val="both"/>
        <w:rPr>
          <w:rFonts w:ascii="Arial" w:hAnsi="Arial" w:cs="Arial"/>
          <w:sz w:val="24"/>
          <w:szCs w:val="24"/>
        </w:rPr>
      </w:pPr>
      <w:r>
        <w:rPr>
          <w:rFonts w:ascii="Arial" w:hAnsi="Arial" w:cs="Arial"/>
          <w:sz w:val="24"/>
          <w:szCs w:val="24"/>
        </w:rPr>
        <w:t xml:space="preserve">9.1. Stoga je tužitelju naloženo naknaditi </w:t>
      </w:r>
      <w:r w:rsidR="00D83CED">
        <w:rPr>
          <w:rFonts w:ascii="Arial" w:hAnsi="Arial" w:cs="Arial"/>
          <w:sz w:val="24"/>
          <w:szCs w:val="24"/>
        </w:rPr>
        <w:t xml:space="preserve">tuženiku </w:t>
      </w:r>
      <w:r>
        <w:rPr>
          <w:rFonts w:ascii="Arial" w:hAnsi="Arial" w:cs="Arial"/>
          <w:sz w:val="24"/>
          <w:szCs w:val="24"/>
        </w:rPr>
        <w:t>trošak parničnog postupka u sveukupnom iznosu od 78,13 eura zajedno s</w:t>
      </w:r>
      <w:r w:rsidR="002E6751">
        <w:rPr>
          <w:rFonts w:ascii="Arial" w:hAnsi="Arial" w:cs="Arial"/>
          <w:sz w:val="24"/>
          <w:szCs w:val="24"/>
        </w:rPr>
        <w:t xml:space="preserve"> potraživanim </w:t>
      </w:r>
      <w:r>
        <w:rPr>
          <w:rFonts w:ascii="Arial" w:hAnsi="Arial" w:cs="Arial"/>
          <w:sz w:val="24"/>
          <w:szCs w:val="24"/>
        </w:rPr>
        <w:t>zateznim kamatama</w:t>
      </w:r>
      <w:r w:rsidR="008A2C6D">
        <w:rPr>
          <w:rFonts w:ascii="Arial" w:hAnsi="Arial" w:cs="Arial"/>
          <w:sz w:val="24"/>
          <w:szCs w:val="24"/>
        </w:rPr>
        <w:t>,</w:t>
      </w:r>
      <w:r>
        <w:rPr>
          <w:rFonts w:ascii="Arial" w:hAnsi="Arial" w:cs="Arial"/>
          <w:sz w:val="24"/>
          <w:szCs w:val="24"/>
        </w:rPr>
        <w:t xml:space="preserve"> tekućim od dana donošenja ovog rješenja, odnosno od 11. listopada 2024., </w:t>
      </w:r>
      <w:r w:rsidR="00BF2B70">
        <w:rPr>
          <w:rFonts w:ascii="Arial" w:hAnsi="Arial" w:cs="Arial"/>
          <w:sz w:val="24"/>
          <w:szCs w:val="24"/>
        </w:rPr>
        <w:t xml:space="preserve">sukladno odredbi članka 151. stavka 3. ZPP-a, a po stopi </w:t>
      </w:r>
      <w:r w:rsidR="008A2C6D">
        <w:rPr>
          <w:rFonts w:ascii="Arial" w:hAnsi="Arial" w:cs="Arial"/>
          <w:sz w:val="24"/>
          <w:szCs w:val="24"/>
        </w:rPr>
        <w:t>propisanoj</w:t>
      </w:r>
      <w:r w:rsidR="00BF2B70">
        <w:rPr>
          <w:rFonts w:ascii="Arial" w:hAnsi="Arial" w:cs="Arial"/>
          <w:sz w:val="24"/>
          <w:szCs w:val="24"/>
        </w:rPr>
        <w:t xml:space="preserve"> odredbom članka 29. stavka 2. Zakona o obveznim odnosima</w:t>
      </w:r>
      <w:r w:rsidR="00392421">
        <w:rPr>
          <w:rFonts w:ascii="Arial" w:hAnsi="Arial" w:cs="Arial"/>
          <w:sz w:val="24"/>
          <w:szCs w:val="24"/>
        </w:rPr>
        <w:t>, sve u roku 15 dana</w:t>
      </w:r>
      <w:bookmarkStart w:id="0" w:name="_GoBack"/>
      <w:bookmarkEnd w:id="0"/>
      <w:r w:rsidR="00BF2B70">
        <w:rPr>
          <w:rFonts w:ascii="Arial" w:hAnsi="Arial" w:cs="Arial"/>
          <w:sz w:val="24"/>
          <w:szCs w:val="24"/>
        </w:rPr>
        <w:t xml:space="preserve"> („Narodne novine“ broj 35/05., 41/08., 125/11., 78/15., 29/18., 126/21., 114/22., 156/22. i 155/23.).</w:t>
      </w:r>
    </w:p>
    <w:p w:rsidR="007200C2" w:rsidRPr="00BF2B70" w:rsidRDefault="007200C2" w:rsidP="00CC636D">
      <w:pPr>
        <w:spacing w:after="0" w:line="240" w:lineRule="auto"/>
        <w:jc w:val="both"/>
        <w:rPr>
          <w:rFonts w:ascii="Arial" w:hAnsi="Arial" w:cs="Arial"/>
          <w:sz w:val="24"/>
          <w:szCs w:val="24"/>
        </w:rPr>
      </w:pPr>
    </w:p>
    <w:p w:rsidR="006E35D6" w:rsidRPr="00BF2B70" w:rsidRDefault="00BF2B70" w:rsidP="00CC636D">
      <w:pPr>
        <w:spacing w:after="0" w:line="240" w:lineRule="auto"/>
        <w:jc w:val="both"/>
        <w:rPr>
          <w:rFonts w:ascii="Arial" w:hAnsi="Arial" w:cs="Arial"/>
          <w:sz w:val="24"/>
          <w:szCs w:val="24"/>
        </w:rPr>
      </w:pPr>
      <w:r w:rsidRPr="00BF2B70">
        <w:rPr>
          <w:rFonts w:ascii="Arial" w:hAnsi="Arial" w:cs="Arial"/>
          <w:sz w:val="24"/>
          <w:szCs w:val="24"/>
        </w:rPr>
        <w:t>10. Slijedom svega navedenoga, odlučeno je kao u izreci ovoga rješenja.</w:t>
      </w:r>
    </w:p>
    <w:p w:rsidR="00BF2B70" w:rsidRDefault="00BF2B70" w:rsidP="00CC636D">
      <w:pPr>
        <w:spacing w:after="0" w:line="240" w:lineRule="auto"/>
        <w:jc w:val="both"/>
        <w:rPr>
          <w:rFonts w:ascii="Arial" w:hAnsi="Arial" w:cs="Arial"/>
          <w:sz w:val="24"/>
          <w:szCs w:val="24"/>
        </w:rPr>
      </w:pPr>
    </w:p>
    <w:p w:rsidR="00BF2B70" w:rsidRPr="00B36828" w:rsidRDefault="006E35D6" w:rsidP="00D64672">
      <w:pPr>
        <w:spacing w:after="0" w:line="240" w:lineRule="auto"/>
        <w:jc w:val="center"/>
        <w:rPr>
          <w:rFonts w:ascii="Arial" w:hAnsi="Arial" w:cs="Arial"/>
          <w:sz w:val="24"/>
          <w:szCs w:val="24"/>
        </w:rPr>
      </w:pPr>
      <w:r w:rsidRPr="00B36828">
        <w:rPr>
          <w:rFonts w:ascii="Arial" w:hAnsi="Arial" w:cs="Arial"/>
          <w:sz w:val="24"/>
          <w:szCs w:val="24"/>
        </w:rPr>
        <w:t xml:space="preserve">Zagreb, </w:t>
      </w:r>
      <w:r w:rsidR="00B36828" w:rsidRPr="00B36828">
        <w:rPr>
          <w:rFonts w:ascii="Arial" w:hAnsi="Arial" w:cs="Arial"/>
          <w:sz w:val="24"/>
          <w:szCs w:val="24"/>
        </w:rPr>
        <w:t>11. listopada 2024.</w:t>
      </w:r>
    </w:p>
    <w:p w:rsidR="006E35D6" w:rsidRPr="00B36828" w:rsidRDefault="006E35D6" w:rsidP="00CC636D">
      <w:pPr>
        <w:spacing w:after="0" w:line="240" w:lineRule="auto"/>
        <w:jc w:val="right"/>
        <w:rPr>
          <w:rFonts w:ascii="Arial" w:hAnsi="Arial" w:cs="Arial"/>
          <w:sz w:val="24"/>
          <w:szCs w:val="24"/>
        </w:rPr>
      </w:pPr>
      <w:r w:rsidRPr="00B36828">
        <w:rPr>
          <w:rFonts w:ascii="Arial" w:hAnsi="Arial" w:cs="Arial"/>
          <w:sz w:val="24"/>
          <w:szCs w:val="24"/>
        </w:rPr>
        <w:t>Sutkinja:</w:t>
      </w:r>
    </w:p>
    <w:p w:rsidR="006E35D6" w:rsidRDefault="006E35D6" w:rsidP="00CC636D">
      <w:pPr>
        <w:spacing w:after="0" w:line="240" w:lineRule="auto"/>
        <w:jc w:val="right"/>
        <w:rPr>
          <w:rFonts w:ascii="Arial" w:hAnsi="Arial" w:cs="Arial"/>
          <w:sz w:val="24"/>
          <w:szCs w:val="24"/>
        </w:rPr>
      </w:pPr>
      <w:r w:rsidRPr="00B36828">
        <w:rPr>
          <w:rFonts w:ascii="Arial" w:hAnsi="Arial" w:cs="Arial"/>
          <w:sz w:val="24"/>
          <w:szCs w:val="24"/>
        </w:rPr>
        <w:t xml:space="preserve">Gorana </w:t>
      </w:r>
      <w:proofErr w:type="spellStart"/>
      <w:r w:rsidRPr="00B36828">
        <w:rPr>
          <w:rFonts w:ascii="Arial" w:hAnsi="Arial" w:cs="Arial"/>
          <w:sz w:val="24"/>
          <w:szCs w:val="24"/>
        </w:rPr>
        <w:t>Žurić</w:t>
      </w:r>
      <w:proofErr w:type="spellEnd"/>
      <w:r w:rsidRPr="00B36828">
        <w:rPr>
          <w:rFonts w:ascii="Arial" w:hAnsi="Arial" w:cs="Arial"/>
          <w:sz w:val="24"/>
          <w:szCs w:val="24"/>
        </w:rPr>
        <w:t xml:space="preserve"> </w:t>
      </w:r>
      <w:proofErr w:type="spellStart"/>
      <w:r w:rsidRPr="00B36828">
        <w:rPr>
          <w:rFonts w:ascii="Arial" w:hAnsi="Arial" w:cs="Arial"/>
          <w:sz w:val="24"/>
          <w:szCs w:val="24"/>
        </w:rPr>
        <w:t>Juretić</w:t>
      </w:r>
      <w:proofErr w:type="spellEnd"/>
    </w:p>
    <w:p w:rsidR="006E35D6" w:rsidRDefault="006E35D6" w:rsidP="00CC636D">
      <w:pPr>
        <w:spacing w:after="0" w:line="240" w:lineRule="auto"/>
        <w:jc w:val="right"/>
        <w:rPr>
          <w:rFonts w:ascii="Arial" w:hAnsi="Arial" w:cs="Arial"/>
          <w:sz w:val="24"/>
          <w:szCs w:val="24"/>
        </w:rPr>
      </w:pPr>
      <w:r>
        <w:rPr>
          <w:rFonts w:ascii="Arial" w:hAnsi="Arial" w:cs="Arial"/>
          <w:sz w:val="24"/>
          <w:szCs w:val="24"/>
        </w:rPr>
        <w:t>[elektronički potpis]</w:t>
      </w:r>
    </w:p>
    <w:p w:rsidR="006E35D6" w:rsidRDefault="006E35D6" w:rsidP="00CC636D">
      <w:pPr>
        <w:spacing w:after="0" w:line="240" w:lineRule="auto"/>
        <w:jc w:val="right"/>
        <w:rPr>
          <w:rFonts w:ascii="Arial" w:hAnsi="Arial" w:cs="Arial"/>
          <w:sz w:val="24"/>
          <w:szCs w:val="24"/>
        </w:rPr>
      </w:pPr>
    </w:p>
    <w:p w:rsidR="00BF2B70" w:rsidRDefault="00BF2B70" w:rsidP="00CC636D">
      <w:pPr>
        <w:spacing w:after="0" w:line="240" w:lineRule="auto"/>
        <w:jc w:val="both"/>
        <w:rPr>
          <w:rFonts w:ascii="Arial" w:hAnsi="Arial" w:cs="Arial"/>
          <w:sz w:val="24"/>
          <w:szCs w:val="24"/>
        </w:rPr>
      </w:pPr>
    </w:p>
    <w:p w:rsidR="00BF2B70" w:rsidRDefault="00BF2B70" w:rsidP="00CC636D">
      <w:pPr>
        <w:spacing w:after="0" w:line="240" w:lineRule="auto"/>
        <w:jc w:val="both"/>
        <w:rPr>
          <w:rFonts w:ascii="Arial" w:hAnsi="Arial" w:cs="Arial"/>
          <w:sz w:val="24"/>
          <w:szCs w:val="24"/>
        </w:rPr>
      </w:pPr>
    </w:p>
    <w:p w:rsidR="00BF2B70" w:rsidRDefault="00BF2B70" w:rsidP="00CC636D">
      <w:pPr>
        <w:spacing w:after="0" w:line="240" w:lineRule="auto"/>
        <w:jc w:val="both"/>
        <w:rPr>
          <w:rFonts w:ascii="Arial" w:hAnsi="Arial" w:cs="Arial"/>
          <w:sz w:val="24"/>
          <w:szCs w:val="24"/>
        </w:rPr>
      </w:pPr>
    </w:p>
    <w:p w:rsidR="00D64672" w:rsidRDefault="00D64672" w:rsidP="00CC636D">
      <w:pPr>
        <w:spacing w:after="0" w:line="240" w:lineRule="auto"/>
        <w:jc w:val="both"/>
        <w:rPr>
          <w:rFonts w:ascii="Arial" w:hAnsi="Arial" w:cs="Arial"/>
          <w:sz w:val="24"/>
          <w:szCs w:val="24"/>
        </w:rPr>
      </w:pPr>
    </w:p>
    <w:p w:rsidR="00BF2B70" w:rsidRDefault="00BF2B70" w:rsidP="00CC636D">
      <w:pPr>
        <w:spacing w:after="0" w:line="240" w:lineRule="auto"/>
        <w:jc w:val="both"/>
        <w:rPr>
          <w:rFonts w:ascii="Arial" w:hAnsi="Arial" w:cs="Arial"/>
          <w:sz w:val="24"/>
          <w:szCs w:val="24"/>
        </w:rPr>
      </w:pPr>
    </w:p>
    <w:p w:rsidR="006E35D6" w:rsidRDefault="006E35D6" w:rsidP="00CC636D">
      <w:pPr>
        <w:spacing w:after="0" w:line="240" w:lineRule="auto"/>
        <w:jc w:val="both"/>
        <w:rPr>
          <w:rFonts w:ascii="Arial" w:hAnsi="Arial" w:cs="Arial"/>
          <w:sz w:val="24"/>
          <w:szCs w:val="24"/>
        </w:rPr>
      </w:pPr>
      <w:r>
        <w:rPr>
          <w:rFonts w:ascii="Arial" w:hAnsi="Arial" w:cs="Arial"/>
          <w:sz w:val="24"/>
          <w:szCs w:val="24"/>
        </w:rPr>
        <w:t>UPUTA O PRAVNOM LIJEKU:</w:t>
      </w:r>
    </w:p>
    <w:p w:rsidR="006E35D6" w:rsidRDefault="006E35D6" w:rsidP="00CC636D">
      <w:pPr>
        <w:spacing w:after="0" w:line="240" w:lineRule="auto"/>
        <w:jc w:val="both"/>
        <w:rPr>
          <w:rFonts w:ascii="Arial" w:hAnsi="Arial" w:cs="Arial"/>
          <w:sz w:val="24"/>
          <w:szCs w:val="24"/>
        </w:rPr>
      </w:pPr>
      <w:r>
        <w:rPr>
          <w:rFonts w:ascii="Arial" w:hAnsi="Arial" w:cs="Arial"/>
          <w:sz w:val="24"/>
          <w:szCs w:val="24"/>
        </w:rPr>
        <w:t xml:space="preserve">Protiv ovoga rješenja dopuštena je žalba u roku </w:t>
      </w:r>
      <w:r w:rsidRPr="009B1E5E">
        <w:rPr>
          <w:rFonts w:ascii="Arial" w:hAnsi="Arial" w:cs="Arial"/>
          <w:sz w:val="24"/>
          <w:szCs w:val="24"/>
        </w:rPr>
        <w:t>od 15 (petnaest) dana od</w:t>
      </w:r>
      <w:r>
        <w:rPr>
          <w:rFonts w:ascii="Arial" w:hAnsi="Arial" w:cs="Arial"/>
          <w:sz w:val="24"/>
          <w:szCs w:val="24"/>
        </w:rPr>
        <w:t xml:space="preserve"> dana primitka prijepisa rješenja. Žalba se podnosi ovome sudu u dovoljnom broju primjeraka za sud i protivnu stranku, a o žalbi odlučuje županijski sud.</w:t>
      </w:r>
    </w:p>
    <w:p w:rsidR="006E35D6" w:rsidRDefault="006E35D6" w:rsidP="00CC636D">
      <w:pPr>
        <w:spacing w:after="0" w:line="240" w:lineRule="auto"/>
        <w:jc w:val="both"/>
        <w:rPr>
          <w:rFonts w:ascii="Arial" w:hAnsi="Arial" w:cs="Arial"/>
          <w:sz w:val="24"/>
          <w:szCs w:val="24"/>
        </w:rPr>
      </w:pPr>
    </w:p>
    <w:p w:rsidR="006E35D6" w:rsidRDefault="006E35D6" w:rsidP="00CC636D">
      <w:pPr>
        <w:spacing w:after="0" w:line="240" w:lineRule="auto"/>
        <w:jc w:val="both"/>
        <w:rPr>
          <w:rFonts w:ascii="Arial" w:hAnsi="Arial" w:cs="Arial"/>
          <w:sz w:val="24"/>
          <w:szCs w:val="24"/>
        </w:rPr>
      </w:pPr>
      <w:r>
        <w:rPr>
          <w:rFonts w:ascii="Arial" w:hAnsi="Arial" w:cs="Arial"/>
          <w:sz w:val="24"/>
          <w:szCs w:val="24"/>
        </w:rPr>
        <w:t>DNA:</w:t>
      </w:r>
    </w:p>
    <w:p w:rsidR="006E35D6" w:rsidRDefault="006E35D6" w:rsidP="00CC636D">
      <w:pPr>
        <w:spacing w:after="0" w:line="240" w:lineRule="auto"/>
        <w:jc w:val="both"/>
        <w:rPr>
          <w:rFonts w:ascii="Arial" w:hAnsi="Arial" w:cs="Arial"/>
          <w:sz w:val="24"/>
          <w:szCs w:val="24"/>
        </w:rPr>
      </w:pPr>
      <w:r w:rsidRPr="006E35D6">
        <w:rPr>
          <w:rFonts w:ascii="Arial" w:hAnsi="Arial" w:cs="Arial"/>
          <w:sz w:val="24"/>
          <w:szCs w:val="24"/>
        </w:rPr>
        <w:t>1.</w:t>
      </w:r>
      <w:r>
        <w:rPr>
          <w:rFonts w:ascii="Arial" w:hAnsi="Arial" w:cs="Arial"/>
          <w:sz w:val="24"/>
          <w:szCs w:val="24"/>
        </w:rPr>
        <w:t xml:space="preserve"> </w:t>
      </w:r>
      <w:r w:rsidRPr="006E35D6">
        <w:rPr>
          <w:rFonts w:ascii="Arial" w:hAnsi="Arial" w:cs="Arial"/>
          <w:sz w:val="24"/>
          <w:szCs w:val="24"/>
        </w:rPr>
        <w:t>Punomoćniku tužitelja</w:t>
      </w:r>
    </w:p>
    <w:p w:rsidR="006E35D6" w:rsidRDefault="006E35D6" w:rsidP="00CC636D">
      <w:pPr>
        <w:spacing w:after="0" w:line="240" w:lineRule="auto"/>
        <w:jc w:val="both"/>
        <w:rPr>
          <w:rFonts w:ascii="Arial" w:hAnsi="Arial" w:cs="Arial"/>
          <w:sz w:val="24"/>
          <w:szCs w:val="24"/>
        </w:rPr>
      </w:pPr>
      <w:r>
        <w:rPr>
          <w:rFonts w:ascii="Arial" w:hAnsi="Arial" w:cs="Arial"/>
          <w:sz w:val="24"/>
          <w:szCs w:val="24"/>
        </w:rPr>
        <w:t xml:space="preserve">2. Punomoćniku tuženika </w:t>
      </w:r>
    </w:p>
    <w:p w:rsidR="00B36828" w:rsidRPr="006E35D6" w:rsidRDefault="00B36828" w:rsidP="00CC636D">
      <w:pPr>
        <w:spacing w:after="0" w:line="240" w:lineRule="auto"/>
        <w:jc w:val="both"/>
        <w:rPr>
          <w:rFonts w:ascii="Arial" w:hAnsi="Arial" w:cs="Arial"/>
          <w:sz w:val="24"/>
          <w:szCs w:val="24"/>
        </w:rPr>
      </w:pPr>
    </w:p>
    <w:sectPr w:rsidR="00B36828" w:rsidRPr="006E35D6" w:rsidSect="00714FC7">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E4A" w:rsidRDefault="00247E4A" w:rsidP="00714FC7">
      <w:pPr>
        <w:spacing w:after="0" w:line="240" w:lineRule="auto"/>
      </w:pPr>
      <w:r>
        <w:separator/>
      </w:r>
    </w:p>
  </w:endnote>
  <w:endnote w:type="continuationSeparator" w:id="0">
    <w:p w:rsidR="00247E4A" w:rsidRDefault="00247E4A" w:rsidP="0071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E4A" w:rsidRDefault="00247E4A" w:rsidP="00714FC7">
      <w:pPr>
        <w:spacing w:after="0" w:line="240" w:lineRule="auto"/>
      </w:pPr>
      <w:r>
        <w:separator/>
      </w:r>
    </w:p>
  </w:footnote>
  <w:footnote w:type="continuationSeparator" w:id="0">
    <w:p w:rsidR="00247E4A" w:rsidRDefault="00247E4A" w:rsidP="00714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242363543"/>
      <w:docPartObj>
        <w:docPartGallery w:val="Page Numbers (Top of Page)"/>
        <w:docPartUnique/>
      </w:docPartObj>
    </w:sdtPr>
    <w:sdtContent>
      <w:p w:rsidR="00714FC7" w:rsidRPr="00714FC7" w:rsidRDefault="00714FC7" w:rsidP="00714FC7">
        <w:pPr>
          <w:pStyle w:val="Zaglavlje"/>
          <w:ind w:firstLine="4248"/>
          <w:jc w:val="center"/>
          <w:rPr>
            <w:rFonts w:ascii="Arial" w:hAnsi="Arial" w:cs="Arial"/>
            <w:sz w:val="24"/>
            <w:szCs w:val="24"/>
          </w:rPr>
        </w:pPr>
        <w:r w:rsidRPr="00714FC7">
          <w:rPr>
            <w:rFonts w:ascii="Arial" w:hAnsi="Arial" w:cs="Arial"/>
            <w:sz w:val="24"/>
            <w:szCs w:val="24"/>
          </w:rPr>
          <w:fldChar w:fldCharType="begin"/>
        </w:r>
        <w:r w:rsidRPr="00714FC7">
          <w:rPr>
            <w:rFonts w:ascii="Arial" w:hAnsi="Arial" w:cs="Arial"/>
            <w:sz w:val="24"/>
            <w:szCs w:val="24"/>
          </w:rPr>
          <w:instrText>PAGE   \* MERGEFORMAT</w:instrText>
        </w:r>
        <w:r w:rsidRPr="00714FC7">
          <w:rPr>
            <w:rFonts w:ascii="Arial" w:hAnsi="Arial" w:cs="Arial"/>
            <w:sz w:val="24"/>
            <w:szCs w:val="24"/>
          </w:rPr>
          <w:fldChar w:fldCharType="separate"/>
        </w:r>
        <w:r w:rsidRPr="00714FC7">
          <w:rPr>
            <w:rFonts w:ascii="Arial" w:hAnsi="Arial" w:cs="Arial"/>
            <w:sz w:val="24"/>
            <w:szCs w:val="24"/>
          </w:rPr>
          <w:t>2</w:t>
        </w:r>
        <w:r w:rsidRPr="00714FC7">
          <w:rPr>
            <w:rFonts w:ascii="Arial" w:hAnsi="Arial" w:cs="Arial"/>
            <w:sz w:val="24"/>
            <w:szCs w:val="24"/>
          </w:rPr>
          <w:fldChar w:fldCharType="end"/>
        </w:r>
        <w:r w:rsidRPr="00714FC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714FC7">
          <w:rPr>
            <w:rFonts w:ascii="Arial" w:hAnsi="Arial" w:cs="Arial"/>
            <w:sz w:val="24"/>
            <w:szCs w:val="24"/>
          </w:rPr>
          <w:t>Poslovni broj: P-</w:t>
        </w:r>
        <w:r w:rsidR="00B36828">
          <w:rPr>
            <w:rFonts w:ascii="Arial" w:hAnsi="Arial" w:cs="Arial"/>
            <w:sz w:val="24"/>
            <w:szCs w:val="24"/>
          </w:rPr>
          <w:t>4560/2024-7</w:t>
        </w:r>
      </w:p>
    </w:sdtContent>
  </w:sdt>
  <w:p w:rsidR="00714FC7" w:rsidRDefault="00714FC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B12F4"/>
    <w:multiLevelType w:val="hybridMultilevel"/>
    <w:tmpl w:val="1640F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53F4C3A"/>
    <w:multiLevelType w:val="hybridMultilevel"/>
    <w:tmpl w:val="90C67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804E34"/>
    <w:multiLevelType w:val="hybridMultilevel"/>
    <w:tmpl w:val="C61EFEC4"/>
    <w:lvl w:ilvl="0" w:tplc="6E64772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BEC632C"/>
    <w:multiLevelType w:val="hybridMultilevel"/>
    <w:tmpl w:val="A34653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84E4D17"/>
    <w:multiLevelType w:val="hybridMultilevel"/>
    <w:tmpl w:val="946EA9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D6"/>
    <w:rsid w:val="000306F7"/>
    <w:rsid w:val="0005571D"/>
    <w:rsid w:val="000E402D"/>
    <w:rsid w:val="001279F3"/>
    <w:rsid w:val="001829A0"/>
    <w:rsid w:val="00247040"/>
    <w:rsid w:val="00247E4A"/>
    <w:rsid w:val="002E6751"/>
    <w:rsid w:val="00357235"/>
    <w:rsid w:val="003616E0"/>
    <w:rsid w:val="00392421"/>
    <w:rsid w:val="00392CB4"/>
    <w:rsid w:val="003C3C73"/>
    <w:rsid w:val="003D1304"/>
    <w:rsid w:val="003D6BD1"/>
    <w:rsid w:val="00452077"/>
    <w:rsid w:val="00525071"/>
    <w:rsid w:val="005627CC"/>
    <w:rsid w:val="005B49A4"/>
    <w:rsid w:val="0065590D"/>
    <w:rsid w:val="00656C3E"/>
    <w:rsid w:val="006E35D6"/>
    <w:rsid w:val="00714FC7"/>
    <w:rsid w:val="007200C2"/>
    <w:rsid w:val="00734483"/>
    <w:rsid w:val="00750EBC"/>
    <w:rsid w:val="008062E0"/>
    <w:rsid w:val="008A2C6D"/>
    <w:rsid w:val="00946BAD"/>
    <w:rsid w:val="009A691B"/>
    <w:rsid w:val="009B1E5E"/>
    <w:rsid w:val="00AA00B8"/>
    <w:rsid w:val="00AA59D7"/>
    <w:rsid w:val="00AD227B"/>
    <w:rsid w:val="00B14A2C"/>
    <w:rsid w:val="00B36828"/>
    <w:rsid w:val="00B5675D"/>
    <w:rsid w:val="00BA4470"/>
    <w:rsid w:val="00BD1228"/>
    <w:rsid w:val="00BF2B70"/>
    <w:rsid w:val="00BF58A1"/>
    <w:rsid w:val="00C00862"/>
    <w:rsid w:val="00C429EB"/>
    <w:rsid w:val="00CA688B"/>
    <w:rsid w:val="00CB694E"/>
    <w:rsid w:val="00CC636D"/>
    <w:rsid w:val="00D64672"/>
    <w:rsid w:val="00D83CED"/>
    <w:rsid w:val="00E067CD"/>
    <w:rsid w:val="00E14D34"/>
    <w:rsid w:val="00E308D1"/>
    <w:rsid w:val="00E62064"/>
    <w:rsid w:val="00F570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497B"/>
  <w15:chartTrackingRefBased/>
  <w15:docId w15:val="{D332B478-E2B6-4786-B46E-6A0D9E40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E35D6"/>
    <w:pPr>
      <w:ind w:left="720"/>
      <w:contextualSpacing/>
    </w:pPr>
  </w:style>
  <w:style w:type="paragraph" w:styleId="Zaglavlje">
    <w:name w:val="header"/>
    <w:basedOn w:val="Normal"/>
    <w:link w:val="ZaglavljeChar"/>
    <w:uiPriority w:val="99"/>
    <w:unhideWhenUsed/>
    <w:rsid w:val="00714F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14FC7"/>
  </w:style>
  <w:style w:type="paragraph" w:styleId="Podnoje">
    <w:name w:val="footer"/>
    <w:basedOn w:val="Normal"/>
    <w:link w:val="PodnojeChar"/>
    <w:uiPriority w:val="99"/>
    <w:unhideWhenUsed/>
    <w:rsid w:val="00714F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1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1115</Words>
  <Characters>6360</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2025-03-12T08:39:00Z</dcterms:created>
  <dcterms:modified xsi:type="dcterms:W3CDTF">2025-03-12T10:25:00Z</dcterms:modified>
</cp:coreProperties>
</file>