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344AFF">
      <w:pPr>
        <w:pStyle w:val="Title"/>
        <w:rPr>
          <w:lang w:val="hr-HR"/>
        </w:rPr>
      </w:pPr>
      <w:r>
        <w:rPr>
          <w:lang w:val="hr-HR"/>
        </w:rPr>
        <w:t>e-Savjetovanja – edukacije</w:t>
      </w:r>
    </w:p>
    <w:p w14:paraId="07314747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6A2FDBE2" w14:textId="77777777" w:rsidR="00AB0092" w:rsidRDefault="00AB0092" w:rsidP="00572732">
      <w:pPr>
        <w:ind w:left="0" w:firstLine="0"/>
        <w:jc w:val="center"/>
        <w:rPr>
          <w:b/>
          <w:sz w:val="52"/>
          <w:szCs w:val="52"/>
          <w:lang w:val="hr-HR"/>
        </w:rPr>
      </w:pPr>
    </w:p>
    <w:p w14:paraId="4FC84925" w14:textId="621B392B" w:rsidR="00572732" w:rsidRPr="00C13C37" w:rsidRDefault="006C7791" w:rsidP="00344AFF">
      <w:pPr>
        <w:pStyle w:val="Title"/>
        <w:rPr>
          <w:lang w:val="hr-HR"/>
        </w:rPr>
      </w:pPr>
      <w:r w:rsidRPr="00C13C37">
        <w:rPr>
          <w:lang w:val="hr-HR"/>
        </w:rPr>
        <w:t>Dokument za vježb</w:t>
      </w:r>
      <w:r w:rsidR="00AB0092">
        <w:rPr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622284">
      <w:pPr>
        <w:pStyle w:val="Heading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344AFF">
      <w:pPr>
        <w:pStyle w:val="Heading2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344AFF">
      <w:pPr>
        <w:pStyle w:val="Heading2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344AFF">
      <w:pPr>
        <w:pStyle w:val="Heading2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77777777" w:rsidR="001471B5" w:rsidRDefault="001471B5" w:rsidP="00572732">
      <w:pPr>
        <w:ind w:left="0" w:firstLine="0"/>
        <w:rPr>
          <w:lang w:val="hr-HR"/>
        </w:rPr>
      </w:pPr>
    </w:p>
    <w:p w14:paraId="64C26666" w14:textId="77777777" w:rsidR="004E3E9C" w:rsidRDefault="004E3E9C" w:rsidP="00572732">
      <w:pPr>
        <w:ind w:left="0" w:firstLine="0"/>
        <w:rPr>
          <w:lang w:val="hr-HR"/>
        </w:rPr>
      </w:pPr>
    </w:p>
    <w:p w14:paraId="5F353DE9" w14:textId="77777777" w:rsidR="004E3E9C" w:rsidRDefault="004E3E9C" w:rsidP="00572732">
      <w:pPr>
        <w:ind w:left="0" w:firstLine="0"/>
        <w:rPr>
          <w:lang w:val="hr-HR"/>
        </w:rPr>
      </w:pPr>
    </w:p>
    <w:p w14:paraId="27C5D8EC" w14:textId="77777777" w:rsidR="004E3E9C" w:rsidRDefault="004E3E9C" w:rsidP="00572732">
      <w:pPr>
        <w:ind w:left="0" w:firstLine="0"/>
        <w:rPr>
          <w:lang w:val="hr-HR"/>
        </w:rPr>
      </w:pPr>
    </w:p>
    <w:p w14:paraId="1540BBDB" w14:textId="77777777" w:rsidR="004E3E9C" w:rsidRDefault="004E3E9C" w:rsidP="00572732">
      <w:pPr>
        <w:ind w:left="0" w:firstLine="0"/>
        <w:rPr>
          <w:lang w:val="hr-HR"/>
        </w:rPr>
      </w:pPr>
    </w:p>
    <w:p w14:paraId="3BC148BC" w14:textId="77777777" w:rsidR="004E3E9C" w:rsidRDefault="004E3E9C" w:rsidP="00572732">
      <w:pPr>
        <w:ind w:left="0" w:firstLine="0"/>
        <w:rPr>
          <w:lang w:val="hr-HR"/>
        </w:rPr>
      </w:pPr>
    </w:p>
    <w:p w14:paraId="63D55140" w14:textId="77777777" w:rsidR="004E3E9C" w:rsidRDefault="004E3E9C" w:rsidP="00572732">
      <w:pPr>
        <w:ind w:left="0" w:firstLine="0"/>
        <w:rPr>
          <w:lang w:val="hr-HR"/>
        </w:rPr>
      </w:pPr>
    </w:p>
    <w:p w14:paraId="155834B8" w14:textId="77777777" w:rsidR="004E3E9C" w:rsidRDefault="004E3E9C" w:rsidP="00572732">
      <w:pPr>
        <w:ind w:left="0" w:firstLine="0"/>
        <w:rPr>
          <w:lang w:val="hr-HR"/>
        </w:rPr>
      </w:pPr>
    </w:p>
    <w:p w14:paraId="2089B48A" w14:textId="77777777" w:rsidR="004E3E9C" w:rsidRDefault="004E3E9C" w:rsidP="00572732">
      <w:pPr>
        <w:ind w:left="0" w:firstLine="0"/>
        <w:rPr>
          <w:lang w:val="hr-HR"/>
        </w:rPr>
      </w:pPr>
    </w:p>
    <w:p w14:paraId="6FFF9D10" w14:textId="77777777" w:rsidR="004E3E9C" w:rsidRDefault="004E3E9C" w:rsidP="00572732">
      <w:pPr>
        <w:ind w:left="0" w:firstLine="0"/>
        <w:rPr>
          <w:lang w:val="hr-HR"/>
        </w:rPr>
      </w:pPr>
    </w:p>
    <w:p w14:paraId="7DBEB3BD" w14:textId="77777777" w:rsidR="004E3E9C" w:rsidRDefault="004E3E9C" w:rsidP="00572732">
      <w:pPr>
        <w:ind w:left="0" w:firstLine="0"/>
        <w:rPr>
          <w:lang w:val="hr-HR"/>
        </w:rPr>
      </w:pPr>
    </w:p>
    <w:p w14:paraId="2B303CA0" w14:textId="77777777" w:rsidR="004E3E9C" w:rsidRDefault="004E3E9C" w:rsidP="00572732">
      <w:pPr>
        <w:ind w:left="0" w:firstLine="0"/>
        <w:rPr>
          <w:lang w:val="hr-HR"/>
        </w:rPr>
      </w:pPr>
    </w:p>
    <w:p w14:paraId="36074FD0" w14:textId="77777777" w:rsidR="004E3E9C" w:rsidRDefault="004E3E9C" w:rsidP="00572732">
      <w:pPr>
        <w:ind w:left="0" w:firstLine="0"/>
        <w:rPr>
          <w:lang w:val="hr-HR"/>
        </w:rPr>
      </w:pPr>
    </w:p>
    <w:p w14:paraId="41A67E98" w14:textId="77777777" w:rsidR="004E3E9C" w:rsidRPr="00C13C37" w:rsidRDefault="004E3E9C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640E9D">
      <w:pPr>
        <w:pStyle w:val="Heading3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B027239" w:rsidR="001471B5" w:rsidRPr="00640E9D" w:rsidRDefault="001471B5" w:rsidP="00572732">
      <w:pPr>
        <w:ind w:left="0" w:firstLine="0"/>
        <w:rPr>
          <w:vertAlign w:val="superscript"/>
          <w:lang w:val="hr-HR"/>
        </w:rPr>
      </w:pPr>
      <w:r w:rsidRPr="00C13C37">
        <w:rPr>
          <w:lang w:val="hr-HR"/>
        </w:rPr>
        <w:t>Slijed procesa u aplikaciji</w:t>
      </w:r>
      <w:r w:rsidR="00640E9D">
        <w:rPr>
          <w:vertAlign w:val="superscript"/>
          <w:lang w:val="hr-HR"/>
        </w:rPr>
        <w:t>1</w:t>
      </w:r>
    </w:p>
    <w:p w14:paraId="7FD780B7" w14:textId="4EB739EE" w:rsidR="001471B5" w:rsidRPr="00C13C37" w:rsidRDefault="00013733" w:rsidP="00572732">
      <w:pPr>
        <w:ind w:left="0" w:firstLine="0"/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3357ADA9" wp14:editId="31EF91C0">
            <wp:extent cx="4712335" cy="17437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AB36F" w14:textId="4C772BA8" w:rsidR="00640E9D" w:rsidRPr="00640E9D" w:rsidRDefault="00640E9D" w:rsidP="00013733">
      <w:pPr>
        <w:pStyle w:val="ListParagraph"/>
        <w:spacing w:before="0" w:after="0" w:line="240" w:lineRule="auto"/>
        <w:rPr>
          <w:rFonts w:ascii="Times New Roman" w:eastAsia="Times New Roman" w:hAnsi="Times New Roman" w:cs="Times New Roman"/>
          <w:color w:val="auto"/>
          <w:lang w:eastAsia="hr-HR"/>
        </w:rPr>
      </w:pPr>
      <w:r w:rsidRPr="00640E9D">
        <w:rPr>
          <w:rFonts w:ascii="Calibri" w:eastAsia="+mn-ea" w:hAnsi="Calibri" w:cs="+mn-cs"/>
          <w:b/>
          <w:bCs/>
          <w:color w:val="FFFFFF"/>
          <w:lang w:val="en-GB" w:eastAsia="hr-HR"/>
        </w:rPr>
        <w:t>Moderator</w:t>
      </w:r>
    </w:p>
    <w:p w14:paraId="0971EDA9" w14:textId="77777777" w:rsidR="001471B5" w:rsidRPr="00C13C37" w:rsidRDefault="001471B5" w:rsidP="00572732">
      <w:pPr>
        <w:ind w:left="0" w:firstLine="0"/>
        <w:rPr>
          <w:lang w:val="hr-HR"/>
        </w:rPr>
      </w:pPr>
    </w:p>
    <w:p w14:paraId="72B72590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7728F5DA" w14:textId="35F4B32A" w:rsidR="00572732" w:rsidRDefault="00572732" w:rsidP="00EF05AF">
      <w:pPr>
        <w:pStyle w:val="Heading3"/>
        <w:rPr>
          <w:lang w:val="hr-HR"/>
        </w:rPr>
      </w:pPr>
      <w:r w:rsidRPr="00C13C37">
        <w:rPr>
          <w:lang w:val="hr-HR"/>
        </w:rPr>
        <w:t>Graf 1</w:t>
      </w:r>
    </w:p>
    <w:p w14:paraId="078A25CE" w14:textId="59D9179E" w:rsidR="005D342E" w:rsidRDefault="005D342E" w:rsidP="005D342E">
      <w:pPr>
        <w:rPr>
          <w:lang w:val="hr-HR"/>
        </w:rPr>
      </w:pPr>
    </w:p>
    <w:p w14:paraId="786BE2AF" w14:textId="5F2E88FD" w:rsidR="005D342E" w:rsidRPr="005D342E" w:rsidRDefault="005D342E" w:rsidP="005D342E">
      <w:pPr>
        <w:rPr>
          <w:lang w:val="hr-HR"/>
        </w:rPr>
      </w:pPr>
      <w:r>
        <w:rPr>
          <w:noProof/>
          <w:lang w:val="hr-HR" w:eastAsia="hr-HR"/>
        </w:rPr>
        <w:drawing>
          <wp:inline distT="0" distB="0" distL="0" distR="0" wp14:anchorId="23CEC1F1" wp14:editId="3E8A6AC3">
            <wp:extent cx="4279900" cy="421259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421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5B116C" w14:textId="13B85CF7" w:rsidR="005D342E" w:rsidRDefault="005D342E" w:rsidP="005D342E">
      <w:pPr>
        <w:rPr>
          <w:lang w:val="hr-HR"/>
        </w:rPr>
      </w:pPr>
    </w:p>
    <w:p w14:paraId="22D3259B" w14:textId="77777777" w:rsidR="005D342E" w:rsidRPr="005D342E" w:rsidRDefault="005D342E" w:rsidP="005D342E">
      <w:pPr>
        <w:rPr>
          <w:lang w:val="hr-HR"/>
        </w:rPr>
      </w:pPr>
    </w:p>
    <w:p w14:paraId="796CA5CD" w14:textId="1615388D" w:rsidR="00572732" w:rsidRDefault="00572732" w:rsidP="00572732">
      <w:pPr>
        <w:ind w:left="0" w:firstLine="0"/>
        <w:rPr>
          <w:lang w:val="hr-HR"/>
        </w:rPr>
      </w:pPr>
    </w:p>
    <w:p w14:paraId="26775E0D" w14:textId="77777777" w:rsidR="005D342E" w:rsidRPr="00C13C37" w:rsidRDefault="005D342E" w:rsidP="00572732">
      <w:pPr>
        <w:ind w:left="0" w:firstLine="0"/>
        <w:rPr>
          <w:lang w:val="hr-HR"/>
        </w:rPr>
      </w:pPr>
    </w:p>
    <w:p w14:paraId="5821A22E" w14:textId="053BC325" w:rsidR="001471B5" w:rsidRPr="00C13C37" w:rsidRDefault="001471B5" w:rsidP="00572732">
      <w:pPr>
        <w:ind w:left="0" w:firstLine="0"/>
        <w:rPr>
          <w:lang w:val="hr-HR"/>
        </w:rPr>
      </w:pPr>
    </w:p>
    <w:p w14:paraId="1D57B088" w14:textId="113E074C" w:rsidR="001177F6" w:rsidRPr="00C13C37" w:rsidRDefault="00640E9D" w:rsidP="00572732">
      <w:pPr>
        <w:ind w:left="0" w:firstLine="0"/>
        <w:rPr>
          <w:lang w:val="hr-HR"/>
        </w:rPr>
      </w:pPr>
      <w:r>
        <w:rPr>
          <w:sz w:val="16"/>
          <w:vertAlign w:val="superscript"/>
          <w:lang w:val="hr-HR"/>
        </w:rPr>
        <w:t xml:space="preserve">1 </w:t>
      </w:r>
      <w:r w:rsidRPr="00572732">
        <w:rPr>
          <w:sz w:val="16"/>
          <w:lang w:val="hr-HR"/>
        </w:rPr>
        <w:t>Osnovna podjela.</w:t>
      </w:r>
    </w:p>
    <w:p w14:paraId="38BB17C6" w14:textId="169761F1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2BA5730F" w:rsidR="00C13C37" w:rsidRPr="00C13C37" w:rsidRDefault="00C13C37" w:rsidP="00572732">
      <w:pPr>
        <w:ind w:left="0" w:firstLine="0"/>
        <w:rPr>
          <w:lang w:val="hr-HR"/>
        </w:rPr>
      </w:pPr>
    </w:p>
    <w:p w14:paraId="481C0183" w14:textId="265C085A" w:rsidR="001177F6" w:rsidRPr="00C13C37" w:rsidRDefault="006C7791" w:rsidP="00EF05AF">
      <w:pPr>
        <w:pStyle w:val="Heading3"/>
        <w:rPr>
          <w:lang w:val="hr-HR"/>
        </w:rPr>
      </w:pPr>
      <w:r w:rsidRPr="00C13C37">
        <w:rPr>
          <w:lang w:val="hr-HR"/>
        </w:rPr>
        <w:t>Tabli</w:t>
      </w:r>
      <w:bookmarkStart w:id="0" w:name="_GoBack"/>
      <w:bookmarkEnd w:id="0"/>
      <w:r w:rsidRPr="00C13C37">
        <w:rPr>
          <w:lang w:val="hr-HR"/>
        </w:rPr>
        <w:t>ca 1</w:t>
      </w:r>
    </w:p>
    <w:p w14:paraId="29E25B5D" w14:textId="6BD7D4E0" w:rsidR="00C13C37" w:rsidRPr="00C13C37" w:rsidRDefault="00C13C37" w:rsidP="00572732">
      <w:pPr>
        <w:ind w:left="0" w:firstLine="0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D33491"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color w:val="000000"/>
                <w:sz w:val="19"/>
                <w:szCs w:val="19"/>
                <w:lang w:val="hr-HR"/>
              </w:rPr>
            </w:pPr>
            <w:r w:rsidRPr="00C13C37">
              <w:rPr>
                <w:b/>
                <w:color w:val="000000"/>
                <w:sz w:val="19"/>
                <w:szCs w:val="19"/>
                <w:lang w:val="hr-HR"/>
              </w:rPr>
              <w:t>Ministarstva</w:t>
            </w:r>
          </w:p>
        </w:tc>
      </w:tr>
      <w:tr w:rsidR="00C13C37" w:rsidRPr="00C13C37" w14:paraId="14FE8805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1C4A78E0" w14:textId="2033BC2F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državne imovine</w:t>
            </w:r>
          </w:p>
        </w:tc>
        <w:tc>
          <w:tcPr>
            <w:tcW w:w="4517" w:type="dxa"/>
            <w:shd w:val="clear" w:color="auto" w:fill="auto"/>
          </w:tcPr>
          <w:p w14:paraId="700BEFE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rada i mirovinskoga sustava</w:t>
            </w:r>
          </w:p>
        </w:tc>
      </w:tr>
      <w:tr w:rsidR="00C13C37" w:rsidRPr="00AB0092" w14:paraId="6BB50266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03B4F64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</w:tcPr>
          <w:p w14:paraId="50586F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C13C37" w:rsidRPr="00C13C37" w14:paraId="049E23C3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1A29E51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gospodarstva, poduzetništva i obrta</w:t>
            </w:r>
          </w:p>
        </w:tc>
        <w:tc>
          <w:tcPr>
            <w:tcW w:w="4517" w:type="dxa"/>
            <w:shd w:val="clear" w:color="auto" w:fill="auto"/>
          </w:tcPr>
          <w:p w14:paraId="544560C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turizma </w:t>
            </w:r>
          </w:p>
        </w:tc>
      </w:tr>
      <w:tr w:rsidR="00C13C37" w:rsidRPr="00C13C37" w14:paraId="70861DCF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41CE9A2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graditeljstva i prostornoga uređenja</w:t>
            </w:r>
          </w:p>
        </w:tc>
        <w:tc>
          <w:tcPr>
            <w:tcW w:w="4517" w:type="dxa"/>
            <w:shd w:val="clear" w:color="auto" w:fill="auto"/>
          </w:tcPr>
          <w:p w14:paraId="2DFD7BE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C13C37" w:rsidRPr="00C13C37" w14:paraId="1AF08027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64327B71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</w:tcPr>
          <w:p w14:paraId="7FB697F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uprave*</w:t>
            </w:r>
          </w:p>
        </w:tc>
      </w:tr>
      <w:tr w:rsidR="00C13C37" w:rsidRPr="00C13C37" w14:paraId="0E7DD18E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17710C3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kulture</w:t>
            </w:r>
          </w:p>
        </w:tc>
        <w:tc>
          <w:tcPr>
            <w:tcW w:w="4517" w:type="dxa"/>
            <w:shd w:val="clear" w:color="auto" w:fill="auto"/>
          </w:tcPr>
          <w:p w14:paraId="66EF899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vanjskih i europskih poslova</w:t>
            </w:r>
          </w:p>
        </w:tc>
      </w:tr>
      <w:tr w:rsidR="00C13C37" w:rsidRPr="00AB0092" w14:paraId="27E90003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0BDCDF7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mora, prometa i infrastrukture </w:t>
            </w:r>
          </w:p>
        </w:tc>
        <w:tc>
          <w:tcPr>
            <w:tcW w:w="4517" w:type="dxa"/>
            <w:shd w:val="clear" w:color="auto" w:fill="auto"/>
          </w:tcPr>
          <w:p w14:paraId="3374EE5C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 demografiju, obitelj, mlade i socijalnu politiku</w:t>
            </w:r>
          </w:p>
        </w:tc>
      </w:tr>
      <w:tr w:rsidR="00C13C37" w:rsidRPr="00AB0092" w14:paraId="583A7D93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30B23C99" w14:textId="53342B5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</w:tcPr>
          <w:p w14:paraId="40CB745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zaštite okoliša i energetike</w:t>
            </w:r>
          </w:p>
        </w:tc>
      </w:tr>
      <w:tr w:rsidR="00C13C37" w:rsidRPr="00C13C37" w14:paraId="739AFBBC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56F0600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poljoprivrede </w:t>
            </w:r>
          </w:p>
        </w:tc>
        <w:tc>
          <w:tcPr>
            <w:tcW w:w="4517" w:type="dxa"/>
            <w:shd w:val="clear" w:color="auto" w:fill="auto"/>
          </w:tcPr>
          <w:p w14:paraId="5EA1788F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 xml:space="preserve">Ministarstvo zdravstva </w:t>
            </w:r>
          </w:p>
        </w:tc>
      </w:tr>
      <w:tr w:rsidR="00C13C37" w:rsidRPr="00C13C37" w14:paraId="50BB260C" w14:textId="77777777" w:rsidTr="00D33491">
        <w:trPr>
          <w:trHeight w:val="567"/>
        </w:trPr>
        <w:tc>
          <w:tcPr>
            <w:tcW w:w="4499" w:type="dxa"/>
            <w:shd w:val="clear" w:color="auto" w:fill="auto"/>
          </w:tcPr>
          <w:p w14:paraId="1BB849D2" w14:textId="77777777" w:rsidR="00C13C37" w:rsidRPr="00C13C37" w:rsidRDefault="00C13C37" w:rsidP="00C13C37">
            <w:pPr>
              <w:pStyle w:val="ListParagraph"/>
              <w:rPr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pravosuđa</w:t>
            </w:r>
          </w:p>
        </w:tc>
        <w:tc>
          <w:tcPr>
            <w:tcW w:w="4517" w:type="dxa"/>
            <w:shd w:val="clear" w:color="auto" w:fill="auto"/>
          </w:tcPr>
          <w:p w14:paraId="07F4ADC5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Ministarstvo znanosti i obrazovanja</w:t>
            </w:r>
          </w:p>
        </w:tc>
      </w:tr>
    </w:tbl>
    <w:p w14:paraId="71948125" w14:textId="77777777" w:rsidR="00D33491" w:rsidRDefault="00D33491">
      <w:pPr>
        <w:rPr>
          <w:b/>
          <w:sz w:val="19"/>
          <w:szCs w:val="19"/>
          <w:lang w:val="hr-HR"/>
        </w:rPr>
      </w:pPr>
    </w:p>
    <w:p w14:paraId="323EA664" w14:textId="391EE719" w:rsidR="00D33491" w:rsidRDefault="00D33491">
      <w:r w:rsidRPr="00C13C37">
        <w:rPr>
          <w:b/>
          <w:sz w:val="19"/>
          <w:szCs w:val="19"/>
          <w:lang w:val="hr-HR"/>
        </w:rPr>
        <w:t>Vladini uredi i tijela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D33491"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</w:p>
        </w:tc>
      </w:tr>
      <w:tr w:rsidR="00C13C37" w:rsidRPr="00AB0092" w14:paraId="0CED8536" w14:textId="77777777" w:rsidTr="00D33491">
        <w:tc>
          <w:tcPr>
            <w:tcW w:w="4499" w:type="dxa"/>
            <w:shd w:val="clear" w:color="auto" w:fill="auto"/>
          </w:tcPr>
          <w:p w14:paraId="6395D3F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shd w:val="clear" w:color="auto" w:fill="auto"/>
          </w:tcPr>
          <w:p w14:paraId="05F11634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suzbijanje zlouporabe droga</w:t>
            </w:r>
          </w:p>
        </w:tc>
      </w:tr>
      <w:tr w:rsidR="00C13C37" w:rsidRPr="00C13C37" w14:paraId="0EA1115E" w14:textId="77777777" w:rsidTr="00D33491">
        <w:tc>
          <w:tcPr>
            <w:tcW w:w="4499" w:type="dxa"/>
            <w:shd w:val="clear" w:color="auto" w:fill="auto"/>
          </w:tcPr>
          <w:p w14:paraId="0F1C2490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</w:tcPr>
          <w:p w14:paraId="45B367C7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Savjet za nacionalne manjine</w:t>
            </w:r>
          </w:p>
        </w:tc>
      </w:tr>
      <w:tr w:rsidR="00C13C37" w:rsidRPr="00C13C37" w14:paraId="24771FA7" w14:textId="77777777" w:rsidTr="00D33491">
        <w:trPr>
          <w:trHeight w:val="212"/>
        </w:trPr>
        <w:tc>
          <w:tcPr>
            <w:tcW w:w="4499" w:type="dxa"/>
            <w:shd w:val="clear" w:color="auto" w:fill="auto"/>
          </w:tcPr>
          <w:p w14:paraId="5423EE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Ured za ravnopravnost spolova*</w:t>
            </w:r>
          </w:p>
        </w:tc>
        <w:tc>
          <w:tcPr>
            <w:tcW w:w="4517" w:type="dxa"/>
            <w:shd w:val="clear" w:color="auto" w:fill="auto"/>
          </w:tcPr>
          <w:p w14:paraId="0193F6FE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244DDAFD" w14:textId="164EEF59" w:rsidR="00D33491" w:rsidRDefault="00D33491"/>
    <w:p w14:paraId="6D40D52A" w14:textId="6B3E900F" w:rsidR="00D33491" w:rsidRDefault="00D33491"/>
    <w:p w14:paraId="5A298D8D" w14:textId="07284F0A" w:rsidR="00D33491" w:rsidRDefault="00D33491">
      <w:r w:rsidRPr="00C13C37">
        <w:rPr>
          <w:b/>
          <w:sz w:val="20"/>
          <w:szCs w:val="20"/>
          <w:lang w:val="hr-HR"/>
        </w:rPr>
        <w:t>Državne upravne organizacije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D33491">
        <w:tc>
          <w:tcPr>
            <w:tcW w:w="9016" w:type="dxa"/>
            <w:gridSpan w:val="2"/>
            <w:shd w:val="clear" w:color="auto" w:fill="D9D9D9"/>
          </w:tcPr>
          <w:p w14:paraId="0906180C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C13C37" w:rsidRPr="00C13C37" w14:paraId="1C008991" w14:textId="77777777" w:rsidTr="00D33491">
        <w:tc>
          <w:tcPr>
            <w:tcW w:w="4499" w:type="dxa"/>
            <w:shd w:val="clear" w:color="auto" w:fill="auto"/>
          </w:tcPr>
          <w:p w14:paraId="157F5AD3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</w:tcPr>
          <w:p w14:paraId="51CC0C4B" w14:textId="6919AB6A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C13C37" w:rsidRPr="00AB0092" w14:paraId="7CA8A7DB" w14:textId="77777777" w:rsidTr="00D33491">
        <w:tc>
          <w:tcPr>
            <w:tcW w:w="4499" w:type="dxa"/>
            <w:shd w:val="clear" w:color="auto" w:fill="auto"/>
          </w:tcPr>
          <w:p w14:paraId="5BAA3DDD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obnovu i stambeno zbrinjavanje</w:t>
            </w:r>
          </w:p>
        </w:tc>
        <w:tc>
          <w:tcPr>
            <w:tcW w:w="4517" w:type="dxa"/>
            <w:shd w:val="clear" w:color="auto" w:fill="auto"/>
          </w:tcPr>
          <w:p w14:paraId="2D143E59" w14:textId="24A4536B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C13C37" w:rsidRPr="00C13C37" w14:paraId="542233AD" w14:textId="77777777" w:rsidTr="00D33491">
        <w:tc>
          <w:tcPr>
            <w:tcW w:w="4499" w:type="dxa"/>
            <w:shd w:val="clear" w:color="auto" w:fill="auto"/>
          </w:tcPr>
          <w:p w14:paraId="6D3C805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Središnji državni ured za šport</w:t>
            </w:r>
          </w:p>
        </w:tc>
        <w:tc>
          <w:tcPr>
            <w:tcW w:w="4517" w:type="dxa"/>
            <w:shd w:val="clear" w:color="auto" w:fill="auto"/>
          </w:tcPr>
          <w:p w14:paraId="45151061" w14:textId="189A0E0C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C13C37" w:rsidRPr="00C13C37" w14:paraId="569E5C9D" w14:textId="77777777" w:rsidTr="00D33491">
        <w:tc>
          <w:tcPr>
            <w:tcW w:w="4499" w:type="dxa"/>
            <w:shd w:val="clear" w:color="auto" w:fill="auto"/>
          </w:tcPr>
          <w:p w14:paraId="3F2556E7" w14:textId="62117CED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lastRenderedPageBreak/>
              <w:t>Državna geodetska uprava</w:t>
            </w:r>
          </w:p>
        </w:tc>
        <w:tc>
          <w:tcPr>
            <w:tcW w:w="4517" w:type="dxa"/>
            <w:shd w:val="clear" w:color="auto" w:fill="auto"/>
          </w:tcPr>
          <w:p w14:paraId="1683BAB5" w14:textId="53F27C5E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C13C37" w:rsidRPr="00C13C37" w14:paraId="7EB4466E" w14:textId="77777777" w:rsidTr="00D33491">
        <w:tc>
          <w:tcPr>
            <w:tcW w:w="4499" w:type="dxa"/>
            <w:shd w:val="clear" w:color="auto" w:fill="auto"/>
          </w:tcPr>
          <w:p w14:paraId="1453C8FB" w14:textId="77777777" w:rsidR="00C13C37" w:rsidRPr="00C13C37" w:rsidRDefault="00C13C37" w:rsidP="00874146">
            <w:pPr>
              <w:pStyle w:val="ListParagraph"/>
              <w:rPr>
                <w:color w:val="auto"/>
                <w:sz w:val="20"/>
                <w:szCs w:val="20"/>
              </w:rPr>
            </w:pPr>
            <w:r w:rsidRPr="00C13C37">
              <w:rPr>
                <w:color w:val="auto"/>
                <w:sz w:val="20"/>
                <w:szCs w:val="20"/>
              </w:rPr>
              <w:t>Državna uprava za zaštitu i spašavanje</w:t>
            </w:r>
          </w:p>
        </w:tc>
        <w:tc>
          <w:tcPr>
            <w:tcW w:w="4517" w:type="dxa"/>
            <w:shd w:val="clear" w:color="auto" w:fill="auto"/>
          </w:tcPr>
          <w:p w14:paraId="6D5205C5" w14:textId="77777777" w:rsidR="00C13C37" w:rsidRPr="00C13C37" w:rsidRDefault="00C13C37" w:rsidP="00874146">
            <w:pPr>
              <w:spacing w:line="23" w:lineRule="atLeast"/>
              <w:rPr>
                <w:sz w:val="20"/>
                <w:szCs w:val="20"/>
                <w:lang w:val="hr-HR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p w14:paraId="59018A1D" w14:textId="77777777" w:rsidR="006C7791" w:rsidRPr="00C13C37" w:rsidRDefault="006C7791" w:rsidP="00572732">
      <w:pPr>
        <w:ind w:left="0" w:firstLine="0"/>
        <w:rPr>
          <w:lang w:val="hr-HR"/>
        </w:rPr>
      </w:pPr>
    </w:p>
    <w:p w14:paraId="7572C997" w14:textId="77777777" w:rsidR="009E5DF8" w:rsidRPr="00C13C37" w:rsidRDefault="009E5DF8" w:rsidP="00572732">
      <w:pPr>
        <w:ind w:left="0" w:firstLine="0"/>
        <w:rPr>
          <w:lang w:val="hr-HR"/>
        </w:rPr>
      </w:pPr>
    </w:p>
    <w:p w14:paraId="4FAC9F3D" w14:textId="5108C761" w:rsidR="009E5DF8" w:rsidRPr="00C13C37" w:rsidRDefault="009E5DF8" w:rsidP="00572732">
      <w:pPr>
        <w:ind w:left="0" w:firstLine="0"/>
        <w:rPr>
          <w:lang w:val="hr-HR"/>
        </w:rPr>
      </w:pPr>
    </w:p>
    <w:sectPr w:rsidR="009E5DF8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672B" w14:textId="77777777" w:rsidR="008B7109" w:rsidRDefault="008B7109" w:rsidP="00F43F34">
      <w:r>
        <w:separator/>
      </w:r>
    </w:p>
  </w:endnote>
  <w:endnote w:type="continuationSeparator" w:id="0">
    <w:p w14:paraId="4DA40929" w14:textId="77777777" w:rsidR="008B7109" w:rsidRDefault="008B7109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AE100" w14:textId="77777777" w:rsidR="008B7109" w:rsidRDefault="008B7109" w:rsidP="00F43F34">
      <w:r>
        <w:separator/>
      </w:r>
    </w:p>
  </w:footnote>
  <w:footnote w:type="continuationSeparator" w:id="0">
    <w:p w14:paraId="75D02F9B" w14:textId="77777777" w:rsidR="008B7109" w:rsidRDefault="008B7109" w:rsidP="00F43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96831"/>
    <w:multiLevelType w:val="hybridMultilevel"/>
    <w:tmpl w:val="E76A6AB8"/>
    <w:lvl w:ilvl="0" w:tplc="75A25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925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5E9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24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8A1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585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E25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AE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44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57"/>
    <w:rsid w:val="00013733"/>
    <w:rsid w:val="00071733"/>
    <w:rsid w:val="000C620E"/>
    <w:rsid w:val="000E3D45"/>
    <w:rsid w:val="001177F6"/>
    <w:rsid w:val="00143D6E"/>
    <w:rsid w:val="001471B5"/>
    <w:rsid w:val="00164423"/>
    <w:rsid w:val="0028387F"/>
    <w:rsid w:val="00344AFF"/>
    <w:rsid w:val="003B683B"/>
    <w:rsid w:val="00472B22"/>
    <w:rsid w:val="004E3E9C"/>
    <w:rsid w:val="004F5092"/>
    <w:rsid w:val="00542F7D"/>
    <w:rsid w:val="00572732"/>
    <w:rsid w:val="005D342E"/>
    <w:rsid w:val="00622284"/>
    <w:rsid w:val="00640E9D"/>
    <w:rsid w:val="0064327A"/>
    <w:rsid w:val="006C7791"/>
    <w:rsid w:val="00736DB5"/>
    <w:rsid w:val="0077188D"/>
    <w:rsid w:val="007D6687"/>
    <w:rsid w:val="00843AE0"/>
    <w:rsid w:val="00851824"/>
    <w:rsid w:val="008B7109"/>
    <w:rsid w:val="009E5DF8"/>
    <w:rsid w:val="00AB0092"/>
    <w:rsid w:val="00AF0887"/>
    <w:rsid w:val="00C13C37"/>
    <w:rsid w:val="00CA6B52"/>
    <w:rsid w:val="00D33491"/>
    <w:rsid w:val="00D73456"/>
    <w:rsid w:val="00D7507A"/>
    <w:rsid w:val="00DD5AE9"/>
    <w:rsid w:val="00EC25E1"/>
    <w:rsid w:val="00EC545A"/>
    <w:rsid w:val="00EE2CD6"/>
    <w:rsid w:val="00EF05AF"/>
    <w:rsid w:val="00F30F31"/>
    <w:rsid w:val="00F43F34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E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1B5"/>
    <w:rPr>
      <w:rFonts w:ascii="Tahoma" w:hAnsi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3F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F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DefaultParagraphFont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40E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5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0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2977A-BCD0-4E53-8081-EB91BD60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LCOBUKA</cp:lastModifiedBy>
  <cp:revision>13</cp:revision>
  <dcterms:created xsi:type="dcterms:W3CDTF">2025-01-09T12:32:00Z</dcterms:created>
  <dcterms:modified xsi:type="dcterms:W3CDTF">2025-02-18T13:40:00Z</dcterms:modified>
</cp:coreProperties>
</file>