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09531" w14:textId="77777777" w:rsidR="007C20F3" w:rsidRPr="005D7CD0" w:rsidRDefault="00AE4541" w:rsidP="00155DE9">
      <w:pPr>
        <w:jc w:val="center"/>
        <w:rPr>
          <w:rFonts w:cs="Arial"/>
          <w:b/>
          <w:color w:val="FF0000"/>
          <w:szCs w:val="22"/>
        </w:rPr>
      </w:pPr>
      <w:r>
        <w:rPr>
          <w:rFonts w:cs="Arial"/>
          <w:b/>
          <w:color w:val="FF0000"/>
          <w:szCs w:val="22"/>
        </w:rPr>
        <w:t xml:space="preserve"> </w:t>
      </w:r>
    </w:p>
    <w:p w14:paraId="70187ACC" w14:textId="454928E2" w:rsidR="007C20F3" w:rsidRPr="003A60E4" w:rsidRDefault="003A60E4" w:rsidP="003A60E4">
      <w:pPr>
        <w:rPr>
          <w:rFonts w:ascii="Times New Roman" w:hAnsi="Times New Roman"/>
          <w:b/>
          <w:color w:val="FF0000"/>
          <w:sz w:val="28"/>
          <w:szCs w:val="28"/>
        </w:rPr>
      </w:pPr>
      <w:r>
        <w:rPr>
          <w:rFonts w:ascii="Times New Roman" w:hAnsi="Times New Roman"/>
          <w:b/>
          <w:color w:val="FF0000"/>
          <w:sz w:val="28"/>
          <w:szCs w:val="28"/>
        </w:rPr>
        <w:t xml:space="preserve">                              </w:t>
      </w:r>
      <w:r w:rsidR="00186604">
        <w:rPr>
          <w:rFonts w:ascii="Times New Roman" w:hAnsi="Times New Roman"/>
          <w:b/>
          <w:color w:val="FF0000"/>
          <w:sz w:val="28"/>
          <w:szCs w:val="28"/>
        </w:rPr>
        <w:t xml:space="preserve">                               </w:t>
      </w:r>
    </w:p>
    <w:p w14:paraId="762BEA01" w14:textId="77777777" w:rsidR="00866189" w:rsidRPr="00A32CA9" w:rsidRDefault="00866189" w:rsidP="00155DE9">
      <w:pPr>
        <w:jc w:val="center"/>
        <w:rPr>
          <w:rFonts w:ascii="Times New Roman" w:hAnsi="Times New Roman"/>
          <w:b/>
          <w:sz w:val="24"/>
        </w:rPr>
      </w:pPr>
      <w:r w:rsidRPr="00A32CA9">
        <w:rPr>
          <w:rFonts w:ascii="Times New Roman" w:hAnsi="Times New Roman"/>
          <w:b/>
          <w:sz w:val="24"/>
        </w:rPr>
        <w:t>DOKUMENTACIJA O NABAVI</w:t>
      </w:r>
    </w:p>
    <w:p w14:paraId="0DBD18FC" w14:textId="77777777" w:rsidR="001622D3" w:rsidRPr="00A32CA9" w:rsidRDefault="001622D3" w:rsidP="00155DE9">
      <w:pPr>
        <w:jc w:val="center"/>
        <w:rPr>
          <w:rFonts w:ascii="Times New Roman" w:hAnsi="Times New Roman"/>
          <w:b/>
          <w:sz w:val="24"/>
        </w:rPr>
      </w:pPr>
    </w:p>
    <w:p w14:paraId="2A742F53" w14:textId="77777777" w:rsidR="00866189" w:rsidRPr="00A32CA9" w:rsidRDefault="00866189" w:rsidP="00155DE9">
      <w:pPr>
        <w:jc w:val="center"/>
        <w:rPr>
          <w:rFonts w:ascii="Times New Roman" w:hAnsi="Times New Roman"/>
          <w:b/>
          <w:sz w:val="24"/>
        </w:rPr>
      </w:pPr>
      <w:r w:rsidRPr="00A32CA9">
        <w:rPr>
          <w:rFonts w:ascii="Times New Roman" w:hAnsi="Times New Roman"/>
          <w:b/>
          <w:sz w:val="24"/>
        </w:rPr>
        <w:t>OTVOREN</w:t>
      </w:r>
      <w:r w:rsidR="001622D3" w:rsidRPr="00A32CA9">
        <w:rPr>
          <w:rFonts w:ascii="Times New Roman" w:hAnsi="Times New Roman"/>
          <w:b/>
          <w:sz w:val="24"/>
        </w:rPr>
        <w:t>I</w:t>
      </w:r>
      <w:r w:rsidRPr="00A32CA9">
        <w:rPr>
          <w:rFonts w:ascii="Times New Roman" w:hAnsi="Times New Roman"/>
          <w:b/>
          <w:sz w:val="24"/>
        </w:rPr>
        <w:t xml:space="preserve"> POSTUP</w:t>
      </w:r>
      <w:r w:rsidR="001622D3" w:rsidRPr="00A32CA9">
        <w:rPr>
          <w:rFonts w:ascii="Times New Roman" w:hAnsi="Times New Roman"/>
          <w:b/>
          <w:sz w:val="24"/>
        </w:rPr>
        <w:t>A</w:t>
      </w:r>
      <w:r w:rsidRPr="00A32CA9">
        <w:rPr>
          <w:rFonts w:ascii="Times New Roman" w:hAnsi="Times New Roman"/>
          <w:b/>
          <w:sz w:val="24"/>
        </w:rPr>
        <w:t xml:space="preserve">K JAVNE NABAVE </w:t>
      </w:r>
      <w:r w:rsidR="001622D3" w:rsidRPr="00A32CA9">
        <w:rPr>
          <w:rFonts w:ascii="Times New Roman" w:hAnsi="Times New Roman"/>
          <w:b/>
          <w:sz w:val="24"/>
        </w:rPr>
        <w:t>ZA NABAVU USLUGE</w:t>
      </w:r>
    </w:p>
    <w:p w14:paraId="46484A56" w14:textId="77777777" w:rsidR="007C20F3" w:rsidRPr="00A32CA9" w:rsidRDefault="007C20F3" w:rsidP="00155DE9">
      <w:pPr>
        <w:jc w:val="center"/>
        <w:rPr>
          <w:rFonts w:ascii="Times New Roman" w:hAnsi="Times New Roman"/>
          <w:b/>
          <w:sz w:val="24"/>
        </w:rPr>
      </w:pPr>
    </w:p>
    <w:p w14:paraId="5E588E25" w14:textId="77777777" w:rsidR="00866189" w:rsidRPr="00127176" w:rsidRDefault="00AB6513" w:rsidP="00112B14">
      <w:pPr>
        <w:spacing w:line="240" w:lineRule="auto"/>
        <w:jc w:val="center"/>
        <w:rPr>
          <w:rFonts w:ascii="Times New Roman" w:hAnsi="Times New Roman"/>
          <w:b/>
          <w:sz w:val="24"/>
        </w:rPr>
      </w:pPr>
      <w:r w:rsidRPr="00127176">
        <w:rPr>
          <w:rFonts w:ascii="Times New Roman" w:hAnsi="Times New Roman"/>
          <w:b/>
          <w:sz w:val="24"/>
        </w:rPr>
        <w:t>„</w:t>
      </w:r>
      <w:r w:rsidR="007A70FA" w:rsidRPr="00127176">
        <w:rPr>
          <w:rFonts w:ascii="Times New Roman" w:hAnsi="Times New Roman"/>
          <w:b/>
          <w:sz w:val="24"/>
        </w:rPr>
        <w:t xml:space="preserve">Uvođenje Europskog okvira kompetencija za stručnjake za javnu nabavu – </w:t>
      </w:r>
      <w:proofErr w:type="spellStart"/>
      <w:r w:rsidR="007A70FA" w:rsidRPr="00127176">
        <w:rPr>
          <w:rFonts w:ascii="Times New Roman" w:hAnsi="Times New Roman"/>
          <w:b/>
          <w:sz w:val="24"/>
        </w:rPr>
        <w:t>ProcurCompEU</w:t>
      </w:r>
      <w:proofErr w:type="spellEnd"/>
      <w:r w:rsidR="007A70FA" w:rsidRPr="00127176">
        <w:rPr>
          <w:rFonts w:ascii="Times New Roman" w:hAnsi="Times New Roman"/>
          <w:b/>
          <w:sz w:val="24"/>
        </w:rPr>
        <w:t xml:space="preserve"> </w:t>
      </w:r>
    </w:p>
    <w:p w14:paraId="06521788" w14:textId="77777777" w:rsidR="007A70FA" w:rsidRPr="00127176" w:rsidRDefault="007A70FA" w:rsidP="00112B14">
      <w:pPr>
        <w:spacing w:line="240" w:lineRule="auto"/>
        <w:jc w:val="center"/>
        <w:rPr>
          <w:rFonts w:ascii="Times New Roman" w:hAnsi="Times New Roman"/>
          <w:b/>
          <w:sz w:val="24"/>
        </w:rPr>
      </w:pPr>
      <w:r w:rsidRPr="00127176">
        <w:rPr>
          <w:rFonts w:ascii="Times New Roman" w:hAnsi="Times New Roman"/>
          <w:b/>
          <w:sz w:val="24"/>
        </w:rPr>
        <w:t>u hrvatski sustav izobrazbe</w:t>
      </w:r>
      <w:r w:rsidR="00A975CB" w:rsidRPr="00127176">
        <w:rPr>
          <w:rFonts w:ascii="Times New Roman" w:hAnsi="Times New Roman"/>
          <w:b/>
          <w:sz w:val="24"/>
        </w:rPr>
        <w:t xml:space="preserve"> iz područja javne nabave</w:t>
      </w:r>
      <w:r w:rsidRPr="00127176">
        <w:rPr>
          <w:rFonts w:ascii="Times New Roman" w:hAnsi="Times New Roman"/>
          <w:b/>
          <w:sz w:val="24"/>
        </w:rPr>
        <w:t>“</w:t>
      </w:r>
    </w:p>
    <w:p w14:paraId="165D7A13" w14:textId="77777777" w:rsidR="00866189" w:rsidRPr="00A32CA9" w:rsidRDefault="00866189" w:rsidP="00155DE9">
      <w:pPr>
        <w:jc w:val="center"/>
        <w:rPr>
          <w:rFonts w:ascii="Times New Roman" w:hAnsi="Times New Roman"/>
          <w:sz w:val="24"/>
        </w:rPr>
      </w:pPr>
    </w:p>
    <w:p w14:paraId="1B20F130" w14:textId="77777777" w:rsidR="00866189" w:rsidRPr="00A32CA9" w:rsidRDefault="00866189" w:rsidP="00155DE9">
      <w:pPr>
        <w:jc w:val="center"/>
        <w:rPr>
          <w:rFonts w:ascii="Times New Roman" w:hAnsi="Times New Roman"/>
          <w:sz w:val="24"/>
        </w:rPr>
      </w:pPr>
    </w:p>
    <w:p w14:paraId="59D18073" w14:textId="77777777" w:rsidR="007C20F3" w:rsidRPr="00A32CA9" w:rsidRDefault="007C20F3" w:rsidP="00155DE9">
      <w:pPr>
        <w:jc w:val="center"/>
        <w:rPr>
          <w:rFonts w:ascii="Times New Roman" w:hAnsi="Times New Roman"/>
          <w:sz w:val="24"/>
        </w:rPr>
      </w:pPr>
    </w:p>
    <w:p w14:paraId="55399697" w14:textId="77777777" w:rsidR="00866189" w:rsidRPr="00A32CA9" w:rsidRDefault="00866189" w:rsidP="00155DE9">
      <w:pPr>
        <w:jc w:val="center"/>
        <w:rPr>
          <w:rFonts w:ascii="Times New Roman" w:hAnsi="Times New Roman"/>
          <w:sz w:val="24"/>
        </w:rPr>
      </w:pPr>
      <w:r w:rsidRPr="00A32CA9">
        <w:rPr>
          <w:rFonts w:ascii="Times New Roman" w:hAnsi="Times New Roman"/>
          <w:sz w:val="24"/>
        </w:rPr>
        <w:t>Temeljem Zakona o javnoj nabavi</w:t>
      </w:r>
      <w:r w:rsidR="00377F4D" w:rsidRPr="00A32CA9">
        <w:rPr>
          <w:rFonts w:ascii="Times New Roman" w:hAnsi="Times New Roman"/>
          <w:sz w:val="24"/>
        </w:rPr>
        <w:t xml:space="preserve"> (</w:t>
      </w:r>
      <w:r w:rsidR="00E7783C" w:rsidRPr="00A32CA9">
        <w:rPr>
          <w:rFonts w:ascii="Times New Roman" w:hAnsi="Times New Roman"/>
          <w:sz w:val="24"/>
        </w:rPr>
        <w:t>„Narodne novine“, br.</w:t>
      </w:r>
      <w:r w:rsidRPr="00A32CA9">
        <w:rPr>
          <w:rFonts w:ascii="Times New Roman" w:hAnsi="Times New Roman"/>
          <w:sz w:val="24"/>
        </w:rPr>
        <w:t xml:space="preserve"> 120/16</w:t>
      </w:r>
      <w:r w:rsidR="00694FE4" w:rsidRPr="00A32CA9">
        <w:rPr>
          <w:rFonts w:ascii="Times New Roman" w:hAnsi="Times New Roman"/>
          <w:sz w:val="24"/>
        </w:rPr>
        <w:t xml:space="preserve"> i 114/22</w:t>
      </w:r>
      <w:r w:rsidR="00E80B65" w:rsidRPr="00A32CA9">
        <w:rPr>
          <w:rFonts w:ascii="Times New Roman" w:hAnsi="Times New Roman"/>
          <w:sz w:val="24"/>
        </w:rPr>
        <w:t>)</w:t>
      </w:r>
    </w:p>
    <w:p w14:paraId="1D52FE64" w14:textId="77777777" w:rsidR="00866189" w:rsidRPr="00A32CA9" w:rsidRDefault="00866189" w:rsidP="00155DE9">
      <w:pPr>
        <w:jc w:val="center"/>
        <w:rPr>
          <w:rFonts w:ascii="Times New Roman" w:hAnsi="Times New Roman"/>
          <w:sz w:val="24"/>
        </w:rPr>
      </w:pPr>
    </w:p>
    <w:p w14:paraId="13F60C83" w14:textId="77777777" w:rsidR="0048348D" w:rsidRPr="00A32CA9" w:rsidRDefault="0048348D" w:rsidP="00155DE9">
      <w:pPr>
        <w:jc w:val="center"/>
        <w:rPr>
          <w:rFonts w:ascii="Times New Roman" w:hAnsi="Times New Roman"/>
          <w:sz w:val="24"/>
        </w:rPr>
      </w:pPr>
    </w:p>
    <w:p w14:paraId="614AAA52" w14:textId="77777777" w:rsidR="007C20F3" w:rsidRPr="00A32CA9" w:rsidRDefault="007C20F3" w:rsidP="00155DE9">
      <w:pPr>
        <w:jc w:val="center"/>
        <w:rPr>
          <w:rFonts w:ascii="Times New Roman" w:hAnsi="Times New Roman"/>
          <w:sz w:val="24"/>
        </w:rPr>
      </w:pPr>
    </w:p>
    <w:p w14:paraId="0874F67E" w14:textId="77777777" w:rsidR="0048348D" w:rsidRPr="00A32CA9" w:rsidRDefault="0048348D" w:rsidP="00155DE9">
      <w:pPr>
        <w:jc w:val="center"/>
        <w:rPr>
          <w:rFonts w:ascii="Times New Roman" w:hAnsi="Times New Roman"/>
          <w:sz w:val="24"/>
        </w:rPr>
      </w:pPr>
    </w:p>
    <w:p w14:paraId="0A20E611" w14:textId="77777777" w:rsidR="004D37C0" w:rsidRPr="00A32CA9" w:rsidRDefault="00576AD8" w:rsidP="00155DE9">
      <w:pPr>
        <w:jc w:val="center"/>
        <w:rPr>
          <w:rFonts w:ascii="Times New Roman" w:hAnsi="Times New Roman"/>
          <w:sz w:val="24"/>
        </w:rPr>
      </w:pPr>
      <w:r>
        <w:rPr>
          <w:rFonts w:ascii="Times New Roman" w:hAnsi="Times New Roman"/>
          <w:sz w:val="24"/>
        </w:rPr>
        <w:t>E</w:t>
      </w:r>
      <w:r w:rsidR="00866189" w:rsidRPr="00A32CA9">
        <w:rPr>
          <w:rFonts w:ascii="Times New Roman" w:hAnsi="Times New Roman"/>
          <w:sz w:val="24"/>
        </w:rPr>
        <w:t xml:space="preserve">videncijski broj javne nabave: </w:t>
      </w:r>
    </w:p>
    <w:p w14:paraId="2B26C6AF" w14:textId="77777777" w:rsidR="00866189" w:rsidRPr="00A32CA9" w:rsidRDefault="004D37C0" w:rsidP="00155DE9">
      <w:pPr>
        <w:jc w:val="center"/>
        <w:rPr>
          <w:rFonts w:ascii="Times New Roman" w:hAnsi="Times New Roman"/>
          <w:sz w:val="24"/>
        </w:rPr>
      </w:pPr>
      <w:r w:rsidRPr="00A32CA9">
        <w:rPr>
          <w:rFonts w:ascii="Times New Roman" w:hAnsi="Times New Roman"/>
          <w:sz w:val="24"/>
        </w:rPr>
        <w:t>809/02-2</w:t>
      </w:r>
      <w:r w:rsidR="00EF2F81" w:rsidRPr="00A32CA9">
        <w:rPr>
          <w:rFonts w:ascii="Times New Roman" w:hAnsi="Times New Roman"/>
          <w:sz w:val="24"/>
        </w:rPr>
        <w:t>3</w:t>
      </w:r>
      <w:r w:rsidRPr="00A32CA9">
        <w:rPr>
          <w:rFonts w:ascii="Times New Roman" w:hAnsi="Times New Roman"/>
          <w:sz w:val="24"/>
        </w:rPr>
        <w:t>/</w:t>
      </w:r>
      <w:r w:rsidR="007A70FA" w:rsidRPr="00A32CA9">
        <w:rPr>
          <w:rFonts w:ascii="Times New Roman" w:hAnsi="Times New Roman"/>
          <w:sz w:val="24"/>
        </w:rPr>
        <w:t>1</w:t>
      </w:r>
      <w:r w:rsidR="00EF2F81" w:rsidRPr="00A32CA9">
        <w:rPr>
          <w:rFonts w:ascii="Times New Roman" w:hAnsi="Times New Roman"/>
          <w:sz w:val="24"/>
        </w:rPr>
        <w:t>2</w:t>
      </w:r>
      <w:r w:rsidRPr="00A32CA9">
        <w:rPr>
          <w:rFonts w:ascii="Times New Roman" w:hAnsi="Times New Roman"/>
          <w:sz w:val="24"/>
        </w:rPr>
        <w:t>JN</w:t>
      </w:r>
    </w:p>
    <w:p w14:paraId="09A0FD5F" w14:textId="77777777" w:rsidR="00866189" w:rsidRPr="00A32CA9" w:rsidRDefault="00866189" w:rsidP="00155DE9">
      <w:pPr>
        <w:jc w:val="center"/>
        <w:rPr>
          <w:rFonts w:ascii="Times New Roman" w:hAnsi="Times New Roman"/>
          <w:sz w:val="24"/>
        </w:rPr>
      </w:pPr>
    </w:p>
    <w:p w14:paraId="0024D82B" w14:textId="77777777" w:rsidR="00866189" w:rsidRPr="00A32CA9" w:rsidRDefault="00866189" w:rsidP="00155DE9">
      <w:pPr>
        <w:jc w:val="center"/>
        <w:rPr>
          <w:rFonts w:ascii="Times New Roman" w:hAnsi="Times New Roman"/>
          <w:color w:val="FF0000"/>
          <w:sz w:val="24"/>
        </w:rPr>
      </w:pPr>
    </w:p>
    <w:p w14:paraId="20859502" w14:textId="77777777" w:rsidR="00866189" w:rsidRPr="00A32CA9" w:rsidRDefault="00866189" w:rsidP="00155DE9">
      <w:pPr>
        <w:jc w:val="center"/>
        <w:rPr>
          <w:rFonts w:ascii="Times New Roman" w:hAnsi="Times New Roman"/>
          <w:color w:val="FF0000"/>
          <w:sz w:val="24"/>
        </w:rPr>
      </w:pPr>
    </w:p>
    <w:p w14:paraId="3FB227B9" w14:textId="77777777" w:rsidR="007C20F3" w:rsidRPr="00A32CA9" w:rsidRDefault="007C20F3" w:rsidP="00155DE9">
      <w:pPr>
        <w:jc w:val="center"/>
        <w:rPr>
          <w:rFonts w:ascii="Times New Roman" w:hAnsi="Times New Roman"/>
          <w:color w:val="FF0000"/>
          <w:sz w:val="24"/>
        </w:rPr>
      </w:pPr>
    </w:p>
    <w:p w14:paraId="30AABCB3" w14:textId="77777777" w:rsidR="007C20F3" w:rsidRPr="00A32CA9" w:rsidRDefault="007C20F3" w:rsidP="00155DE9">
      <w:pPr>
        <w:jc w:val="center"/>
        <w:rPr>
          <w:rFonts w:ascii="Times New Roman" w:hAnsi="Times New Roman"/>
          <w:color w:val="FF0000"/>
          <w:sz w:val="24"/>
        </w:rPr>
      </w:pPr>
    </w:p>
    <w:p w14:paraId="2115E65C" w14:textId="77777777" w:rsidR="007C20F3" w:rsidRPr="00A32CA9" w:rsidRDefault="007C20F3" w:rsidP="00155DE9">
      <w:pPr>
        <w:jc w:val="center"/>
        <w:rPr>
          <w:rFonts w:ascii="Times New Roman" w:hAnsi="Times New Roman"/>
          <w:color w:val="FF0000"/>
          <w:sz w:val="24"/>
        </w:rPr>
      </w:pPr>
    </w:p>
    <w:p w14:paraId="60332E43" w14:textId="77777777" w:rsidR="007C20F3" w:rsidRPr="00A32CA9" w:rsidRDefault="007C20F3" w:rsidP="00A46FA3">
      <w:pPr>
        <w:rPr>
          <w:rFonts w:ascii="Times New Roman" w:hAnsi="Times New Roman"/>
          <w:color w:val="FF0000"/>
          <w:sz w:val="24"/>
        </w:rPr>
      </w:pPr>
    </w:p>
    <w:p w14:paraId="2682AE30" w14:textId="77777777" w:rsidR="007C20F3" w:rsidRPr="00A32CA9" w:rsidRDefault="007C20F3" w:rsidP="00155DE9">
      <w:pPr>
        <w:jc w:val="center"/>
        <w:rPr>
          <w:rFonts w:ascii="Times New Roman" w:hAnsi="Times New Roman"/>
          <w:color w:val="FF0000"/>
          <w:sz w:val="24"/>
        </w:rPr>
      </w:pPr>
    </w:p>
    <w:p w14:paraId="7E6125D9" w14:textId="77777777" w:rsidR="00866189" w:rsidRPr="00A32CA9" w:rsidRDefault="00866189" w:rsidP="00C12AA7">
      <w:pPr>
        <w:rPr>
          <w:rFonts w:ascii="Times New Roman" w:hAnsi="Times New Roman"/>
          <w:color w:val="FF0000"/>
          <w:sz w:val="24"/>
        </w:rPr>
      </w:pPr>
    </w:p>
    <w:p w14:paraId="6FF601CC" w14:textId="77777777" w:rsidR="00866189" w:rsidRPr="00A32CA9" w:rsidRDefault="00866189" w:rsidP="0022651D">
      <w:pPr>
        <w:jc w:val="center"/>
        <w:rPr>
          <w:rFonts w:ascii="Times New Roman" w:hAnsi="Times New Roman"/>
          <w:sz w:val="24"/>
        </w:rPr>
      </w:pPr>
      <w:r w:rsidRPr="00A32CA9">
        <w:rPr>
          <w:rFonts w:ascii="Times New Roman" w:hAnsi="Times New Roman"/>
          <w:sz w:val="24"/>
        </w:rPr>
        <w:t>Zagreb,</w:t>
      </w:r>
      <w:r w:rsidR="00EE1ADB" w:rsidRPr="00A32CA9">
        <w:rPr>
          <w:rFonts w:ascii="Times New Roman" w:hAnsi="Times New Roman"/>
          <w:sz w:val="24"/>
        </w:rPr>
        <w:t xml:space="preserve"> </w:t>
      </w:r>
      <w:r w:rsidR="00E80B65" w:rsidRPr="00A32CA9">
        <w:rPr>
          <w:rFonts w:ascii="Times New Roman" w:hAnsi="Times New Roman"/>
          <w:sz w:val="24"/>
        </w:rPr>
        <w:t>ožujak</w:t>
      </w:r>
      <w:r w:rsidR="007A70FA" w:rsidRPr="00A32CA9">
        <w:rPr>
          <w:rFonts w:ascii="Times New Roman" w:hAnsi="Times New Roman"/>
          <w:sz w:val="24"/>
        </w:rPr>
        <w:t xml:space="preserve"> </w:t>
      </w:r>
      <w:r w:rsidR="004723D5" w:rsidRPr="00A32CA9">
        <w:rPr>
          <w:rFonts w:ascii="Times New Roman" w:hAnsi="Times New Roman"/>
          <w:sz w:val="24"/>
        </w:rPr>
        <w:t>202</w:t>
      </w:r>
      <w:r w:rsidR="00EF2F81" w:rsidRPr="00A32CA9">
        <w:rPr>
          <w:rFonts w:ascii="Times New Roman" w:hAnsi="Times New Roman"/>
          <w:sz w:val="24"/>
        </w:rPr>
        <w:t>3</w:t>
      </w:r>
      <w:r w:rsidR="00EE1ADB" w:rsidRPr="00A32CA9">
        <w:rPr>
          <w:rFonts w:ascii="Times New Roman" w:hAnsi="Times New Roman"/>
          <w:sz w:val="24"/>
        </w:rPr>
        <w:t>.</w:t>
      </w:r>
      <w:r w:rsidRPr="00A32CA9">
        <w:rPr>
          <w:rFonts w:ascii="Times New Roman" w:hAnsi="Times New Roman"/>
          <w:sz w:val="24"/>
        </w:rPr>
        <w:t xml:space="preserve"> godine</w:t>
      </w:r>
    </w:p>
    <w:p w14:paraId="4BAFD4A3" w14:textId="77777777" w:rsidR="001B7D7F" w:rsidRPr="008354A2" w:rsidRDefault="00F86D26" w:rsidP="00155DE9">
      <w:pPr>
        <w:pageBreakBefore/>
        <w:rPr>
          <w:rFonts w:ascii="Times New Roman" w:hAnsi="Times New Roman"/>
          <w:b/>
          <w:sz w:val="24"/>
        </w:rPr>
      </w:pPr>
      <w:r w:rsidRPr="008354A2">
        <w:rPr>
          <w:rFonts w:ascii="Times New Roman" w:hAnsi="Times New Roman"/>
          <w:b/>
          <w:sz w:val="24"/>
        </w:rPr>
        <w:lastRenderedPageBreak/>
        <w:t>S</w:t>
      </w:r>
      <w:r w:rsidR="001B7D7F" w:rsidRPr="008354A2">
        <w:rPr>
          <w:rFonts w:ascii="Times New Roman" w:hAnsi="Times New Roman"/>
          <w:b/>
          <w:sz w:val="24"/>
        </w:rPr>
        <w:t>ADRŽAJ</w:t>
      </w:r>
    </w:p>
    <w:p w14:paraId="337D4FDA" w14:textId="77777777" w:rsidR="00030CFB" w:rsidRPr="008354A2" w:rsidRDefault="00F316FA">
      <w:pPr>
        <w:pStyle w:val="TOC1"/>
        <w:rPr>
          <w:rFonts w:ascii="Times New Roman" w:eastAsiaTheme="minorEastAsia" w:hAnsi="Times New Roman" w:cs="Times New Roman"/>
          <w:b w:val="0"/>
          <w:noProof/>
          <w:sz w:val="24"/>
          <w:lang w:eastAsia="hr-HR"/>
        </w:rPr>
      </w:pPr>
      <w:r w:rsidRPr="008354A2">
        <w:rPr>
          <w:rFonts w:ascii="Times New Roman" w:hAnsi="Times New Roman" w:cs="Times New Roman"/>
          <w:color w:val="FF0000"/>
          <w:sz w:val="24"/>
        </w:rPr>
        <w:fldChar w:fldCharType="begin"/>
      </w:r>
      <w:r w:rsidRPr="008354A2">
        <w:rPr>
          <w:rFonts w:ascii="Times New Roman" w:hAnsi="Times New Roman" w:cs="Times New Roman"/>
          <w:color w:val="FF0000"/>
          <w:sz w:val="24"/>
        </w:rPr>
        <w:instrText xml:space="preserve"> TOC \o "1-3" \h \z \u </w:instrText>
      </w:r>
      <w:r w:rsidRPr="008354A2">
        <w:rPr>
          <w:rFonts w:ascii="Times New Roman" w:hAnsi="Times New Roman" w:cs="Times New Roman"/>
          <w:color w:val="FF0000"/>
          <w:sz w:val="24"/>
        </w:rPr>
        <w:fldChar w:fldCharType="separate"/>
      </w:r>
      <w:hyperlink w:anchor="_Toc127430806" w:history="1">
        <w:r w:rsidR="00030CFB" w:rsidRPr="008354A2">
          <w:rPr>
            <w:rStyle w:val="Hyperlink"/>
            <w:rFonts w:ascii="Times New Roman" w:hAnsi="Times New Roman" w:cs="Times New Roman"/>
            <w:noProof/>
            <w:sz w:val="24"/>
          </w:rPr>
          <w:t>1. Podaci o naručitelju</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_Toc127430806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4</w:t>
        </w:r>
        <w:r w:rsidR="00030CFB" w:rsidRPr="008354A2">
          <w:rPr>
            <w:rFonts w:ascii="Times New Roman" w:hAnsi="Times New Roman" w:cs="Times New Roman"/>
            <w:noProof/>
            <w:webHidden/>
            <w:sz w:val="24"/>
          </w:rPr>
          <w:fldChar w:fldCharType="end"/>
        </w:r>
      </w:hyperlink>
    </w:p>
    <w:p w14:paraId="696D217B"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07" w:history="1">
        <w:r w:rsidR="00030CFB" w:rsidRPr="008354A2">
          <w:rPr>
            <w:rStyle w:val="Hyperlink"/>
            <w:rFonts w:ascii="Times New Roman" w:hAnsi="Times New Roman" w:cs="Times New Roman"/>
            <w:noProof/>
            <w:sz w:val="24"/>
          </w:rPr>
          <w:t>2. Osoba ili služba zadužena za kontakt</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_Toc127430807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4</w:t>
        </w:r>
        <w:r w:rsidR="00030CFB" w:rsidRPr="008354A2">
          <w:rPr>
            <w:rFonts w:ascii="Times New Roman" w:hAnsi="Times New Roman" w:cs="Times New Roman"/>
            <w:noProof/>
            <w:webHidden/>
            <w:sz w:val="24"/>
          </w:rPr>
          <w:fldChar w:fldCharType="end"/>
        </w:r>
      </w:hyperlink>
    </w:p>
    <w:p w14:paraId="1AAA49DF"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08" w:history="1">
        <w:r w:rsidR="00030CFB" w:rsidRPr="008354A2">
          <w:rPr>
            <w:rStyle w:val="Hyperlink"/>
            <w:rFonts w:ascii="Times New Roman" w:hAnsi="Times New Roman" w:cs="Times New Roman"/>
            <w:noProof/>
            <w:sz w:val="24"/>
          </w:rPr>
          <w:t>3. Evidencijski broj nabave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_Toc127430808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4</w:t>
        </w:r>
        <w:r w:rsidR="00030CFB" w:rsidRPr="008354A2">
          <w:rPr>
            <w:rFonts w:ascii="Times New Roman" w:hAnsi="Times New Roman" w:cs="Times New Roman"/>
            <w:noProof/>
            <w:webHidden/>
            <w:sz w:val="24"/>
          </w:rPr>
          <w:fldChar w:fldCharType="end"/>
        </w:r>
      </w:hyperlink>
    </w:p>
    <w:p w14:paraId="11E0AFDB"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09" w:history="1">
        <w:r w:rsidR="00030CFB" w:rsidRPr="008354A2">
          <w:rPr>
            <w:rStyle w:val="Hyperlink"/>
            <w:rFonts w:ascii="Times New Roman" w:hAnsi="Times New Roman" w:cs="Times New Roman"/>
            <w:noProof/>
            <w:sz w:val="24"/>
          </w:rPr>
          <w:t>4. Vrsta postupka javne nabave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_Toc127430809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4</w:t>
        </w:r>
        <w:r w:rsidR="00030CFB" w:rsidRPr="008354A2">
          <w:rPr>
            <w:rFonts w:ascii="Times New Roman" w:hAnsi="Times New Roman" w:cs="Times New Roman"/>
            <w:noProof/>
            <w:webHidden/>
            <w:sz w:val="24"/>
          </w:rPr>
          <w:fldChar w:fldCharType="end"/>
        </w:r>
      </w:hyperlink>
    </w:p>
    <w:p w14:paraId="73C70EBE"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10" w:history="1">
        <w:r w:rsidR="00030CFB" w:rsidRPr="008354A2">
          <w:rPr>
            <w:rStyle w:val="Hyperlink"/>
            <w:rFonts w:ascii="Times New Roman" w:hAnsi="Times New Roman" w:cs="Times New Roman"/>
            <w:noProof/>
            <w:sz w:val="24"/>
          </w:rPr>
          <w:t>5. Vrsta ugovora o javnoj nabavi</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_Toc127430810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4</w:t>
        </w:r>
        <w:r w:rsidR="00030CFB" w:rsidRPr="008354A2">
          <w:rPr>
            <w:rFonts w:ascii="Times New Roman" w:hAnsi="Times New Roman" w:cs="Times New Roman"/>
            <w:noProof/>
            <w:webHidden/>
            <w:sz w:val="24"/>
          </w:rPr>
          <w:fldChar w:fldCharType="end"/>
        </w:r>
      </w:hyperlink>
    </w:p>
    <w:p w14:paraId="368D72FB"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11" w:history="1">
        <w:r w:rsidR="00030CFB" w:rsidRPr="008354A2">
          <w:rPr>
            <w:rStyle w:val="Hyperlink"/>
            <w:rFonts w:ascii="Times New Roman" w:hAnsi="Times New Roman" w:cs="Times New Roman"/>
            <w:noProof/>
            <w:sz w:val="24"/>
          </w:rPr>
          <w:t>6. Opis predmeta nabave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_Toc127430811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5</w:t>
        </w:r>
        <w:r w:rsidR="00030CFB" w:rsidRPr="008354A2">
          <w:rPr>
            <w:rFonts w:ascii="Times New Roman" w:hAnsi="Times New Roman" w:cs="Times New Roman"/>
            <w:noProof/>
            <w:webHidden/>
            <w:sz w:val="24"/>
          </w:rPr>
          <w:fldChar w:fldCharType="end"/>
        </w:r>
      </w:hyperlink>
    </w:p>
    <w:p w14:paraId="6B80C6A5"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12" w:history="1">
        <w:r w:rsidR="00030CFB" w:rsidRPr="008354A2">
          <w:rPr>
            <w:rStyle w:val="Hyperlink"/>
            <w:rFonts w:ascii="Times New Roman" w:hAnsi="Times New Roman" w:cs="Times New Roman"/>
            <w:noProof/>
            <w:sz w:val="24"/>
          </w:rPr>
          <w:t>7. Elektronička dražba I dinamički sustav nabave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_Toc127430812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5</w:t>
        </w:r>
        <w:r w:rsidR="00030CFB" w:rsidRPr="008354A2">
          <w:rPr>
            <w:rFonts w:ascii="Times New Roman" w:hAnsi="Times New Roman" w:cs="Times New Roman"/>
            <w:noProof/>
            <w:webHidden/>
            <w:sz w:val="24"/>
          </w:rPr>
          <w:fldChar w:fldCharType="end"/>
        </w:r>
      </w:hyperlink>
    </w:p>
    <w:p w14:paraId="4651A260"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13" w:history="1">
        <w:r w:rsidR="00030CFB" w:rsidRPr="008354A2">
          <w:rPr>
            <w:rStyle w:val="Hyperlink"/>
            <w:rFonts w:ascii="Times New Roman" w:hAnsi="Times New Roman" w:cs="Times New Roman"/>
            <w:noProof/>
            <w:sz w:val="24"/>
          </w:rPr>
          <w:t>8. Procijenjena vrijednost nabave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_Toc127430813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5</w:t>
        </w:r>
        <w:r w:rsidR="00030CFB" w:rsidRPr="008354A2">
          <w:rPr>
            <w:rFonts w:ascii="Times New Roman" w:hAnsi="Times New Roman" w:cs="Times New Roman"/>
            <w:noProof/>
            <w:webHidden/>
            <w:sz w:val="24"/>
          </w:rPr>
          <w:fldChar w:fldCharType="end"/>
        </w:r>
      </w:hyperlink>
    </w:p>
    <w:p w14:paraId="44CF0F39"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14" w:history="1">
        <w:r w:rsidR="00030CFB" w:rsidRPr="008354A2">
          <w:rPr>
            <w:rStyle w:val="Hyperlink"/>
            <w:rFonts w:ascii="Times New Roman" w:hAnsi="Times New Roman" w:cs="Times New Roman"/>
            <w:noProof/>
            <w:sz w:val="24"/>
          </w:rPr>
          <w:t>9. Prethodno savjetovanje sa zainteresiranim gospodarskim subjektima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_Toc127430814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5</w:t>
        </w:r>
        <w:r w:rsidR="00030CFB" w:rsidRPr="008354A2">
          <w:rPr>
            <w:rFonts w:ascii="Times New Roman" w:hAnsi="Times New Roman" w:cs="Times New Roman"/>
            <w:noProof/>
            <w:webHidden/>
            <w:sz w:val="24"/>
          </w:rPr>
          <w:fldChar w:fldCharType="end"/>
        </w:r>
      </w:hyperlink>
    </w:p>
    <w:p w14:paraId="5687C915"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15" w:history="1">
        <w:r w:rsidR="00030CFB" w:rsidRPr="008354A2">
          <w:rPr>
            <w:rStyle w:val="Hyperlink"/>
            <w:rFonts w:ascii="Times New Roman" w:hAnsi="Times New Roman" w:cs="Times New Roman"/>
            <w:noProof/>
            <w:sz w:val="24"/>
          </w:rPr>
          <w:t>10. Grupe predmeta nabave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_Toc127430815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5</w:t>
        </w:r>
        <w:r w:rsidR="00030CFB" w:rsidRPr="008354A2">
          <w:rPr>
            <w:rFonts w:ascii="Times New Roman" w:hAnsi="Times New Roman" w:cs="Times New Roman"/>
            <w:noProof/>
            <w:webHidden/>
            <w:sz w:val="24"/>
          </w:rPr>
          <w:fldChar w:fldCharType="end"/>
        </w:r>
      </w:hyperlink>
    </w:p>
    <w:p w14:paraId="323A207E"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16" w:history="1">
        <w:r w:rsidR="00030CFB" w:rsidRPr="008354A2">
          <w:rPr>
            <w:rStyle w:val="Hyperlink"/>
            <w:rFonts w:ascii="Times New Roman" w:hAnsi="Times New Roman" w:cs="Times New Roman"/>
            <w:noProof/>
            <w:sz w:val="24"/>
          </w:rPr>
          <w:t>11. Količina predmeta nabave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_Toc127430816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5</w:t>
        </w:r>
        <w:r w:rsidR="00030CFB" w:rsidRPr="008354A2">
          <w:rPr>
            <w:rFonts w:ascii="Times New Roman" w:hAnsi="Times New Roman" w:cs="Times New Roman"/>
            <w:noProof/>
            <w:webHidden/>
            <w:sz w:val="24"/>
          </w:rPr>
          <w:fldChar w:fldCharType="end"/>
        </w:r>
      </w:hyperlink>
    </w:p>
    <w:p w14:paraId="7AFD50E5"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17" w:history="1">
        <w:r w:rsidR="00030CFB" w:rsidRPr="008354A2">
          <w:rPr>
            <w:rStyle w:val="Hyperlink"/>
            <w:rFonts w:ascii="Times New Roman" w:hAnsi="Times New Roman" w:cs="Times New Roman"/>
            <w:noProof/>
            <w:sz w:val="24"/>
          </w:rPr>
          <w:t>12. Troškovnik</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_Toc127430817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5</w:t>
        </w:r>
        <w:r w:rsidR="00030CFB" w:rsidRPr="008354A2">
          <w:rPr>
            <w:rFonts w:ascii="Times New Roman" w:hAnsi="Times New Roman" w:cs="Times New Roman"/>
            <w:noProof/>
            <w:webHidden/>
            <w:sz w:val="24"/>
          </w:rPr>
          <w:fldChar w:fldCharType="end"/>
        </w:r>
      </w:hyperlink>
    </w:p>
    <w:p w14:paraId="63155A33"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18" w:history="1">
        <w:r w:rsidR="00030CFB" w:rsidRPr="008354A2">
          <w:rPr>
            <w:rStyle w:val="Hyperlink"/>
            <w:rFonts w:ascii="Times New Roman" w:hAnsi="Times New Roman" w:cs="Times New Roman"/>
            <w:noProof/>
            <w:sz w:val="24"/>
          </w:rPr>
          <w:t>13. Popis gospodarskih subjekata s kojima je Naručitelj u sukobu</w:t>
        </w:r>
        <w:r w:rsidR="00030CFB" w:rsidRPr="008354A2">
          <w:rPr>
            <w:rStyle w:val="Hyperlink"/>
            <w:rFonts w:ascii="Times New Roman" w:hAnsi="Times New Roman" w:cs="Times New Roman"/>
            <w:noProof/>
            <w:spacing w:val="-7"/>
            <w:sz w:val="24"/>
          </w:rPr>
          <w:t xml:space="preserve"> </w:t>
        </w:r>
        <w:r w:rsidR="00030CFB" w:rsidRPr="008354A2">
          <w:rPr>
            <w:rStyle w:val="Hyperlink"/>
            <w:rFonts w:ascii="Times New Roman" w:hAnsi="Times New Roman" w:cs="Times New Roman"/>
            <w:noProof/>
            <w:sz w:val="24"/>
          </w:rPr>
          <w:t>interesa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_Toc127430818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6</w:t>
        </w:r>
        <w:r w:rsidR="00030CFB" w:rsidRPr="008354A2">
          <w:rPr>
            <w:rFonts w:ascii="Times New Roman" w:hAnsi="Times New Roman" w:cs="Times New Roman"/>
            <w:noProof/>
            <w:webHidden/>
            <w:sz w:val="24"/>
          </w:rPr>
          <w:fldChar w:fldCharType="end"/>
        </w:r>
      </w:hyperlink>
    </w:p>
    <w:p w14:paraId="45323DDA"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19" w:history="1">
        <w:r w:rsidR="00030CFB" w:rsidRPr="008354A2">
          <w:rPr>
            <w:rStyle w:val="Hyperlink"/>
            <w:rFonts w:ascii="Times New Roman" w:hAnsi="Times New Roman" w:cs="Times New Roman"/>
            <w:noProof/>
            <w:sz w:val="24"/>
          </w:rPr>
          <w:t>14. Mjesto pružanja usluge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_Toc127430819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6</w:t>
        </w:r>
        <w:r w:rsidR="00030CFB" w:rsidRPr="008354A2">
          <w:rPr>
            <w:rFonts w:ascii="Times New Roman" w:hAnsi="Times New Roman" w:cs="Times New Roman"/>
            <w:noProof/>
            <w:webHidden/>
            <w:sz w:val="24"/>
          </w:rPr>
          <w:fldChar w:fldCharType="end"/>
        </w:r>
      </w:hyperlink>
    </w:p>
    <w:p w14:paraId="337BC08B"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20" w:history="1">
        <w:r w:rsidR="00030CFB" w:rsidRPr="008354A2">
          <w:rPr>
            <w:rStyle w:val="Hyperlink"/>
            <w:rFonts w:ascii="Times New Roman" w:hAnsi="Times New Roman" w:cs="Times New Roman"/>
            <w:noProof/>
            <w:sz w:val="24"/>
          </w:rPr>
          <w:t xml:space="preserve">15. Rok početka i završetka izvršenja </w:t>
        </w:r>
        <w:r w:rsidR="00020C7E" w:rsidRPr="008354A2">
          <w:rPr>
            <w:rStyle w:val="Hyperlink"/>
            <w:rFonts w:ascii="Times New Roman" w:hAnsi="Times New Roman" w:cs="Times New Roman"/>
            <w:noProof/>
            <w:sz w:val="24"/>
          </w:rPr>
          <w:t>ugovora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_Toc127430820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6</w:t>
        </w:r>
        <w:r w:rsidR="00030CFB" w:rsidRPr="008354A2">
          <w:rPr>
            <w:rFonts w:ascii="Times New Roman" w:hAnsi="Times New Roman" w:cs="Times New Roman"/>
            <w:noProof/>
            <w:webHidden/>
            <w:sz w:val="24"/>
          </w:rPr>
          <w:fldChar w:fldCharType="end"/>
        </w:r>
      </w:hyperlink>
    </w:p>
    <w:p w14:paraId="2D966100"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21" w:history="1">
        <w:r w:rsidR="00030CFB" w:rsidRPr="008354A2">
          <w:rPr>
            <w:rStyle w:val="Hyperlink"/>
            <w:rFonts w:ascii="Times New Roman" w:hAnsi="Times New Roman" w:cs="Times New Roman"/>
            <w:noProof/>
            <w:sz w:val="24"/>
          </w:rPr>
          <w:t>16. Kriteriji za kvalitativni odabir gospodarskog subjekta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_Toc127430821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7</w:t>
        </w:r>
        <w:r w:rsidR="00030CFB" w:rsidRPr="008354A2">
          <w:rPr>
            <w:rFonts w:ascii="Times New Roman" w:hAnsi="Times New Roman" w:cs="Times New Roman"/>
            <w:noProof/>
            <w:webHidden/>
            <w:sz w:val="24"/>
          </w:rPr>
          <w:fldChar w:fldCharType="end"/>
        </w:r>
      </w:hyperlink>
    </w:p>
    <w:p w14:paraId="7D1401EE" w14:textId="77777777" w:rsidR="00030CFB" w:rsidRPr="008354A2" w:rsidRDefault="00986FDF">
      <w:pPr>
        <w:pStyle w:val="TOC2"/>
        <w:tabs>
          <w:tab w:val="right" w:leader="dot" w:pos="9628"/>
        </w:tabs>
        <w:rPr>
          <w:rFonts w:ascii="Times New Roman" w:eastAsiaTheme="minorEastAsia" w:hAnsi="Times New Roman" w:cs="Times New Roman"/>
          <w:noProof/>
          <w:sz w:val="24"/>
          <w:lang w:eastAsia="hr-HR"/>
        </w:rPr>
      </w:pPr>
      <w:hyperlink w:anchor="_Toc127430822" w:history="1">
        <w:r w:rsidR="00030CFB" w:rsidRPr="008354A2">
          <w:rPr>
            <w:rStyle w:val="Hyperlink"/>
            <w:rFonts w:ascii="Times New Roman" w:hAnsi="Times New Roman" w:cs="Times New Roman"/>
            <w:noProof/>
            <w:sz w:val="24"/>
          </w:rPr>
          <w:t>16.1 Osnove za isključenje gospodarskog subjekta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_Toc127430822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7</w:t>
        </w:r>
        <w:r w:rsidR="00030CFB" w:rsidRPr="008354A2">
          <w:rPr>
            <w:rFonts w:ascii="Times New Roman" w:hAnsi="Times New Roman" w:cs="Times New Roman"/>
            <w:noProof/>
            <w:webHidden/>
            <w:sz w:val="24"/>
          </w:rPr>
          <w:fldChar w:fldCharType="end"/>
        </w:r>
      </w:hyperlink>
    </w:p>
    <w:p w14:paraId="039B0BDD" w14:textId="77777777" w:rsidR="00030CFB" w:rsidRPr="008354A2" w:rsidRDefault="00986FDF">
      <w:pPr>
        <w:pStyle w:val="TOC3"/>
        <w:tabs>
          <w:tab w:val="right" w:leader="dot" w:pos="9628"/>
        </w:tabs>
        <w:rPr>
          <w:rFonts w:ascii="Times New Roman" w:eastAsiaTheme="minorEastAsia" w:hAnsi="Times New Roman" w:cs="Times New Roman"/>
          <w:noProof/>
          <w:sz w:val="24"/>
          <w:lang w:eastAsia="hr-HR"/>
        </w:rPr>
      </w:pPr>
      <w:hyperlink w:anchor="_Toc127430823" w:history="1">
        <w:r w:rsidR="00030CFB" w:rsidRPr="008354A2">
          <w:rPr>
            <w:rStyle w:val="Hyperlink"/>
            <w:rFonts w:ascii="Times New Roman" w:hAnsi="Times New Roman" w:cs="Times New Roman"/>
            <w:noProof/>
            <w:sz w:val="24"/>
          </w:rPr>
          <w:t>16.1.1 Pravomoćna presuda za kaznena djela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_Toc127430823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7</w:t>
        </w:r>
        <w:r w:rsidR="00030CFB" w:rsidRPr="008354A2">
          <w:rPr>
            <w:rFonts w:ascii="Times New Roman" w:hAnsi="Times New Roman" w:cs="Times New Roman"/>
            <w:noProof/>
            <w:webHidden/>
            <w:sz w:val="24"/>
          </w:rPr>
          <w:fldChar w:fldCharType="end"/>
        </w:r>
      </w:hyperlink>
    </w:p>
    <w:p w14:paraId="6E22CF43" w14:textId="77777777" w:rsidR="00030CFB" w:rsidRPr="008354A2" w:rsidRDefault="00986FDF">
      <w:pPr>
        <w:pStyle w:val="TOC3"/>
        <w:tabs>
          <w:tab w:val="right" w:leader="dot" w:pos="9628"/>
        </w:tabs>
        <w:rPr>
          <w:rFonts w:ascii="Times New Roman" w:eastAsiaTheme="minorEastAsia" w:hAnsi="Times New Roman" w:cs="Times New Roman"/>
          <w:noProof/>
          <w:sz w:val="24"/>
          <w:lang w:eastAsia="hr-HR"/>
        </w:rPr>
      </w:pPr>
      <w:hyperlink w:anchor="_Toc127430824" w:history="1">
        <w:r w:rsidR="00030CFB" w:rsidRPr="008354A2">
          <w:rPr>
            <w:rStyle w:val="Hyperlink"/>
            <w:rFonts w:ascii="Times New Roman" w:hAnsi="Times New Roman" w:cs="Times New Roman"/>
            <w:noProof/>
            <w:sz w:val="24"/>
          </w:rPr>
          <w:t>16.1.2 Obveza plaćanja dospjelih obaveza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_Toc127430824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9</w:t>
        </w:r>
        <w:r w:rsidR="00030CFB" w:rsidRPr="008354A2">
          <w:rPr>
            <w:rFonts w:ascii="Times New Roman" w:hAnsi="Times New Roman" w:cs="Times New Roman"/>
            <w:noProof/>
            <w:webHidden/>
            <w:sz w:val="24"/>
          </w:rPr>
          <w:fldChar w:fldCharType="end"/>
        </w:r>
      </w:hyperlink>
    </w:p>
    <w:p w14:paraId="48761D19" w14:textId="77777777" w:rsidR="00030CFB" w:rsidRPr="008354A2" w:rsidRDefault="00986FDF">
      <w:pPr>
        <w:pStyle w:val="TOC3"/>
        <w:tabs>
          <w:tab w:val="right" w:leader="dot" w:pos="9628"/>
        </w:tabs>
        <w:rPr>
          <w:rFonts w:ascii="Times New Roman" w:eastAsiaTheme="minorEastAsia" w:hAnsi="Times New Roman" w:cs="Times New Roman"/>
          <w:noProof/>
          <w:sz w:val="24"/>
          <w:lang w:eastAsia="hr-HR"/>
        </w:rPr>
      </w:pPr>
      <w:hyperlink w:anchor="_Toc127430825" w:history="1">
        <w:r w:rsidR="00030CFB" w:rsidRPr="008354A2">
          <w:rPr>
            <w:rStyle w:val="Hyperlink"/>
            <w:rFonts w:ascii="Times New Roman" w:hAnsi="Times New Roman" w:cs="Times New Roman"/>
            <w:noProof/>
            <w:sz w:val="24"/>
          </w:rPr>
          <w:t>16.1.3 Ostali razlozi isključenja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_Toc127430825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9</w:t>
        </w:r>
        <w:r w:rsidR="00030CFB" w:rsidRPr="008354A2">
          <w:rPr>
            <w:rFonts w:ascii="Times New Roman" w:hAnsi="Times New Roman" w:cs="Times New Roman"/>
            <w:noProof/>
            <w:webHidden/>
            <w:sz w:val="24"/>
          </w:rPr>
          <w:fldChar w:fldCharType="end"/>
        </w:r>
      </w:hyperlink>
    </w:p>
    <w:p w14:paraId="76472750" w14:textId="77777777" w:rsidR="00030CFB" w:rsidRPr="008354A2" w:rsidRDefault="00986FDF">
      <w:pPr>
        <w:pStyle w:val="TOC3"/>
        <w:tabs>
          <w:tab w:val="right" w:leader="dot" w:pos="9628"/>
        </w:tabs>
        <w:rPr>
          <w:rFonts w:ascii="Times New Roman" w:eastAsiaTheme="minorEastAsia" w:hAnsi="Times New Roman" w:cs="Times New Roman"/>
          <w:noProof/>
          <w:sz w:val="24"/>
          <w:lang w:eastAsia="hr-HR"/>
        </w:rPr>
      </w:pPr>
      <w:hyperlink w:anchor="_Toc127430826" w:history="1">
        <w:r w:rsidR="00030CFB" w:rsidRPr="008354A2">
          <w:rPr>
            <w:rStyle w:val="Hyperlink"/>
            <w:rFonts w:ascii="Times New Roman" w:hAnsi="Times New Roman" w:cs="Times New Roman"/>
            <w:noProof/>
            <w:sz w:val="24"/>
          </w:rPr>
          <w:t>16.1.4 Mjere koje je gospodarski subjekt poduzeo vezano uz razloge za isključenje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_Toc127430826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10</w:t>
        </w:r>
        <w:r w:rsidR="00030CFB" w:rsidRPr="008354A2">
          <w:rPr>
            <w:rFonts w:ascii="Times New Roman" w:hAnsi="Times New Roman" w:cs="Times New Roman"/>
            <w:noProof/>
            <w:webHidden/>
            <w:sz w:val="24"/>
          </w:rPr>
          <w:fldChar w:fldCharType="end"/>
        </w:r>
      </w:hyperlink>
    </w:p>
    <w:p w14:paraId="22BC2319" w14:textId="77777777" w:rsidR="00030CFB" w:rsidRPr="008354A2" w:rsidRDefault="00986FDF">
      <w:pPr>
        <w:pStyle w:val="TOC2"/>
        <w:tabs>
          <w:tab w:val="right" w:leader="dot" w:pos="9628"/>
        </w:tabs>
        <w:rPr>
          <w:rFonts w:ascii="Times New Roman" w:eastAsiaTheme="minorEastAsia" w:hAnsi="Times New Roman" w:cs="Times New Roman"/>
          <w:noProof/>
          <w:sz w:val="24"/>
          <w:lang w:eastAsia="hr-HR"/>
        </w:rPr>
      </w:pPr>
      <w:hyperlink w:anchor="_Toc127430827" w:history="1">
        <w:r w:rsidR="00030CFB" w:rsidRPr="008354A2">
          <w:rPr>
            <w:rStyle w:val="Hyperlink"/>
            <w:rFonts w:ascii="Times New Roman" w:hAnsi="Times New Roman" w:cs="Times New Roman"/>
            <w:noProof/>
            <w:sz w:val="24"/>
          </w:rPr>
          <w:t>16.2 Kriteriji za odabir gospodarskog subjekta (uvjeti sposobnosti)</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_Toc127430827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11</w:t>
        </w:r>
        <w:r w:rsidR="00030CFB" w:rsidRPr="008354A2">
          <w:rPr>
            <w:rFonts w:ascii="Times New Roman" w:hAnsi="Times New Roman" w:cs="Times New Roman"/>
            <w:noProof/>
            <w:webHidden/>
            <w:sz w:val="24"/>
          </w:rPr>
          <w:fldChar w:fldCharType="end"/>
        </w:r>
      </w:hyperlink>
    </w:p>
    <w:p w14:paraId="269B3373" w14:textId="77777777" w:rsidR="00030CFB" w:rsidRPr="008354A2" w:rsidRDefault="00986FDF">
      <w:pPr>
        <w:pStyle w:val="TOC3"/>
        <w:tabs>
          <w:tab w:val="right" w:leader="dot" w:pos="9628"/>
        </w:tabs>
        <w:rPr>
          <w:rFonts w:ascii="Times New Roman" w:eastAsiaTheme="minorEastAsia" w:hAnsi="Times New Roman" w:cs="Times New Roman"/>
          <w:noProof/>
          <w:sz w:val="24"/>
          <w:lang w:eastAsia="hr-HR"/>
        </w:rPr>
      </w:pPr>
      <w:hyperlink w:anchor="_Toc127430828" w:history="1">
        <w:r w:rsidR="00030CFB" w:rsidRPr="008354A2">
          <w:rPr>
            <w:rStyle w:val="Hyperlink"/>
            <w:rFonts w:ascii="Times New Roman" w:hAnsi="Times New Roman" w:cs="Times New Roman"/>
            <w:noProof/>
            <w:sz w:val="24"/>
          </w:rPr>
          <w:t>16.2.1 Sposobnost za obavljanje profesionalne djelatnosti</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_Toc127430828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11</w:t>
        </w:r>
        <w:r w:rsidR="00030CFB" w:rsidRPr="008354A2">
          <w:rPr>
            <w:rFonts w:ascii="Times New Roman" w:hAnsi="Times New Roman" w:cs="Times New Roman"/>
            <w:noProof/>
            <w:webHidden/>
            <w:sz w:val="24"/>
          </w:rPr>
          <w:fldChar w:fldCharType="end"/>
        </w:r>
      </w:hyperlink>
    </w:p>
    <w:p w14:paraId="2B11938D" w14:textId="77777777" w:rsidR="00030CFB" w:rsidRPr="008354A2" w:rsidRDefault="00986FDF">
      <w:pPr>
        <w:pStyle w:val="TOC3"/>
        <w:tabs>
          <w:tab w:val="right" w:leader="dot" w:pos="9628"/>
        </w:tabs>
        <w:rPr>
          <w:rFonts w:ascii="Times New Roman" w:eastAsiaTheme="minorEastAsia" w:hAnsi="Times New Roman" w:cs="Times New Roman"/>
          <w:noProof/>
          <w:sz w:val="24"/>
          <w:lang w:eastAsia="hr-HR"/>
        </w:rPr>
      </w:pPr>
      <w:hyperlink w:anchor="_Toc127430829" w:history="1">
        <w:r w:rsidR="00030CFB" w:rsidRPr="008354A2">
          <w:rPr>
            <w:rStyle w:val="Hyperlink"/>
            <w:rFonts w:ascii="Times New Roman" w:hAnsi="Times New Roman" w:cs="Times New Roman"/>
            <w:noProof/>
            <w:sz w:val="24"/>
          </w:rPr>
          <w:t>16.2.2 Tehnička i stručna sposobnost</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_Toc127430829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11</w:t>
        </w:r>
        <w:r w:rsidR="00030CFB" w:rsidRPr="008354A2">
          <w:rPr>
            <w:rFonts w:ascii="Times New Roman" w:hAnsi="Times New Roman" w:cs="Times New Roman"/>
            <w:noProof/>
            <w:webHidden/>
            <w:sz w:val="24"/>
          </w:rPr>
          <w:fldChar w:fldCharType="end"/>
        </w:r>
      </w:hyperlink>
    </w:p>
    <w:p w14:paraId="5C565AB8" w14:textId="77777777" w:rsidR="00030CFB" w:rsidRPr="008354A2" w:rsidRDefault="00986FDF">
      <w:pPr>
        <w:pStyle w:val="TOC2"/>
        <w:tabs>
          <w:tab w:val="right" w:leader="dot" w:pos="9628"/>
        </w:tabs>
        <w:rPr>
          <w:rFonts w:ascii="Times New Roman" w:eastAsiaTheme="minorEastAsia" w:hAnsi="Times New Roman" w:cs="Times New Roman"/>
          <w:noProof/>
          <w:sz w:val="24"/>
          <w:lang w:eastAsia="hr-HR"/>
        </w:rPr>
      </w:pPr>
      <w:hyperlink w:anchor="_Toc127430830" w:history="1">
        <w:r w:rsidR="00030CFB" w:rsidRPr="008354A2">
          <w:rPr>
            <w:rStyle w:val="Hyperlink"/>
            <w:rFonts w:ascii="Times New Roman" w:hAnsi="Times New Roman" w:cs="Times New Roman"/>
            <w:noProof/>
            <w:sz w:val="24"/>
          </w:rPr>
          <w:t>16.3 Dokazivanje kriterija za kvalitativni odabir gospodarskog subjekta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_Toc127430830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13</w:t>
        </w:r>
        <w:r w:rsidR="00030CFB" w:rsidRPr="008354A2">
          <w:rPr>
            <w:rFonts w:ascii="Times New Roman" w:hAnsi="Times New Roman" w:cs="Times New Roman"/>
            <w:noProof/>
            <w:webHidden/>
            <w:sz w:val="24"/>
          </w:rPr>
          <w:fldChar w:fldCharType="end"/>
        </w:r>
      </w:hyperlink>
    </w:p>
    <w:p w14:paraId="77E31E28" w14:textId="77777777" w:rsidR="00030CFB" w:rsidRPr="008354A2" w:rsidRDefault="00986FDF">
      <w:pPr>
        <w:pStyle w:val="TOC3"/>
        <w:tabs>
          <w:tab w:val="right" w:leader="dot" w:pos="9628"/>
        </w:tabs>
        <w:rPr>
          <w:rFonts w:ascii="Times New Roman" w:eastAsiaTheme="minorEastAsia" w:hAnsi="Times New Roman" w:cs="Times New Roman"/>
          <w:noProof/>
          <w:sz w:val="24"/>
          <w:lang w:eastAsia="hr-HR"/>
        </w:rPr>
      </w:pPr>
      <w:hyperlink w:anchor="_Toc127430831" w:history="1">
        <w:r w:rsidR="00030CFB" w:rsidRPr="008354A2">
          <w:rPr>
            <w:rStyle w:val="Hyperlink"/>
            <w:rFonts w:ascii="Times New Roman" w:hAnsi="Times New Roman" w:cs="Times New Roman"/>
            <w:noProof/>
            <w:sz w:val="24"/>
          </w:rPr>
          <w:t>16.3.1 Dostava Europske jedinstvene dokumentacije o nabavi</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_Toc127430831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13</w:t>
        </w:r>
        <w:r w:rsidR="00030CFB" w:rsidRPr="008354A2">
          <w:rPr>
            <w:rFonts w:ascii="Times New Roman" w:hAnsi="Times New Roman" w:cs="Times New Roman"/>
            <w:noProof/>
            <w:webHidden/>
            <w:sz w:val="24"/>
          </w:rPr>
          <w:fldChar w:fldCharType="end"/>
        </w:r>
      </w:hyperlink>
    </w:p>
    <w:p w14:paraId="5F08D226" w14:textId="77777777" w:rsidR="00030CFB" w:rsidRPr="008354A2" w:rsidRDefault="00986FDF">
      <w:pPr>
        <w:pStyle w:val="TOC3"/>
        <w:tabs>
          <w:tab w:val="right" w:leader="dot" w:pos="9628"/>
        </w:tabs>
        <w:rPr>
          <w:rFonts w:ascii="Times New Roman" w:eastAsiaTheme="minorEastAsia" w:hAnsi="Times New Roman" w:cs="Times New Roman"/>
          <w:noProof/>
          <w:sz w:val="24"/>
          <w:lang w:eastAsia="hr-HR"/>
        </w:rPr>
      </w:pPr>
      <w:hyperlink w:anchor="_Toc127430832" w:history="1">
        <w:r w:rsidR="00030CFB" w:rsidRPr="008354A2">
          <w:rPr>
            <w:rStyle w:val="Hyperlink"/>
            <w:rFonts w:ascii="Times New Roman" w:hAnsi="Times New Roman" w:cs="Times New Roman"/>
            <w:noProof/>
            <w:sz w:val="24"/>
          </w:rPr>
          <w:t>16.3.2 Dostava popratnih dokumenata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_Toc127430832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14</w:t>
        </w:r>
        <w:r w:rsidR="00030CFB" w:rsidRPr="008354A2">
          <w:rPr>
            <w:rFonts w:ascii="Times New Roman" w:hAnsi="Times New Roman" w:cs="Times New Roman"/>
            <w:noProof/>
            <w:webHidden/>
            <w:sz w:val="24"/>
          </w:rPr>
          <w:fldChar w:fldCharType="end"/>
        </w:r>
      </w:hyperlink>
    </w:p>
    <w:p w14:paraId="7072F21D" w14:textId="77777777" w:rsidR="00030CFB" w:rsidRPr="008354A2" w:rsidRDefault="00986FDF">
      <w:pPr>
        <w:pStyle w:val="TOC2"/>
        <w:tabs>
          <w:tab w:val="right" w:leader="dot" w:pos="9628"/>
        </w:tabs>
        <w:rPr>
          <w:rFonts w:ascii="Times New Roman" w:eastAsiaTheme="minorEastAsia" w:hAnsi="Times New Roman" w:cs="Times New Roman"/>
          <w:noProof/>
          <w:sz w:val="24"/>
          <w:lang w:eastAsia="hr-HR"/>
        </w:rPr>
      </w:pPr>
      <w:hyperlink w:anchor="_Toc127430833" w:history="1">
        <w:r w:rsidR="00030CFB" w:rsidRPr="008354A2">
          <w:rPr>
            <w:rStyle w:val="Hyperlink"/>
            <w:rFonts w:ascii="Times New Roman" w:hAnsi="Times New Roman" w:cs="Times New Roman"/>
            <w:noProof/>
            <w:sz w:val="24"/>
          </w:rPr>
          <w:t>16.4 Oslanjanje na sposobnost drugih subjekata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_Toc127430833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16</w:t>
        </w:r>
        <w:r w:rsidR="00030CFB" w:rsidRPr="008354A2">
          <w:rPr>
            <w:rFonts w:ascii="Times New Roman" w:hAnsi="Times New Roman" w:cs="Times New Roman"/>
            <w:noProof/>
            <w:webHidden/>
            <w:sz w:val="24"/>
          </w:rPr>
          <w:fldChar w:fldCharType="end"/>
        </w:r>
      </w:hyperlink>
    </w:p>
    <w:p w14:paraId="04BF3B79" w14:textId="77777777" w:rsidR="00030CFB" w:rsidRPr="008354A2" w:rsidRDefault="00986FDF">
      <w:pPr>
        <w:pStyle w:val="TOC2"/>
        <w:tabs>
          <w:tab w:val="right" w:leader="dot" w:pos="9628"/>
        </w:tabs>
        <w:rPr>
          <w:rFonts w:ascii="Times New Roman" w:eastAsiaTheme="minorEastAsia" w:hAnsi="Times New Roman" w:cs="Times New Roman"/>
          <w:noProof/>
          <w:sz w:val="24"/>
          <w:lang w:eastAsia="hr-HR"/>
        </w:rPr>
      </w:pPr>
      <w:hyperlink w:anchor="_Toc127430834" w:history="1">
        <w:r w:rsidR="00030CFB" w:rsidRPr="008354A2">
          <w:rPr>
            <w:rStyle w:val="Hyperlink"/>
            <w:rFonts w:ascii="Times New Roman" w:hAnsi="Times New Roman" w:cs="Times New Roman"/>
            <w:noProof/>
            <w:sz w:val="24"/>
          </w:rPr>
          <w:t>16.5 Službeni popisi odobrenih gospodarskih subjekata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_Toc127430834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17</w:t>
        </w:r>
        <w:r w:rsidR="00030CFB" w:rsidRPr="008354A2">
          <w:rPr>
            <w:rFonts w:ascii="Times New Roman" w:hAnsi="Times New Roman" w:cs="Times New Roman"/>
            <w:noProof/>
            <w:webHidden/>
            <w:sz w:val="24"/>
          </w:rPr>
          <w:fldChar w:fldCharType="end"/>
        </w:r>
      </w:hyperlink>
    </w:p>
    <w:p w14:paraId="37594B07"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35" w:history="1">
        <w:r w:rsidR="00030CFB" w:rsidRPr="008354A2">
          <w:rPr>
            <w:rStyle w:val="Hyperlink"/>
            <w:rFonts w:ascii="Times New Roman" w:hAnsi="Times New Roman" w:cs="Times New Roman"/>
            <w:noProof/>
            <w:sz w:val="24"/>
          </w:rPr>
          <w:t>17. Sadržaj ponude i način izrade ponude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_Toc127430835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17</w:t>
        </w:r>
        <w:r w:rsidR="00030CFB" w:rsidRPr="008354A2">
          <w:rPr>
            <w:rFonts w:ascii="Times New Roman" w:hAnsi="Times New Roman" w:cs="Times New Roman"/>
            <w:noProof/>
            <w:webHidden/>
            <w:sz w:val="24"/>
          </w:rPr>
          <w:fldChar w:fldCharType="end"/>
        </w:r>
      </w:hyperlink>
    </w:p>
    <w:p w14:paraId="77A01C9D"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36" w:history="1">
        <w:r w:rsidR="00030CFB" w:rsidRPr="008354A2">
          <w:rPr>
            <w:rStyle w:val="Hyperlink"/>
            <w:rFonts w:ascii="Times New Roman" w:hAnsi="Times New Roman" w:cs="Times New Roman"/>
            <w:noProof/>
            <w:sz w:val="24"/>
          </w:rPr>
          <w:t>18. Varijante ponude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_Toc127430836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18</w:t>
        </w:r>
        <w:r w:rsidR="00030CFB" w:rsidRPr="008354A2">
          <w:rPr>
            <w:rFonts w:ascii="Times New Roman" w:hAnsi="Times New Roman" w:cs="Times New Roman"/>
            <w:noProof/>
            <w:webHidden/>
            <w:sz w:val="24"/>
          </w:rPr>
          <w:fldChar w:fldCharType="end"/>
        </w:r>
      </w:hyperlink>
    </w:p>
    <w:p w14:paraId="5476A167"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37" w:history="1">
        <w:r w:rsidR="00030CFB" w:rsidRPr="008354A2">
          <w:rPr>
            <w:rStyle w:val="Hyperlink"/>
            <w:rFonts w:ascii="Times New Roman" w:hAnsi="Times New Roman" w:cs="Times New Roman"/>
            <w:noProof/>
            <w:sz w:val="24"/>
          </w:rPr>
          <w:t>19. Način dostave ponude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_Toc127430837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18</w:t>
        </w:r>
        <w:r w:rsidR="00030CFB" w:rsidRPr="008354A2">
          <w:rPr>
            <w:rFonts w:ascii="Times New Roman" w:hAnsi="Times New Roman" w:cs="Times New Roman"/>
            <w:noProof/>
            <w:webHidden/>
            <w:sz w:val="24"/>
          </w:rPr>
          <w:fldChar w:fldCharType="end"/>
        </w:r>
      </w:hyperlink>
    </w:p>
    <w:p w14:paraId="661ADBAF"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38" w:history="1">
        <w:r w:rsidR="00030CFB" w:rsidRPr="008354A2">
          <w:rPr>
            <w:rStyle w:val="Hyperlink"/>
            <w:rFonts w:ascii="Times New Roman" w:hAnsi="Times New Roman" w:cs="Times New Roman"/>
            <w:noProof/>
            <w:sz w:val="24"/>
          </w:rPr>
          <w:t>20. Kriterij za odabir ponude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_Toc127430838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19</w:t>
        </w:r>
        <w:r w:rsidR="00030CFB" w:rsidRPr="008354A2">
          <w:rPr>
            <w:rFonts w:ascii="Times New Roman" w:hAnsi="Times New Roman" w:cs="Times New Roman"/>
            <w:noProof/>
            <w:webHidden/>
            <w:sz w:val="24"/>
          </w:rPr>
          <w:fldChar w:fldCharType="end"/>
        </w:r>
      </w:hyperlink>
    </w:p>
    <w:p w14:paraId="2F6ABEAA" w14:textId="77777777" w:rsidR="00030CFB" w:rsidRPr="008354A2" w:rsidRDefault="00986FDF">
      <w:pPr>
        <w:pStyle w:val="TOC3"/>
        <w:tabs>
          <w:tab w:val="right" w:leader="dot" w:pos="9628"/>
        </w:tabs>
        <w:rPr>
          <w:rFonts w:ascii="Times New Roman" w:eastAsiaTheme="minorEastAsia" w:hAnsi="Times New Roman" w:cs="Times New Roman"/>
          <w:noProof/>
          <w:sz w:val="24"/>
          <w:lang w:eastAsia="hr-HR"/>
        </w:rPr>
      </w:pPr>
      <w:hyperlink w:anchor="_Toc127430839" w:history="1">
        <w:r w:rsidR="00030CFB" w:rsidRPr="008354A2">
          <w:rPr>
            <w:rStyle w:val="Hyperlink"/>
            <w:rFonts w:ascii="Times New Roman" w:hAnsi="Times New Roman" w:cs="Times New Roman"/>
            <w:noProof/>
            <w:sz w:val="24"/>
          </w:rPr>
          <w:t>20.1 Izračun bodova za cjenovni kriterij</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_Toc127430839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19</w:t>
        </w:r>
        <w:r w:rsidR="00030CFB" w:rsidRPr="008354A2">
          <w:rPr>
            <w:rFonts w:ascii="Times New Roman" w:hAnsi="Times New Roman" w:cs="Times New Roman"/>
            <w:noProof/>
            <w:webHidden/>
            <w:sz w:val="24"/>
          </w:rPr>
          <w:fldChar w:fldCharType="end"/>
        </w:r>
      </w:hyperlink>
    </w:p>
    <w:p w14:paraId="2D213D6D" w14:textId="77777777" w:rsidR="00030CFB" w:rsidRPr="008354A2" w:rsidRDefault="00986FDF">
      <w:pPr>
        <w:pStyle w:val="TOC3"/>
        <w:tabs>
          <w:tab w:val="right" w:leader="dot" w:pos="9628"/>
        </w:tabs>
        <w:rPr>
          <w:rFonts w:ascii="Times New Roman" w:eastAsiaTheme="minorEastAsia" w:hAnsi="Times New Roman" w:cs="Times New Roman"/>
          <w:noProof/>
          <w:sz w:val="24"/>
          <w:lang w:eastAsia="hr-HR"/>
        </w:rPr>
      </w:pPr>
      <w:hyperlink w:anchor="_Toc127430840" w:history="1">
        <w:r w:rsidR="00030CFB" w:rsidRPr="008354A2">
          <w:rPr>
            <w:rStyle w:val="Hyperlink"/>
            <w:rFonts w:ascii="Times New Roman" w:hAnsi="Times New Roman" w:cs="Times New Roman"/>
            <w:noProof/>
            <w:sz w:val="24"/>
          </w:rPr>
          <w:t>20.2 Izračun bodova za necjenovni kriterij (iskustvo stručnjaka)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_Toc127430840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20</w:t>
        </w:r>
        <w:r w:rsidR="00030CFB" w:rsidRPr="008354A2">
          <w:rPr>
            <w:rFonts w:ascii="Times New Roman" w:hAnsi="Times New Roman" w:cs="Times New Roman"/>
            <w:noProof/>
            <w:webHidden/>
            <w:sz w:val="24"/>
          </w:rPr>
          <w:fldChar w:fldCharType="end"/>
        </w:r>
      </w:hyperlink>
    </w:p>
    <w:p w14:paraId="6F3E44E1"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41" w:history="1">
        <w:r w:rsidR="00030CFB" w:rsidRPr="008354A2">
          <w:rPr>
            <w:rStyle w:val="Hyperlink"/>
            <w:rFonts w:ascii="Times New Roman" w:hAnsi="Times New Roman" w:cs="Times New Roman"/>
            <w:noProof/>
            <w:sz w:val="24"/>
          </w:rPr>
          <w:t>21. Način određivanja cijene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_Toc127430841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23</w:t>
        </w:r>
        <w:r w:rsidR="00030CFB" w:rsidRPr="008354A2">
          <w:rPr>
            <w:rFonts w:ascii="Times New Roman" w:hAnsi="Times New Roman" w:cs="Times New Roman"/>
            <w:noProof/>
            <w:webHidden/>
            <w:sz w:val="24"/>
          </w:rPr>
          <w:fldChar w:fldCharType="end"/>
        </w:r>
      </w:hyperlink>
    </w:p>
    <w:p w14:paraId="42E5541D"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42" w:history="1">
        <w:r w:rsidR="00030CFB" w:rsidRPr="008354A2">
          <w:rPr>
            <w:rStyle w:val="Hyperlink"/>
            <w:rFonts w:ascii="Times New Roman" w:hAnsi="Times New Roman" w:cs="Times New Roman"/>
            <w:noProof/>
            <w:sz w:val="24"/>
          </w:rPr>
          <w:t>22. Rok valjanosti ponude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_Toc127430842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24</w:t>
        </w:r>
        <w:r w:rsidR="00030CFB" w:rsidRPr="008354A2">
          <w:rPr>
            <w:rFonts w:ascii="Times New Roman" w:hAnsi="Times New Roman" w:cs="Times New Roman"/>
            <w:noProof/>
            <w:webHidden/>
            <w:sz w:val="24"/>
          </w:rPr>
          <w:fldChar w:fldCharType="end"/>
        </w:r>
      </w:hyperlink>
    </w:p>
    <w:p w14:paraId="72D8B76C"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43" w:history="1">
        <w:r w:rsidR="00030CFB" w:rsidRPr="008354A2">
          <w:rPr>
            <w:rStyle w:val="Hyperlink"/>
            <w:rFonts w:ascii="Times New Roman" w:hAnsi="Times New Roman" w:cs="Times New Roman"/>
            <w:noProof/>
            <w:sz w:val="24"/>
          </w:rPr>
          <w:t>23. Odredbe koje se odnose na zajednicu gospodarskih subjekata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_Toc127430843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24</w:t>
        </w:r>
        <w:r w:rsidR="00030CFB" w:rsidRPr="008354A2">
          <w:rPr>
            <w:rFonts w:ascii="Times New Roman" w:hAnsi="Times New Roman" w:cs="Times New Roman"/>
            <w:noProof/>
            <w:webHidden/>
            <w:sz w:val="24"/>
          </w:rPr>
          <w:fldChar w:fldCharType="end"/>
        </w:r>
      </w:hyperlink>
    </w:p>
    <w:p w14:paraId="7F0190BC"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44" w:history="1">
        <w:r w:rsidR="00030CFB" w:rsidRPr="008354A2">
          <w:rPr>
            <w:rStyle w:val="Hyperlink"/>
            <w:rFonts w:ascii="Times New Roman" w:hAnsi="Times New Roman" w:cs="Times New Roman"/>
            <w:noProof/>
            <w:sz w:val="24"/>
          </w:rPr>
          <w:t>24. Podugovaranje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_Toc127430844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24</w:t>
        </w:r>
        <w:r w:rsidR="00030CFB" w:rsidRPr="008354A2">
          <w:rPr>
            <w:rFonts w:ascii="Times New Roman" w:hAnsi="Times New Roman" w:cs="Times New Roman"/>
            <w:noProof/>
            <w:webHidden/>
            <w:sz w:val="24"/>
          </w:rPr>
          <w:fldChar w:fldCharType="end"/>
        </w:r>
      </w:hyperlink>
    </w:p>
    <w:p w14:paraId="7A1A68B7"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45" w:history="1">
        <w:r w:rsidR="00030CFB" w:rsidRPr="008354A2">
          <w:rPr>
            <w:rStyle w:val="Hyperlink"/>
            <w:rFonts w:ascii="Times New Roman" w:hAnsi="Times New Roman" w:cs="Times New Roman"/>
            <w:noProof/>
            <w:sz w:val="24"/>
          </w:rPr>
          <w:t xml:space="preserve">25. Jamstvo za uredno ispunjenje </w:t>
        </w:r>
        <w:r w:rsidR="00020C7E" w:rsidRPr="008354A2">
          <w:rPr>
            <w:rStyle w:val="Hyperlink"/>
            <w:rFonts w:ascii="Times New Roman" w:hAnsi="Times New Roman" w:cs="Times New Roman"/>
            <w:noProof/>
            <w:sz w:val="24"/>
          </w:rPr>
          <w:t>ugovora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_Toc127430845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25</w:t>
        </w:r>
        <w:r w:rsidR="00030CFB" w:rsidRPr="008354A2">
          <w:rPr>
            <w:rFonts w:ascii="Times New Roman" w:hAnsi="Times New Roman" w:cs="Times New Roman"/>
            <w:noProof/>
            <w:webHidden/>
            <w:sz w:val="24"/>
          </w:rPr>
          <w:fldChar w:fldCharType="end"/>
        </w:r>
      </w:hyperlink>
    </w:p>
    <w:p w14:paraId="62302E63"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46" w:history="1">
        <w:r w:rsidR="00030CFB" w:rsidRPr="008354A2">
          <w:rPr>
            <w:rStyle w:val="Hyperlink"/>
            <w:rFonts w:ascii="Times New Roman" w:hAnsi="Times New Roman" w:cs="Times New Roman"/>
            <w:noProof/>
            <w:sz w:val="24"/>
          </w:rPr>
          <w:t>26. Rok, vrijeme i mjesto dostave ponuda i javnog otvaranja ponuda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_Toc127430846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25</w:t>
        </w:r>
        <w:r w:rsidR="00030CFB" w:rsidRPr="008354A2">
          <w:rPr>
            <w:rFonts w:ascii="Times New Roman" w:hAnsi="Times New Roman" w:cs="Times New Roman"/>
            <w:noProof/>
            <w:webHidden/>
            <w:sz w:val="24"/>
          </w:rPr>
          <w:fldChar w:fldCharType="end"/>
        </w:r>
      </w:hyperlink>
    </w:p>
    <w:p w14:paraId="6D707A2F" w14:textId="77777777" w:rsidR="00030CFB" w:rsidRPr="008354A2" w:rsidRDefault="00986FDF">
      <w:pPr>
        <w:pStyle w:val="TOC1"/>
        <w:rPr>
          <w:rFonts w:ascii="Times New Roman" w:eastAsiaTheme="minorEastAsia" w:hAnsi="Times New Roman" w:cs="Times New Roman"/>
          <w:b w:val="0"/>
          <w:noProof/>
          <w:sz w:val="24"/>
          <w:lang w:eastAsia="hr-HR"/>
        </w:rPr>
      </w:pPr>
      <w:hyperlink w:anchor="_Toc127430847" w:history="1">
        <w:r w:rsidR="00030CFB" w:rsidRPr="008354A2">
          <w:rPr>
            <w:rStyle w:val="Hyperlink"/>
            <w:rFonts w:ascii="Times New Roman" w:hAnsi="Times New Roman" w:cs="Times New Roman"/>
            <w:noProof/>
            <w:sz w:val="24"/>
          </w:rPr>
          <w:t>27. Donošenje odluke o odabiru ili poništenju</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_Toc127430847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25</w:t>
        </w:r>
        <w:r w:rsidR="00030CFB" w:rsidRPr="008354A2">
          <w:rPr>
            <w:rFonts w:ascii="Times New Roman" w:hAnsi="Times New Roman" w:cs="Times New Roman"/>
            <w:noProof/>
            <w:webHidden/>
            <w:sz w:val="24"/>
          </w:rPr>
          <w:fldChar w:fldCharType="end"/>
        </w:r>
      </w:hyperlink>
    </w:p>
    <w:p w14:paraId="0F0C3E56" w14:textId="2608E74D" w:rsidR="00030CFB" w:rsidRPr="008354A2" w:rsidRDefault="00986FDF">
      <w:pPr>
        <w:pStyle w:val="TOC1"/>
        <w:rPr>
          <w:rFonts w:ascii="Times New Roman" w:eastAsiaTheme="minorEastAsia" w:hAnsi="Times New Roman" w:cs="Times New Roman"/>
          <w:b w:val="0"/>
          <w:noProof/>
          <w:sz w:val="24"/>
          <w:lang w:eastAsia="hr-HR"/>
        </w:rPr>
      </w:pPr>
      <w:hyperlink w:anchor="_Toc127430848" w:history="1">
        <w:r w:rsidR="00F36871">
          <w:rPr>
            <w:rStyle w:val="Hyperlink"/>
            <w:rFonts w:ascii="Times New Roman" w:hAnsi="Times New Roman" w:cs="Times New Roman"/>
            <w:noProof/>
            <w:sz w:val="24"/>
          </w:rPr>
          <w:t>28</w:t>
        </w:r>
        <w:r w:rsidR="00030CFB" w:rsidRPr="008354A2">
          <w:rPr>
            <w:rStyle w:val="Hyperlink"/>
            <w:rFonts w:ascii="Times New Roman" w:hAnsi="Times New Roman" w:cs="Times New Roman"/>
            <w:noProof/>
            <w:sz w:val="24"/>
          </w:rPr>
          <w:t>. Rok, način i uvjeti plaćanja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_Toc127430848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25</w:t>
        </w:r>
        <w:r w:rsidR="00030CFB" w:rsidRPr="008354A2">
          <w:rPr>
            <w:rFonts w:ascii="Times New Roman" w:hAnsi="Times New Roman" w:cs="Times New Roman"/>
            <w:noProof/>
            <w:webHidden/>
            <w:sz w:val="24"/>
          </w:rPr>
          <w:fldChar w:fldCharType="end"/>
        </w:r>
      </w:hyperlink>
    </w:p>
    <w:p w14:paraId="63C01406" w14:textId="3A3640BB" w:rsidR="00030CFB" w:rsidRPr="008354A2" w:rsidRDefault="00986FDF">
      <w:pPr>
        <w:pStyle w:val="TOC1"/>
        <w:rPr>
          <w:rFonts w:ascii="Times New Roman" w:eastAsiaTheme="minorEastAsia" w:hAnsi="Times New Roman" w:cs="Times New Roman"/>
          <w:b w:val="0"/>
          <w:noProof/>
          <w:sz w:val="24"/>
          <w:lang w:eastAsia="hr-HR"/>
        </w:rPr>
      </w:pPr>
      <w:hyperlink w:anchor="_Toc127430849" w:history="1">
        <w:r w:rsidR="00F36871">
          <w:rPr>
            <w:rStyle w:val="Hyperlink"/>
            <w:rFonts w:ascii="Times New Roman" w:hAnsi="Times New Roman" w:cs="Times New Roman"/>
            <w:noProof/>
            <w:sz w:val="24"/>
          </w:rPr>
          <w:t>29</w:t>
        </w:r>
        <w:r w:rsidR="00030CFB" w:rsidRPr="008354A2">
          <w:rPr>
            <w:rStyle w:val="Hyperlink"/>
            <w:rFonts w:ascii="Times New Roman" w:hAnsi="Times New Roman" w:cs="Times New Roman"/>
            <w:noProof/>
            <w:sz w:val="24"/>
          </w:rPr>
          <w:t>. Prijenos vlasništva i autorskih prava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_Toc127430849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26</w:t>
        </w:r>
        <w:r w:rsidR="00030CFB" w:rsidRPr="008354A2">
          <w:rPr>
            <w:rFonts w:ascii="Times New Roman" w:hAnsi="Times New Roman" w:cs="Times New Roman"/>
            <w:noProof/>
            <w:webHidden/>
            <w:sz w:val="24"/>
          </w:rPr>
          <w:fldChar w:fldCharType="end"/>
        </w:r>
      </w:hyperlink>
    </w:p>
    <w:p w14:paraId="5ACD1F84" w14:textId="614403B7" w:rsidR="00030CFB" w:rsidRPr="008354A2" w:rsidRDefault="00986FDF">
      <w:pPr>
        <w:pStyle w:val="TOC1"/>
        <w:rPr>
          <w:rFonts w:ascii="Times New Roman" w:eastAsiaTheme="minorEastAsia" w:hAnsi="Times New Roman" w:cs="Times New Roman"/>
          <w:b w:val="0"/>
          <w:noProof/>
          <w:sz w:val="24"/>
          <w:lang w:eastAsia="hr-HR"/>
        </w:rPr>
      </w:pPr>
      <w:hyperlink w:anchor="_Toc127430850" w:history="1">
        <w:r w:rsidR="00F36871">
          <w:rPr>
            <w:rStyle w:val="Hyperlink"/>
            <w:rFonts w:ascii="Times New Roman" w:hAnsi="Times New Roman" w:cs="Times New Roman"/>
            <w:noProof/>
            <w:sz w:val="24"/>
          </w:rPr>
          <w:t>30</w:t>
        </w:r>
        <w:r w:rsidR="00030CFB" w:rsidRPr="008354A2">
          <w:rPr>
            <w:rStyle w:val="Hyperlink"/>
            <w:rFonts w:ascii="Times New Roman" w:hAnsi="Times New Roman" w:cs="Times New Roman"/>
            <w:noProof/>
            <w:sz w:val="24"/>
          </w:rPr>
          <w:t>. Dodatne informacije i objašnjenja te izmjena dokumentacije o nabavi</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_Toc127430850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26</w:t>
        </w:r>
        <w:r w:rsidR="00030CFB" w:rsidRPr="008354A2">
          <w:rPr>
            <w:rFonts w:ascii="Times New Roman" w:hAnsi="Times New Roman" w:cs="Times New Roman"/>
            <w:noProof/>
            <w:webHidden/>
            <w:sz w:val="24"/>
          </w:rPr>
          <w:fldChar w:fldCharType="end"/>
        </w:r>
      </w:hyperlink>
    </w:p>
    <w:p w14:paraId="0A3EF607" w14:textId="2A6E6890" w:rsidR="00030CFB" w:rsidRPr="008354A2" w:rsidRDefault="00986FDF">
      <w:pPr>
        <w:pStyle w:val="TOC1"/>
        <w:rPr>
          <w:rFonts w:ascii="Times New Roman" w:eastAsiaTheme="minorEastAsia" w:hAnsi="Times New Roman" w:cs="Times New Roman"/>
          <w:b w:val="0"/>
          <w:noProof/>
          <w:sz w:val="24"/>
          <w:lang w:eastAsia="hr-HR"/>
        </w:rPr>
      </w:pPr>
      <w:hyperlink w:anchor="_Toc127430851" w:history="1">
        <w:r w:rsidR="00F36871">
          <w:rPr>
            <w:rStyle w:val="Hyperlink"/>
            <w:rFonts w:ascii="Times New Roman" w:hAnsi="Times New Roman" w:cs="Times New Roman"/>
            <w:noProof/>
            <w:sz w:val="24"/>
          </w:rPr>
          <w:t>31</w:t>
        </w:r>
        <w:r w:rsidR="00030CFB" w:rsidRPr="008354A2">
          <w:rPr>
            <w:rStyle w:val="Hyperlink"/>
            <w:rFonts w:ascii="Times New Roman" w:hAnsi="Times New Roman" w:cs="Times New Roman"/>
            <w:noProof/>
            <w:sz w:val="24"/>
          </w:rPr>
          <w:t>. Trošak ponude i preuzimanje dokumentacije o nabavi</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_Toc127430851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26</w:t>
        </w:r>
        <w:r w:rsidR="00030CFB" w:rsidRPr="008354A2">
          <w:rPr>
            <w:rFonts w:ascii="Times New Roman" w:hAnsi="Times New Roman" w:cs="Times New Roman"/>
            <w:noProof/>
            <w:webHidden/>
            <w:sz w:val="24"/>
          </w:rPr>
          <w:fldChar w:fldCharType="end"/>
        </w:r>
      </w:hyperlink>
    </w:p>
    <w:p w14:paraId="2C7133AD" w14:textId="452C9324" w:rsidR="00030CFB" w:rsidRPr="008354A2" w:rsidRDefault="00986FDF">
      <w:pPr>
        <w:pStyle w:val="TOC1"/>
        <w:rPr>
          <w:rFonts w:ascii="Times New Roman" w:eastAsiaTheme="minorEastAsia" w:hAnsi="Times New Roman" w:cs="Times New Roman"/>
          <w:b w:val="0"/>
          <w:noProof/>
          <w:sz w:val="24"/>
          <w:lang w:eastAsia="hr-HR"/>
        </w:rPr>
      </w:pPr>
      <w:hyperlink w:anchor="_Toc127430852" w:history="1">
        <w:r w:rsidR="00F36871">
          <w:rPr>
            <w:rStyle w:val="Hyperlink"/>
            <w:rFonts w:ascii="Times New Roman" w:hAnsi="Times New Roman" w:cs="Times New Roman"/>
            <w:noProof/>
            <w:sz w:val="24"/>
          </w:rPr>
          <w:t>32</w:t>
        </w:r>
        <w:r w:rsidR="00030CFB" w:rsidRPr="008354A2">
          <w:rPr>
            <w:rStyle w:val="Hyperlink"/>
            <w:rFonts w:ascii="Times New Roman" w:hAnsi="Times New Roman" w:cs="Times New Roman"/>
            <w:noProof/>
            <w:sz w:val="24"/>
          </w:rPr>
          <w:t>. Tajnost podataka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_Toc127430852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26</w:t>
        </w:r>
        <w:r w:rsidR="00030CFB" w:rsidRPr="008354A2">
          <w:rPr>
            <w:rFonts w:ascii="Times New Roman" w:hAnsi="Times New Roman" w:cs="Times New Roman"/>
            <w:noProof/>
            <w:webHidden/>
            <w:sz w:val="24"/>
          </w:rPr>
          <w:fldChar w:fldCharType="end"/>
        </w:r>
      </w:hyperlink>
    </w:p>
    <w:p w14:paraId="0DD8321E" w14:textId="4B504EC5" w:rsidR="00030CFB" w:rsidRPr="008354A2" w:rsidRDefault="00986FDF">
      <w:pPr>
        <w:pStyle w:val="TOC1"/>
        <w:rPr>
          <w:rFonts w:ascii="Times New Roman" w:eastAsiaTheme="minorEastAsia" w:hAnsi="Times New Roman" w:cs="Times New Roman"/>
          <w:b w:val="0"/>
          <w:noProof/>
          <w:sz w:val="24"/>
          <w:lang w:eastAsia="hr-HR"/>
        </w:rPr>
      </w:pPr>
      <w:hyperlink w:anchor="_Toc127430853" w:history="1">
        <w:r w:rsidR="00F36871">
          <w:rPr>
            <w:rStyle w:val="Hyperlink"/>
            <w:rFonts w:ascii="Times New Roman" w:hAnsi="Times New Roman" w:cs="Times New Roman"/>
            <w:noProof/>
            <w:sz w:val="24"/>
          </w:rPr>
          <w:t>33</w:t>
        </w:r>
        <w:r w:rsidR="00030CFB" w:rsidRPr="008354A2">
          <w:rPr>
            <w:rStyle w:val="Hyperlink"/>
            <w:rFonts w:ascii="Times New Roman" w:hAnsi="Times New Roman" w:cs="Times New Roman"/>
            <w:noProof/>
            <w:sz w:val="24"/>
          </w:rPr>
          <w:t>. Izuzetno niske ponude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_Toc127430853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27</w:t>
        </w:r>
        <w:r w:rsidR="00030CFB" w:rsidRPr="008354A2">
          <w:rPr>
            <w:rFonts w:ascii="Times New Roman" w:hAnsi="Times New Roman" w:cs="Times New Roman"/>
            <w:noProof/>
            <w:webHidden/>
            <w:sz w:val="24"/>
          </w:rPr>
          <w:fldChar w:fldCharType="end"/>
        </w:r>
      </w:hyperlink>
    </w:p>
    <w:p w14:paraId="3A075A34" w14:textId="4F40F0B3" w:rsidR="00030CFB" w:rsidRPr="008354A2" w:rsidRDefault="00986FDF">
      <w:pPr>
        <w:pStyle w:val="TOC1"/>
        <w:rPr>
          <w:rFonts w:ascii="Times New Roman" w:eastAsiaTheme="minorEastAsia" w:hAnsi="Times New Roman" w:cs="Times New Roman"/>
          <w:b w:val="0"/>
          <w:noProof/>
          <w:sz w:val="24"/>
          <w:lang w:eastAsia="hr-HR"/>
        </w:rPr>
      </w:pPr>
      <w:hyperlink w:anchor="_Toc127430854" w:history="1">
        <w:r w:rsidR="00F36871">
          <w:rPr>
            <w:rStyle w:val="Hyperlink"/>
            <w:rFonts w:ascii="Times New Roman" w:hAnsi="Times New Roman" w:cs="Times New Roman"/>
            <w:noProof/>
            <w:sz w:val="24"/>
          </w:rPr>
          <w:t>34</w:t>
        </w:r>
        <w:r w:rsidR="00030CFB" w:rsidRPr="008354A2">
          <w:rPr>
            <w:rStyle w:val="Hyperlink"/>
            <w:rFonts w:ascii="Times New Roman" w:hAnsi="Times New Roman" w:cs="Times New Roman"/>
            <w:noProof/>
            <w:sz w:val="24"/>
          </w:rPr>
          <w:t>. Moguće izmjene ugovora tijekom njegova trajanja sukladno čl. 315. ZJN 2016</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_Toc127430854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27</w:t>
        </w:r>
        <w:r w:rsidR="00030CFB" w:rsidRPr="008354A2">
          <w:rPr>
            <w:rFonts w:ascii="Times New Roman" w:hAnsi="Times New Roman" w:cs="Times New Roman"/>
            <w:noProof/>
            <w:webHidden/>
            <w:sz w:val="24"/>
          </w:rPr>
          <w:fldChar w:fldCharType="end"/>
        </w:r>
      </w:hyperlink>
    </w:p>
    <w:p w14:paraId="471C444C" w14:textId="7E359028" w:rsidR="00030CFB" w:rsidRPr="008354A2" w:rsidRDefault="00986FDF">
      <w:pPr>
        <w:pStyle w:val="TOC1"/>
        <w:rPr>
          <w:rFonts w:ascii="Times New Roman" w:eastAsiaTheme="minorEastAsia" w:hAnsi="Times New Roman" w:cs="Times New Roman"/>
          <w:b w:val="0"/>
          <w:noProof/>
          <w:sz w:val="24"/>
          <w:lang w:eastAsia="hr-HR"/>
        </w:rPr>
      </w:pPr>
      <w:hyperlink w:anchor="_Toc127430855" w:history="1">
        <w:r w:rsidR="00F36871">
          <w:rPr>
            <w:rStyle w:val="Hyperlink"/>
            <w:rFonts w:ascii="Times New Roman" w:hAnsi="Times New Roman" w:cs="Times New Roman"/>
            <w:noProof/>
            <w:sz w:val="24"/>
          </w:rPr>
          <w:t>35</w:t>
        </w:r>
        <w:r w:rsidR="00030CFB" w:rsidRPr="008354A2">
          <w:rPr>
            <w:rStyle w:val="Hyperlink"/>
            <w:rFonts w:ascii="Times New Roman" w:hAnsi="Times New Roman" w:cs="Times New Roman"/>
            <w:noProof/>
            <w:sz w:val="24"/>
          </w:rPr>
          <w:t>. Prijenos vlasništva i autorskih prava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_Toc127430855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27</w:t>
        </w:r>
        <w:r w:rsidR="00030CFB" w:rsidRPr="008354A2">
          <w:rPr>
            <w:rFonts w:ascii="Times New Roman" w:hAnsi="Times New Roman" w:cs="Times New Roman"/>
            <w:noProof/>
            <w:webHidden/>
            <w:sz w:val="24"/>
          </w:rPr>
          <w:fldChar w:fldCharType="end"/>
        </w:r>
      </w:hyperlink>
    </w:p>
    <w:p w14:paraId="2274F56C" w14:textId="26B06F4E" w:rsidR="00030CFB" w:rsidRPr="008354A2" w:rsidRDefault="00986FDF">
      <w:pPr>
        <w:pStyle w:val="TOC1"/>
        <w:rPr>
          <w:rFonts w:ascii="Times New Roman" w:eastAsiaTheme="minorEastAsia" w:hAnsi="Times New Roman" w:cs="Times New Roman"/>
          <w:b w:val="0"/>
          <w:noProof/>
          <w:sz w:val="24"/>
          <w:lang w:eastAsia="hr-HR"/>
        </w:rPr>
      </w:pPr>
      <w:hyperlink w:anchor="_Toc127430856" w:history="1">
        <w:r w:rsidR="00F36871">
          <w:rPr>
            <w:rStyle w:val="Hyperlink"/>
            <w:rFonts w:ascii="Times New Roman" w:hAnsi="Times New Roman" w:cs="Times New Roman"/>
            <w:noProof/>
            <w:sz w:val="24"/>
          </w:rPr>
          <w:t>36</w:t>
        </w:r>
        <w:r w:rsidR="00030CFB" w:rsidRPr="008354A2">
          <w:rPr>
            <w:rStyle w:val="Hyperlink"/>
            <w:rFonts w:ascii="Times New Roman" w:hAnsi="Times New Roman" w:cs="Times New Roman"/>
            <w:noProof/>
            <w:sz w:val="24"/>
          </w:rPr>
          <w:t>. Posebni uvjeti za izvršenje Ugovora</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_Toc127430856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29</w:t>
        </w:r>
        <w:r w:rsidR="00030CFB" w:rsidRPr="008354A2">
          <w:rPr>
            <w:rFonts w:ascii="Times New Roman" w:hAnsi="Times New Roman" w:cs="Times New Roman"/>
            <w:noProof/>
            <w:webHidden/>
            <w:sz w:val="24"/>
          </w:rPr>
          <w:fldChar w:fldCharType="end"/>
        </w:r>
      </w:hyperlink>
    </w:p>
    <w:p w14:paraId="7BF7F397" w14:textId="257F937B" w:rsidR="00030CFB" w:rsidRPr="008354A2" w:rsidRDefault="00986FDF">
      <w:pPr>
        <w:pStyle w:val="TOC2"/>
        <w:tabs>
          <w:tab w:val="right" w:leader="dot" w:pos="9628"/>
        </w:tabs>
        <w:rPr>
          <w:rFonts w:ascii="Times New Roman" w:eastAsiaTheme="minorEastAsia" w:hAnsi="Times New Roman" w:cs="Times New Roman"/>
          <w:noProof/>
          <w:sz w:val="24"/>
          <w:lang w:eastAsia="hr-HR"/>
        </w:rPr>
      </w:pPr>
      <w:hyperlink w:anchor="_Toc127430857" w:history="1">
        <w:r w:rsidR="00F36871">
          <w:rPr>
            <w:rStyle w:val="Hyperlink"/>
            <w:rFonts w:ascii="Times New Roman" w:hAnsi="Times New Roman" w:cs="Times New Roman"/>
            <w:noProof/>
            <w:sz w:val="24"/>
          </w:rPr>
          <w:t>36</w:t>
        </w:r>
        <w:r w:rsidR="00030CFB" w:rsidRPr="008354A2">
          <w:rPr>
            <w:rStyle w:val="Hyperlink"/>
            <w:rFonts w:ascii="Times New Roman" w:hAnsi="Times New Roman" w:cs="Times New Roman"/>
            <w:noProof/>
            <w:sz w:val="24"/>
          </w:rPr>
          <w:t>.1. Način izvršenja usluge</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_Toc127430857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29</w:t>
        </w:r>
        <w:r w:rsidR="00030CFB" w:rsidRPr="008354A2">
          <w:rPr>
            <w:rFonts w:ascii="Times New Roman" w:hAnsi="Times New Roman" w:cs="Times New Roman"/>
            <w:noProof/>
            <w:webHidden/>
            <w:sz w:val="24"/>
          </w:rPr>
          <w:fldChar w:fldCharType="end"/>
        </w:r>
      </w:hyperlink>
    </w:p>
    <w:p w14:paraId="7248F35F" w14:textId="161B6C06" w:rsidR="00030CFB" w:rsidRPr="008354A2" w:rsidRDefault="00986FDF">
      <w:pPr>
        <w:pStyle w:val="TOC1"/>
        <w:rPr>
          <w:rFonts w:ascii="Times New Roman" w:eastAsiaTheme="minorEastAsia" w:hAnsi="Times New Roman" w:cs="Times New Roman"/>
          <w:b w:val="0"/>
          <w:noProof/>
          <w:sz w:val="24"/>
          <w:lang w:eastAsia="hr-HR"/>
        </w:rPr>
      </w:pPr>
      <w:hyperlink w:anchor="_Toc127430858" w:history="1">
        <w:r w:rsidR="00F36871">
          <w:rPr>
            <w:rStyle w:val="Hyperlink"/>
            <w:rFonts w:ascii="Times New Roman" w:hAnsi="Times New Roman" w:cs="Times New Roman"/>
            <w:noProof/>
            <w:sz w:val="24"/>
          </w:rPr>
          <w:t>37</w:t>
        </w:r>
        <w:r w:rsidR="00030CFB" w:rsidRPr="008354A2">
          <w:rPr>
            <w:rStyle w:val="Hyperlink"/>
            <w:rFonts w:ascii="Times New Roman" w:hAnsi="Times New Roman" w:cs="Times New Roman"/>
            <w:noProof/>
            <w:sz w:val="24"/>
          </w:rPr>
          <w:t>. Pouka o pravnom lijeku</w:t>
        </w:r>
        <w:r w:rsidR="00030CFB" w:rsidRPr="008354A2">
          <w:rPr>
            <w:rFonts w:ascii="Times New Roman" w:hAnsi="Times New Roman" w:cs="Times New Roman"/>
            <w:noProof/>
            <w:webHidden/>
            <w:sz w:val="24"/>
          </w:rPr>
          <w:tab/>
        </w:r>
        <w:r w:rsidR="00030CFB" w:rsidRPr="008354A2">
          <w:rPr>
            <w:rFonts w:ascii="Times New Roman" w:hAnsi="Times New Roman" w:cs="Times New Roman"/>
            <w:noProof/>
            <w:webHidden/>
            <w:sz w:val="24"/>
          </w:rPr>
          <w:fldChar w:fldCharType="begin"/>
        </w:r>
        <w:r w:rsidR="00030CFB" w:rsidRPr="008354A2">
          <w:rPr>
            <w:rFonts w:ascii="Times New Roman" w:hAnsi="Times New Roman" w:cs="Times New Roman"/>
            <w:noProof/>
            <w:webHidden/>
            <w:sz w:val="24"/>
          </w:rPr>
          <w:instrText xml:space="preserve"> PAGEREF _Toc127430858 \h </w:instrText>
        </w:r>
        <w:r w:rsidR="00030CFB" w:rsidRPr="008354A2">
          <w:rPr>
            <w:rFonts w:ascii="Times New Roman" w:hAnsi="Times New Roman" w:cs="Times New Roman"/>
            <w:noProof/>
            <w:webHidden/>
            <w:sz w:val="24"/>
          </w:rPr>
        </w:r>
        <w:r w:rsidR="00030CFB" w:rsidRPr="008354A2">
          <w:rPr>
            <w:rFonts w:ascii="Times New Roman" w:hAnsi="Times New Roman" w:cs="Times New Roman"/>
            <w:noProof/>
            <w:webHidden/>
            <w:sz w:val="24"/>
          </w:rPr>
          <w:fldChar w:fldCharType="separate"/>
        </w:r>
        <w:r w:rsidR="004E7F9B" w:rsidRPr="008354A2">
          <w:rPr>
            <w:rFonts w:ascii="Times New Roman" w:hAnsi="Times New Roman" w:cs="Times New Roman"/>
            <w:noProof/>
            <w:webHidden/>
            <w:sz w:val="24"/>
          </w:rPr>
          <w:t>30</w:t>
        </w:r>
        <w:r w:rsidR="00030CFB" w:rsidRPr="008354A2">
          <w:rPr>
            <w:rFonts w:ascii="Times New Roman" w:hAnsi="Times New Roman" w:cs="Times New Roman"/>
            <w:noProof/>
            <w:webHidden/>
            <w:sz w:val="24"/>
          </w:rPr>
          <w:fldChar w:fldCharType="end"/>
        </w:r>
      </w:hyperlink>
    </w:p>
    <w:p w14:paraId="73AD65BD" w14:textId="77777777" w:rsidR="00030CFB" w:rsidRPr="008354A2" w:rsidRDefault="00030CFB">
      <w:pPr>
        <w:pStyle w:val="TOC1"/>
        <w:rPr>
          <w:rFonts w:ascii="Times New Roman" w:eastAsiaTheme="minorEastAsia" w:hAnsi="Times New Roman" w:cs="Times New Roman"/>
          <w:b w:val="0"/>
          <w:noProof/>
          <w:sz w:val="24"/>
          <w:lang w:eastAsia="hr-HR"/>
        </w:rPr>
      </w:pPr>
    </w:p>
    <w:p w14:paraId="5E2508F5" w14:textId="77777777" w:rsidR="001B7D7F" w:rsidRPr="00234F3A" w:rsidRDefault="00F316FA" w:rsidP="00107457">
      <w:r w:rsidRPr="008354A2">
        <w:rPr>
          <w:rFonts w:ascii="Times New Roman" w:hAnsi="Times New Roman"/>
          <w:color w:val="FF0000"/>
          <w:sz w:val="24"/>
        </w:rPr>
        <w:fldChar w:fldCharType="end"/>
      </w:r>
    </w:p>
    <w:p w14:paraId="4DD57E3D" w14:textId="77777777" w:rsidR="00AB5CAB" w:rsidRDefault="00AB5CAB" w:rsidP="00107457">
      <w:pPr>
        <w:rPr>
          <w:rFonts w:cs="Arial"/>
          <w:color w:val="FF0000"/>
          <w:szCs w:val="22"/>
        </w:rPr>
      </w:pPr>
    </w:p>
    <w:p w14:paraId="1258BED5" w14:textId="77777777" w:rsidR="007F56B4" w:rsidRPr="005D7CD0" w:rsidRDefault="007F56B4" w:rsidP="00107457">
      <w:pPr>
        <w:rPr>
          <w:rFonts w:cs="Arial"/>
          <w:color w:val="FF0000"/>
          <w:szCs w:val="22"/>
        </w:rPr>
      </w:pPr>
    </w:p>
    <w:p w14:paraId="719DAE98" w14:textId="77777777" w:rsidR="00286067" w:rsidRPr="00127176" w:rsidRDefault="00DA1CF5" w:rsidP="00127176">
      <w:pPr>
        <w:pStyle w:val="Heading1"/>
        <w:spacing w:line="276" w:lineRule="auto"/>
        <w:rPr>
          <w:rFonts w:ascii="Times New Roman" w:hAnsi="Times New Roman" w:cs="Times New Roman"/>
          <w:sz w:val="24"/>
        </w:rPr>
      </w:pPr>
      <w:bookmarkStart w:id="0" w:name="_Toc127430806"/>
      <w:r w:rsidRPr="00A17F6F">
        <w:rPr>
          <w:rFonts w:ascii="Times New Roman" w:hAnsi="Times New Roman" w:cs="Times New Roman"/>
          <w:sz w:val="24"/>
        </w:rPr>
        <w:lastRenderedPageBreak/>
        <w:t>1.</w:t>
      </w:r>
      <w:r w:rsidR="0043787A" w:rsidRPr="00127176">
        <w:rPr>
          <w:rFonts w:ascii="Times New Roman" w:hAnsi="Times New Roman" w:cs="Times New Roman"/>
          <w:sz w:val="24"/>
        </w:rPr>
        <w:t xml:space="preserve"> </w:t>
      </w:r>
      <w:r w:rsidR="00286067" w:rsidRPr="00127176">
        <w:rPr>
          <w:rFonts w:ascii="Times New Roman" w:hAnsi="Times New Roman" w:cs="Times New Roman"/>
          <w:sz w:val="24"/>
        </w:rPr>
        <w:t>Podaci o naručitelju</w:t>
      </w:r>
      <w:bookmarkEnd w:id="0"/>
    </w:p>
    <w:p w14:paraId="493FE66B" w14:textId="77777777" w:rsidR="00B96CF3" w:rsidRPr="00127176" w:rsidRDefault="00B96CF3" w:rsidP="00127176">
      <w:pPr>
        <w:spacing w:line="276" w:lineRule="auto"/>
        <w:rPr>
          <w:rFonts w:ascii="Times New Roman" w:hAnsi="Times New Roman"/>
          <w:sz w:val="24"/>
        </w:rPr>
      </w:pPr>
      <w:r w:rsidRPr="00127176">
        <w:rPr>
          <w:rFonts w:ascii="Times New Roman" w:hAnsi="Times New Roman"/>
          <w:sz w:val="24"/>
        </w:rPr>
        <w:t xml:space="preserve">Naručitelj: Ministarstvo </w:t>
      </w:r>
      <w:r w:rsidR="00146447" w:rsidRPr="00127176">
        <w:rPr>
          <w:rFonts w:ascii="Times New Roman" w:hAnsi="Times New Roman"/>
          <w:sz w:val="24"/>
        </w:rPr>
        <w:t>gospodarstva i održivog razvoja</w:t>
      </w:r>
      <w:r w:rsidRPr="00127176">
        <w:rPr>
          <w:rFonts w:ascii="Times New Roman" w:hAnsi="Times New Roman"/>
          <w:sz w:val="24"/>
        </w:rPr>
        <w:t xml:space="preserve"> (dalje u tekstu:</w:t>
      </w:r>
      <w:r w:rsidR="00D40258" w:rsidRPr="00127176">
        <w:rPr>
          <w:rFonts w:ascii="Times New Roman" w:hAnsi="Times New Roman"/>
          <w:sz w:val="24"/>
        </w:rPr>
        <w:t xml:space="preserve"> </w:t>
      </w:r>
      <w:r w:rsidR="00F80D8C" w:rsidRPr="00127176">
        <w:rPr>
          <w:rFonts w:ascii="Times New Roman" w:hAnsi="Times New Roman"/>
          <w:sz w:val="24"/>
        </w:rPr>
        <w:t>N</w:t>
      </w:r>
      <w:r w:rsidRPr="00127176">
        <w:rPr>
          <w:rFonts w:ascii="Times New Roman" w:hAnsi="Times New Roman"/>
          <w:sz w:val="24"/>
        </w:rPr>
        <w:t>aručitelj)</w:t>
      </w:r>
    </w:p>
    <w:p w14:paraId="3377719C" w14:textId="77777777" w:rsidR="00B96CF3" w:rsidRPr="00127176" w:rsidRDefault="00B96CF3" w:rsidP="00127176">
      <w:pPr>
        <w:spacing w:line="276" w:lineRule="auto"/>
        <w:rPr>
          <w:rFonts w:ascii="Times New Roman" w:hAnsi="Times New Roman"/>
          <w:sz w:val="24"/>
        </w:rPr>
      </w:pPr>
      <w:r w:rsidRPr="00127176">
        <w:rPr>
          <w:rFonts w:ascii="Times New Roman" w:hAnsi="Times New Roman"/>
          <w:sz w:val="24"/>
        </w:rPr>
        <w:t xml:space="preserve">Sjedište: Radnička cesta 80, 10 000 Zagreb </w:t>
      </w:r>
    </w:p>
    <w:p w14:paraId="084E463E" w14:textId="77777777" w:rsidR="00B96CF3" w:rsidRPr="00127176" w:rsidRDefault="00B96CF3" w:rsidP="00127176">
      <w:pPr>
        <w:spacing w:line="276" w:lineRule="auto"/>
        <w:rPr>
          <w:rFonts w:ascii="Times New Roman" w:hAnsi="Times New Roman"/>
          <w:sz w:val="24"/>
        </w:rPr>
      </w:pPr>
      <w:r w:rsidRPr="00127176">
        <w:rPr>
          <w:rFonts w:ascii="Times New Roman" w:hAnsi="Times New Roman"/>
          <w:sz w:val="24"/>
        </w:rPr>
        <w:t>Matični broj (MB): 2831309</w:t>
      </w:r>
    </w:p>
    <w:p w14:paraId="3DE96076" w14:textId="77777777" w:rsidR="00B96CF3" w:rsidRPr="00127176" w:rsidRDefault="00B96CF3" w:rsidP="00127176">
      <w:pPr>
        <w:spacing w:line="276" w:lineRule="auto"/>
        <w:rPr>
          <w:rFonts w:ascii="Times New Roman" w:hAnsi="Times New Roman"/>
          <w:sz w:val="24"/>
        </w:rPr>
      </w:pPr>
      <w:r w:rsidRPr="00127176">
        <w:rPr>
          <w:rFonts w:ascii="Times New Roman" w:hAnsi="Times New Roman"/>
          <w:sz w:val="24"/>
        </w:rPr>
        <w:t>OIB: 19370100881</w:t>
      </w:r>
    </w:p>
    <w:p w14:paraId="3D266197" w14:textId="77777777" w:rsidR="00B96CF3" w:rsidRPr="00127176" w:rsidRDefault="00B96CF3" w:rsidP="00127176">
      <w:pPr>
        <w:spacing w:line="276" w:lineRule="auto"/>
        <w:rPr>
          <w:rFonts w:ascii="Times New Roman" w:hAnsi="Times New Roman"/>
          <w:sz w:val="24"/>
        </w:rPr>
      </w:pPr>
      <w:r w:rsidRPr="00127176">
        <w:rPr>
          <w:rFonts w:ascii="Times New Roman" w:hAnsi="Times New Roman"/>
          <w:sz w:val="24"/>
        </w:rPr>
        <w:t>Adresa: Radnička cesta 80, 10 000 Zagreb</w:t>
      </w:r>
    </w:p>
    <w:p w14:paraId="047AA5B7" w14:textId="77777777" w:rsidR="00B96CF3" w:rsidRPr="00127176" w:rsidRDefault="00127176" w:rsidP="00127176">
      <w:pPr>
        <w:spacing w:line="276" w:lineRule="auto"/>
        <w:rPr>
          <w:rFonts w:ascii="Times New Roman" w:hAnsi="Times New Roman"/>
          <w:sz w:val="24"/>
        </w:rPr>
      </w:pPr>
      <w:r>
        <w:rPr>
          <w:rFonts w:ascii="Times New Roman" w:hAnsi="Times New Roman"/>
          <w:sz w:val="24"/>
        </w:rPr>
        <w:t>Broj telefona: +385 1 4866-154</w:t>
      </w:r>
    </w:p>
    <w:p w14:paraId="7034185F" w14:textId="77777777" w:rsidR="00B96CF3" w:rsidRPr="00127176" w:rsidRDefault="00B96CF3" w:rsidP="00127176">
      <w:pPr>
        <w:spacing w:line="276" w:lineRule="auto"/>
        <w:rPr>
          <w:rFonts w:ascii="Times New Roman" w:hAnsi="Times New Roman"/>
          <w:sz w:val="24"/>
        </w:rPr>
      </w:pPr>
      <w:r w:rsidRPr="00127176">
        <w:rPr>
          <w:rFonts w:ascii="Times New Roman" w:hAnsi="Times New Roman"/>
          <w:sz w:val="24"/>
        </w:rPr>
        <w:t>Broj telefaksa: +385 1 3717-181</w:t>
      </w:r>
    </w:p>
    <w:p w14:paraId="1997EBE0" w14:textId="77777777" w:rsidR="00B96CF3" w:rsidRPr="00127176" w:rsidRDefault="00B96CF3" w:rsidP="00127176">
      <w:pPr>
        <w:spacing w:line="276" w:lineRule="auto"/>
        <w:rPr>
          <w:rFonts w:ascii="Times New Roman" w:hAnsi="Times New Roman"/>
          <w:sz w:val="24"/>
        </w:rPr>
      </w:pPr>
      <w:r w:rsidRPr="00127176">
        <w:rPr>
          <w:rFonts w:ascii="Times New Roman" w:hAnsi="Times New Roman"/>
          <w:sz w:val="24"/>
        </w:rPr>
        <w:t xml:space="preserve">Internetska adresa: </w:t>
      </w:r>
      <w:r w:rsidR="00E7783C" w:rsidRPr="00127176">
        <w:rPr>
          <w:rStyle w:val="Hyperlink"/>
          <w:rFonts w:ascii="Times New Roman" w:hAnsi="Times New Roman"/>
          <w:color w:val="auto"/>
          <w:sz w:val="24"/>
        </w:rPr>
        <w:t>www.mingor</w:t>
      </w:r>
      <w:r w:rsidR="005079A0" w:rsidRPr="00127176">
        <w:rPr>
          <w:rStyle w:val="Hyperlink"/>
          <w:rFonts w:ascii="Times New Roman" w:hAnsi="Times New Roman"/>
          <w:color w:val="auto"/>
          <w:sz w:val="24"/>
        </w:rPr>
        <w:t>.gov.hr</w:t>
      </w:r>
    </w:p>
    <w:p w14:paraId="7440B17C" w14:textId="77777777" w:rsidR="00286067" w:rsidRPr="00127176" w:rsidRDefault="00DA1CF5" w:rsidP="00127176">
      <w:pPr>
        <w:pStyle w:val="Heading1"/>
        <w:spacing w:line="276" w:lineRule="auto"/>
        <w:rPr>
          <w:rFonts w:ascii="Times New Roman" w:hAnsi="Times New Roman" w:cs="Times New Roman"/>
          <w:sz w:val="24"/>
        </w:rPr>
      </w:pPr>
      <w:bookmarkStart w:id="1" w:name="_Toc127430807"/>
      <w:r w:rsidRPr="00127176">
        <w:rPr>
          <w:rFonts w:ascii="Times New Roman" w:hAnsi="Times New Roman" w:cs="Times New Roman"/>
          <w:sz w:val="24"/>
        </w:rPr>
        <w:t>2.</w:t>
      </w:r>
      <w:r w:rsidR="0043787A" w:rsidRPr="00127176">
        <w:rPr>
          <w:rFonts w:ascii="Times New Roman" w:hAnsi="Times New Roman" w:cs="Times New Roman"/>
          <w:sz w:val="24"/>
        </w:rPr>
        <w:t xml:space="preserve"> </w:t>
      </w:r>
      <w:r w:rsidR="00286067" w:rsidRPr="00127176">
        <w:rPr>
          <w:rFonts w:ascii="Times New Roman" w:hAnsi="Times New Roman" w:cs="Times New Roman"/>
          <w:sz w:val="24"/>
        </w:rPr>
        <w:t>Osoba ili služba zadužena za kontakt</w:t>
      </w:r>
      <w:bookmarkEnd w:id="1"/>
    </w:p>
    <w:p w14:paraId="70E5DC54" w14:textId="77777777" w:rsidR="00BA354D" w:rsidRPr="00127176" w:rsidRDefault="00D14479" w:rsidP="00127176">
      <w:pPr>
        <w:spacing w:line="276" w:lineRule="auto"/>
        <w:rPr>
          <w:rFonts w:ascii="Times New Roman" w:hAnsi="Times New Roman"/>
          <w:sz w:val="24"/>
        </w:rPr>
      </w:pPr>
      <w:r w:rsidRPr="00127176">
        <w:rPr>
          <w:rFonts w:ascii="Times New Roman" w:hAnsi="Times New Roman"/>
          <w:sz w:val="24"/>
        </w:rPr>
        <w:t>Kontakt osoba: Vatroslav Ćurić, Služba za provedbu postupaka nabave i ugovaranje</w:t>
      </w:r>
      <w:r w:rsidRPr="00127176" w:rsidDel="003A6FB6">
        <w:rPr>
          <w:rFonts w:ascii="Times New Roman" w:hAnsi="Times New Roman"/>
          <w:sz w:val="24"/>
        </w:rPr>
        <w:t xml:space="preserve"> </w:t>
      </w:r>
    </w:p>
    <w:p w14:paraId="3D426D24" w14:textId="77777777" w:rsidR="00F9413C" w:rsidRPr="00127176" w:rsidRDefault="00F9413C" w:rsidP="00127176">
      <w:pPr>
        <w:spacing w:line="276" w:lineRule="auto"/>
        <w:rPr>
          <w:rFonts w:ascii="Times New Roman" w:hAnsi="Times New Roman"/>
          <w:sz w:val="24"/>
        </w:rPr>
      </w:pPr>
      <w:r w:rsidRPr="00127176">
        <w:rPr>
          <w:rFonts w:ascii="Times New Roman" w:hAnsi="Times New Roman"/>
          <w:sz w:val="24"/>
        </w:rPr>
        <w:t>Adresa elektroničke pošte:</w:t>
      </w:r>
      <w:r w:rsidR="00C22FB1" w:rsidRPr="00127176">
        <w:rPr>
          <w:rFonts w:ascii="Times New Roman" w:hAnsi="Times New Roman"/>
          <w:sz w:val="24"/>
        </w:rPr>
        <w:t xml:space="preserve"> </w:t>
      </w:r>
      <w:hyperlink r:id="rId9" w:history="1">
        <w:r w:rsidR="0057236F" w:rsidRPr="00127176">
          <w:rPr>
            <w:rFonts w:ascii="Times New Roman" w:hAnsi="Times New Roman"/>
            <w:color w:val="0000FF"/>
            <w:sz w:val="24"/>
            <w:u w:val="single"/>
          </w:rPr>
          <w:t>vatroslav.curic@mingor.hr</w:t>
        </w:r>
      </w:hyperlink>
    </w:p>
    <w:p w14:paraId="3861C3D6" w14:textId="77777777" w:rsidR="00BA354D" w:rsidRPr="00127176" w:rsidRDefault="00BA354D" w:rsidP="00127176">
      <w:pPr>
        <w:spacing w:line="276" w:lineRule="auto"/>
        <w:rPr>
          <w:rFonts w:ascii="Times New Roman" w:hAnsi="Times New Roman"/>
          <w:sz w:val="24"/>
        </w:rPr>
      </w:pPr>
      <w:r w:rsidRPr="00127176">
        <w:rPr>
          <w:rFonts w:ascii="Times New Roman" w:hAnsi="Times New Roman"/>
          <w:sz w:val="24"/>
        </w:rPr>
        <w:t>Na temelju članka 59. sta</w:t>
      </w:r>
      <w:r w:rsidR="007C20F3" w:rsidRPr="00127176">
        <w:rPr>
          <w:rFonts w:ascii="Times New Roman" w:hAnsi="Times New Roman"/>
          <w:sz w:val="24"/>
        </w:rPr>
        <w:t>vka 1. Zakona o javnoj nabavi („Narodne novine“, br.</w:t>
      </w:r>
      <w:r w:rsidRPr="00127176">
        <w:rPr>
          <w:rFonts w:ascii="Times New Roman" w:hAnsi="Times New Roman"/>
          <w:sz w:val="24"/>
        </w:rPr>
        <w:t xml:space="preserve"> 120/16</w:t>
      </w:r>
      <w:r w:rsidR="00694FE4" w:rsidRPr="00127176">
        <w:rPr>
          <w:rFonts w:ascii="Times New Roman" w:hAnsi="Times New Roman"/>
          <w:sz w:val="24"/>
        </w:rPr>
        <w:t xml:space="preserve"> i 114/22</w:t>
      </w:r>
      <w:r w:rsidRPr="00127176">
        <w:rPr>
          <w:rFonts w:ascii="Times New Roman" w:hAnsi="Times New Roman"/>
          <w:sz w:val="24"/>
        </w:rPr>
        <w:t xml:space="preserve">) (dalje u tekstu: ZJN 2016) komunikacija i svaka druga razmjena informacija između </w:t>
      </w:r>
      <w:r w:rsidR="00A975CB" w:rsidRPr="00127176">
        <w:rPr>
          <w:rFonts w:ascii="Times New Roman" w:hAnsi="Times New Roman"/>
          <w:sz w:val="24"/>
        </w:rPr>
        <w:t>N</w:t>
      </w:r>
      <w:r w:rsidRPr="00127176">
        <w:rPr>
          <w:rFonts w:ascii="Times New Roman" w:hAnsi="Times New Roman"/>
          <w:sz w:val="24"/>
        </w:rPr>
        <w:t xml:space="preserve">aručitelja i gospodarskih subjekata obavlja se </w:t>
      </w:r>
      <w:r w:rsidR="00F80D8C" w:rsidRPr="00127176">
        <w:rPr>
          <w:rFonts w:ascii="Times New Roman" w:hAnsi="Times New Roman"/>
          <w:sz w:val="24"/>
        </w:rPr>
        <w:t xml:space="preserve">isključivo </w:t>
      </w:r>
      <w:r w:rsidRPr="00127176">
        <w:rPr>
          <w:rFonts w:ascii="Times New Roman" w:hAnsi="Times New Roman"/>
          <w:sz w:val="24"/>
        </w:rPr>
        <w:t xml:space="preserve">elektroničkim sredstvima komunikacije. Komunikacija i svaka druga razmjena informacija između </w:t>
      </w:r>
      <w:r w:rsidR="00A975CB" w:rsidRPr="00127176">
        <w:rPr>
          <w:rFonts w:ascii="Times New Roman" w:hAnsi="Times New Roman"/>
          <w:sz w:val="24"/>
        </w:rPr>
        <w:t>N</w:t>
      </w:r>
      <w:r w:rsidRPr="00127176">
        <w:rPr>
          <w:rFonts w:ascii="Times New Roman" w:hAnsi="Times New Roman"/>
          <w:sz w:val="24"/>
        </w:rPr>
        <w:t>aručitelja i gospodarskih subjekata mora biti na hrvatskom jeziku</w:t>
      </w:r>
      <w:r w:rsidR="00F80D8C" w:rsidRPr="00127176">
        <w:rPr>
          <w:rFonts w:ascii="Times New Roman" w:hAnsi="Times New Roman"/>
          <w:sz w:val="24"/>
        </w:rPr>
        <w:t xml:space="preserve"> i latiničnom pismu</w:t>
      </w:r>
      <w:r w:rsidRPr="00127176">
        <w:rPr>
          <w:rFonts w:ascii="Times New Roman" w:hAnsi="Times New Roman"/>
          <w:sz w:val="24"/>
        </w:rPr>
        <w:t xml:space="preserve">, stoga sva pismena koja se dostavljaju </w:t>
      </w:r>
      <w:r w:rsidR="00A975CB" w:rsidRPr="00127176">
        <w:rPr>
          <w:rFonts w:ascii="Times New Roman" w:hAnsi="Times New Roman"/>
          <w:sz w:val="24"/>
        </w:rPr>
        <w:t>N</w:t>
      </w:r>
      <w:r w:rsidRPr="00127176">
        <w:rPr>
          <w:rFonts w:ascii="Times New Roman" w:hAnsi="Times New Roman"/>
          <w:sz w:val="24"/>
        </w:rPr>
        <w:t>aručitelju moraju biti na hrvatskom jeziku</w:t>
      </w:r>
      <w:r w:rsidR="00F80D8C" w:rsidRPr="00127176">
        <w:rPr>
          <w:rFonts w:ascii="Times New Roman" w:hAnsi="Times New Roman"/>
          <w:sz w:val="24"/>
        </w:rPr>
        <w:t xml:space="preserve"> i latiničnom pismu</w:t>
      </w:r>
      <w:r w:rsidRPr="00127176">
        <w:rPr>
          <w:rFonts w:ascii="Times New Roman" w:hAnsi="Times New Roman"/>
          <w:sz w:val="24"/>
        </w:rPr>
        <w:t>, a ako to nisu, moraju biti prevedeni na hrvatski jezik</w:t>
      </w:r>
      <w:r w:rsidR="00F80D8C" w:rsidRPr="00127176">
        <w:rPr>
          <w:rFonts w:ascii="Times New Roman" w:hAnsi="Times New Roman"/>
          <w:sz w:val="24"/>
        </w:rPr>
        <w:t xml:space="preserve"> i latinično pismo</w:t>
      </w:r>
      <w:r w:rsidRPr="00127176">
        <w:rPr>
          <w:rFonts w:ascii="Times New Roman" w:hAnsi="Times New Roman"/>
          <w:sz w:val="24"/>
        </w:rPr>
        <w:t>.</w:t>
      </w:r>
    </w:p>
    <w:p w14:paraId="19A2C6B4" w14:textId="77777777" w:rsidR="005B6A24" w:rsidRPr="00127176" w:rsidRDefault="005B6A24" w:rsidP="00127176">
      <w:pPr>
        <w:spacing w:line="276" w:lineRule="auto"/>
        <w:rPr>
          <w:rFonts w:ascii="Times New Roman" w:hAnsi="Times New Roman"/>
          <w:sz w:val="24"/>
        </w:rPr>
      </w:pPr>
      <w:r w:rsidRPr="00127176">
        <w:rPr>
          <w:rFonts w:ascii="Times New Roman" w:eastAsia="Calibri" w:hAnsi="Times New Roman"/>
          <w:sz w:val="24"/>
        </w:rPr>
        <w:t xml:space="preserve">Detaljne upute vezano za komunikaciju između </w:t>
      </w:r>
      <w:r w:rsidR="00A975CB" w:rsidRPr="00127176">
        <w:rPr>
          <w:rFonts w:ascii="Times New Roman" w:eastAsia="Calibri" w:hAnsi="Times New Roman"/>
          <w:sz w:val="24"/>
        </w:rPr>
        <w:t>N</w:t>
      </w:r>
      <w:r w:rsidRPr="00127176">
        <w:rPr>
          <w:rFonts w:ascii="Times New Roman" w:eastAsia="Calibri" w:hAnsi="Times New Roman"/>
          <w:sz w:val="24"/>
        </w:rPr>
        <w:t xml:space="preserve">aručitelja i gospodarskih subjekata putem EOJN RH dostupne su na stranicama EOJN RH, na adresi </w:t>
      </w:r>
      <w:hyperlink r:id="rId10" w:history="1">
        <w:r w:rsidRPr="00127176">
          <w:rPr>
            <w:rFonts w:ascii="Times New Roman" w:eastAsia="Calibri" w:hAnsi="Times New Roman"/>
            <w:sz w:val="24"/>
            <w:u w:val="single"/>
          </w:rPr>
          <w:t>https://eojn.nn.hr/Oglasnik/</w:t>
        </w:r>
      </w:hyperlink>
      <w:r w:rsidRPr="00127176">
        <w:rPr>
          <w:rFonts w:ascii="Times New Roman" w:eastAsia="Calibri" w:hAnsi="Times New Roman"/>
          <w:sz w:val="24"/>
        </w:rPr>
        <w:t>.</w:t>
      </w:r>
    </w:p>
    <w:p w14:paraId="14ADB8B1" w14:textId="77777777" w:rsidR="00864E23" w:rsidRPr="00127176" w:rsidRDefault="00DA1CF5" w:rsidP="00127176">
      <w:pPr>
        <w:pStyle w:val="Heading1"/>
        <w:spacing w:line="276" w:lineRule="auto"/>
        <w:rPr>
          <w:rFonts w:ascii="Times New Roman" w:hAnsi="Times New Roman" w:cs="Times New Roman"/>
          <w:sz w:val="24"/>
        </w:rPr>
      </w:pPr>
      <w:bookmarkStart w:id="2" w:name="_Toc127430808"/>
      <w:r w:rsidRPr="00127176">
        <w:rPr>
          <w:rFonts w:ascii="Times New Roman" w:hAnsi="Times New Roman" w:cs="Times New Roman"/>
          <w:sz w:val="24"/>
        </w:rPr>
        <w:t>3.</w:t>
      </w:r>
      <w:r w:rsidR="0043787A" w:rsidRPr="00127176">
        <w:rPr>
          <w:rFonts w:ascii="Times New Roman" w:hAnsi="Times New Roman" w:cs="Times New Roman"/>
          <w:sz w:val="24"/>
        </w:rPr>
        <w:t xml:space="preserve"> </w:t>
      </w:r>
      <w:r w:rsidR="00286067" w:rsidRPr="00127176">
        <w:rPr>
          <w:rFonts w:ascii="Times New Roman" w:hAnsi="Times New Roman" w:cs="Times New Roman"/>
          <w:sz w:val="24"/>
        </w:rPr>
        <w:t>Evidencijski broj nabave</w:t>
      </w:r>
      <w:bookmarkEnd w:id="2"/>
      <w:r w:rsidR="00286067" w:rsidRPr="00127176">
        <w:rPr>
          <w:rFonts w:ascii="Times New Roman" w:hAnsi="Times New Roman" w:cs="Times New Roman"/>
          <w:sz w:val="24"/>
        </w:rPr>
        <w:t xml:space="preserve"> </w:t>
      </w:r>
    </w:p>
    <w:p w14:paraId="679314D9" w14:textId="77777777" w:rsidR="007C20F3" w:rsidRPr="00127176" w:rsidRDefault="007C20F3" w:rsidP="00127176">
      <w:pPr>
        <w:spacing w:line="276" w:lineRule="auto"/>
        <w:rPr>
          <w:rFonts w:ascii="Times New Roman" w:hAnsi="Times New Roman"/>
          <w:b/>
          <w:bCs/>
          <w:caps/>
          <w:sz w:val="24"/>
        </w:rPr>
      </w:pPr>
      <w:bookmarkStart w:id="3" w:name="_4._Sukob_interesa"/>
      <w:bookmarkEnd w:id="3"/>
      <w:r w:rsidRPr="00127176">
        <w:rPr>
          <w:rFonts w:ascii="Times New Roman" w:hAnsi="Times New Roman"/>
          <w:sz w:val="24"/>
        </w:rPr>
        <w:t>809/02-2</w:t>
      </w:r>
      <w:r w:rsidR="00EF2F81" w:rsidRPr="00127176">
        <w:rPr>
          <w:rFonts w:ascii="Times New Roman" w:hAnsi="Times New Roman"/>
          <w:sz w:val="24"/>
        </w:rPr>
        <w:t>3</w:t>
      </w:r>
      <w:r w:rsidRPr="00127176">
        <w:rPr>
          <w:rFonts w:ascii="Times New Roman" w:hAnsi="Times New Roman"/>
          <w:sz w:val="24"/>
        </w:rPr>
        <w:t>/</w:t>
      </w:r>
      <w:r w:rsidR="007A70FA" w:rsidRPr="00127176">
        <w:rPr>
          <w:rFonts w:ascii="Times New Roman" w:hAnsi="Times New Roman"/>
          <w:sz w:val="24"/>
        </w:rPr>
        <w:t>1</w:t>
      </w:r>
      <w:r w:rsidR="00EF2F81" w:rsidRPr="00127176">
        <w:rPr>
          <w:rFonts w:ascii="Times New Roman" w:hAnsi="Times New Roman"/>
          <w:sz w:val="24"/>
        </w:rPr>
        <w:t>2</w:t>
      </w:r>
      <w:r w:rsidRPr="00127176">
        <w:rPr>
          <w:rFonts w:ascii="Times New Roman" w:hAnsi="Times New Roman"/>
          <w:sz w:val="24"/>
        </w:rPr>
        <w:t>JN</w:t>
      </w:r>
    </w:p>
    <w:p w14:paraId="1093ABAA" w14:textId="77777777" w:rsidR="00F13284" w:rsidRPr="00127176" w:rsidRDefault="00D6158A" w:rsidP="00127176">
      <w:pPr>
        <w:pStyle w:val="Heading1"/>
        <w:spacing w:line="276" w:lineRule="auto"/>
        <w:rPr>
          <w:rFonts w:ascii="Times New Roman" w:hAnsi="Times New Roman" w:cs="Times New Roman"/>
          <w:sz w:val="24"/>
        </w:rPr>
      </w:pPr>
      <w:bookmarkStart w:id="4" w:name="_Toc127430809"/>
      <w:r w:rsidRPr="00127176">
        <w:rPr>
          <w:rFonts w:ascii="Times New Roman" w:hAnsi="Times New Roman" w:cs="Times New Roman"/>
          <w:sz w:val="24"/>
        </w:rPr>
        <w:t>4</w:t>
      </w:r>
      <w:r w:rsidR="00506978" w:rsidRPr="00127176">
        <w:rPr>
          <w:rFonts w:ascii="Times New Roman" w:hAnsi="Times New Roman" w:cs="Times New Roman"/>
          <w:sz w:val="24"/>
        </w:rPr>
        <w:t>. Vrsta postupka javne nabave</w:t>
      </w:r>
      <w:bookmarkEnd w:id="4"/>
    </w:p>
    <w:p w14:paraId="0C2D62A4" w14:textId="77777777" w:rsidR="00857AF0" w:rsidRPr="00127176" w:rsidRDefault="00506978" w:rsidP="00127176">
      <w:pPr>
        <w:spacing w:line="276" w:lineRule="auto"/>
        <w:rPr>
          <w:rFonts w:ascii="Times New Roman" w:hAnsi="Times New Roman"/>
          <w:sz w:val="24"/>
        </w:rPr>
      </w:pPr>
      <w:r w:rsidRPr="00127176">
        <w:rPr>
          <w:rFonts w:ascii="Times New Roman" w:hAnsi="Times New Roman"/>
          <w:sz w:val="24"/>
        </w:rPr>
        <w:t>Otvoreni postupak javne nabave</w:t>
      </w:r>
      <w:r w:rsidR="006C0AB3" w:rsidRPr="00127176">
        <w:rPr>
          <w:rFonts w:ascii="Times New Roman" w:hAnsi="Times New Roman"/>
          <w:sz w:val="24"/>
        </w:rPr>
        <w:t xml:space="preserve"> </w:t>
      </w:r>
      <w:r w:rsidR="00D40258" w:rsidRPr="00127176">
        <w:rPr>
          <w:rFonts w:ascii="Times New Roman" w:hAnsi="Times New Roman"/>
          <w:sz w:val="24"/>
        </w:rPr>
        <w:t xml:space="preserve">male </w:t>
      </w:r>
      <w:r w:rsidR="00B60962" w:rsidRPr="00127176">
        <w:rPr>
          <w:rFonts w:ascii="Times New Roman" w:hAnsi="Times New Roman"/>
          <w:sz w:val="24"/>
        </w:rPr>
        <w:t xml:space="preserve">vrijednosti </w:t>
      </w:r>
      <w:r w:rsidR="006C0AB3" w:rsidRPr="00127176">
        <w:rPr>
          <w:rFonts w:ascii="Times New Roman" w:hAnsi="Times New Roman"/>
          <w:sz w:val="24"/>
        </w:rPr>
        <w:t xml:space="preserve">koji se provodi temeljem </w:t>
      </w:r>
      <w:r w:rsidR="00BA354D" w:rsidRPr="00127176">
        <w:rPr>
          <w:rFonts w:ascii="Times New Roman" w:hAnsi="Times New Roman"/>
          <w:sz w:val="24"/>
        </w:rPr>
        <w:t>ZJN 2016</w:t>
      </w:r>
      <w:r w:rsidR="006C0AB3" w:rsidRPr="00127176">
        <w:rPr>
          <w:rFonts w:ascii="Times New Roman" w:hAnsi="Times New Roman"/>
          <w:sz w:val="24"/>
        </w:rPr>
        <w:t>.</w:t>
      </w:r>
    </w:p>
    <w:p w14:paraId="442DE4CD" w14:textId="77777777" w:rsidR="00246CE9" w:rsidRPr="00127176" w:rsidRDefault="007C20F3" w:rsidP="00127176">
      <w:pPr>
        <w:spacing w:line="276" w:lineRule="auto"/>
        <w:rPr>
          <w:rFonts w:ascii="Times New Roman" w:hAnsi="Times New Roman"/>
          <w:sz w:val="24"/>
        </w:rPr>
      </w:pPr>
      <w:r w:rsidRPr="00127176">
        <w:rPr>
          <w:rFonts w:ascii="Times New Roman" w:hAnsi="Times New Roman"/>
          <w:b/>
          <w:sz w:val="24"/>
        </w:rPr>
        <w:t xml:space="preserve">U svemu ostalom što nije posebno navedeno u ovoj dokumentaciji primjenjuju se uvjeti iz </w:t>
      </w:r>
      <w:r w:rsidR="00A639BB" w:rsidRPr="00127176">
        <w:rPr>
          <w:rFonts w:ascii="Times New Roman" w:hAnsi="Times New Roman"/>
          <w:b/>
          <w:sz w:val="24"/>
        </w:rPr>
        <w:t xml:space="preserve">ZJN </w:t>
      </w:r>
      <w:r w:rsidRPr="00127176">
        <w:rPr>
          <w:rFonts w:ascii="Times New Roman" w:hAnsi="Times New Roman"/>
          <w:b/>
          <w:sz w:val="24"/>
        </w:rPr>
        <w:t xml:space="preserve">2016 i </w:t>
      </w:r>
      <w:proofErr w:type="spellStart"/>
      <w:r w:rsidRPr="00127176">
        <w:rPr>
          <w:rFonts w:ascii="Times New Roman" w:hAnsi="Times New Roman"/>
          <w:b/>
          <w:sz w:val="24"/>
        </w:rPr>
        <w:t>podzakonskih</w:t>
      </w:r>
      <w:proofErr w:type="spellEnd"/>
      <w:r w:rsidRPr="00127176">
        <w:rPr>
          <w:rFonts w:ascii="Times New Roman" w:hAnsi="Times New Roman"/>
          <w:b/>
          <w:sz w:val="24"/>
        </w:rPr>
        <w:t xml:space="preserve"> propisa.</w:t>
      </w:r>
    </w:p>
    <w:p w14:paraId="2FAF614B" w14:textId="77777777" w:rsidR="00D752E2" w:rsidRPr="00127176" w:rsidRDefault="00D6158A" w:rsidP="00127176">
      <w:pPr>
        <w:pStyle w:val="Heading1"/>
        <w:spacing w:line="276" w:lineRule="auto"/>
        <w:rPr>
          <w:rFonts w:ascii="Times New Roman" w:hAnsi="Times New Roman" w:cs="Times New Roman"/>
          <w:sz w:val="24"/>
        </w:rPr>
      </w:pPr>
      <w:bookmarkStart w:id="5" w:name="_Toc127430810"/>
      <w:r w:rsidRPr="00127176">
        <w:rPr>
          <w:rFonts w:ascii="Times New Roman" w:hAnsi="Times New Roman" w:cs="Times New Roman"/>
          <w:sz w:val="24"/>
        </w:rPr>
        <w:t>5</w:t>
      </w:r>
      <w:r w:rsidR="00506978" w:rsidRPr="00127176">
        <w:rPr>
          <w:rFonts w:ascii="Times New Roman" w:hAnsi="Times New Roman" w:cs="Times New Roman"/>
          <w:sz w:val="24"/>
        </w:rPr>
        <w:t>. Vrsta ugovora o javnoj nabavi</w:t>
      </w:r>
      <w:bookmarkEnd w:id="5"/>
    </w:p>
    <w:p w14:paraId="76344565" w14:textId="77777777" w:rsidR="00D91550" w:rsidRPr="00127176" w:rsidRDefault="00D827AE" w:rsidP="00127176">
      <w:pPr>
        <w:spacing w:line="276" w:lineRule="auto"/>
        <w:rPr>
          <w:rFonts w:ascii="Times New Roman" w:hAnsi="Times New Roman"/>
          <w:sz w:val="24"/>
        </w:rPr>
      </w:pPr>
      <w:r w:rsidRPr="00127176">
        <w:rPr>
          <w:rFonts w:ascii="Times New Roman" w:hAnsi="Times New Roman"/>
          <w:sz w:val="24"/>
        </w:rPr>
        <w:t xml:space="preserve">Temeljem provedenog postupka javne nabave sklapa se </w:t>
      </w:r>
      <w:r w:rsidR="00D40258" w:rsidRPr="00127176">
        <w:rPr>
          <w:rFonts w:ascii="Times New Roman" w:hAnsi="Times New Roman"/>
          <w:sz w:val="24"/>
        </w:rPr>
        <w:t>ugovor o javnoj nabavi usluga</w:t>
      </w:r>
      <w:r w:rsidRPr="00127176">
        <w:rPr>
          <w:rFonts w:ascii="Times New Roman" w:hAnsi="Times New Roman"/>
          <w:sz w:val="24"/>
        </w:rPr>
        <w:t>.</w:t>
      </w:r>
    </w:p>
    <w:p w14:paraId="4E573B03" w14:textId="77777777" w:rsidR="00AF72D7" w:rsidRPr="00127176" w:rsidRDefault="00D6158A" w:rsidP="00127176">
      <w:pPr>
        <w:pStyle w:val="Heading1"/>
        <w:spacing w:line="276" w:lineRule="auto"/>
        <w:rPr>
          <w:rFonts w:ascii="Times New Roman" w:hAnsi="Times New Roman" w:cs="Times New Roman"/>
          <w:sz w:val="24"/>
        </w:rPr>
      </w:pPr>
      <w:bookmarkStart w:id="6" w:name="_Toc127430811"/>
      <w:r w:rsidRPr="00127176">
        <w:rPr>
          <w:rFonts w:ascii="Times New Roman" w:hAnsi="Times New Roman" w:cs="Times New Roman"/>
          <w:sz w:val="24"/>
        </w:rPr>
        <w:lastRenderedPageBreak/>
        <w:t>6</w:t>
      </w:r>
      <w:r w:rsidR="00AF72D7" w:rsidRPr="00127176">
        <w:rPr>
          <w:rFonts w:ascii="Times New Roman" w:hAnsi="Times New Roman" w:cs="Times New Roman"/>
          <w:sz w:val="24"/>
        </w:rPr>
        <w:t>. Opis predmeta nabave</w:t>
      </w:r>
      <w:bookmarkEnd w:id="6"/>
    </w:p>
    <w:p w14:paraId="037FBDBB" w14:textId="77777777" w:rsidR="000C366A" w:rsidRPr="00127176" w:rsidRDefault="00EE1ADB" w:rsidP="00127176">
      <w:pPr>
        <w:spacing w:line="276" w:lineRule="auto"/>
        <w:rPr>
          <w:rFonts w:ascii="Times New Roman" w:hAnsi="Times New Roman"/>
          <w:sz w:val="24"/>
        </w:rPr>
      </w:pPr>
      <w:r w:rsidRPr="00127176">
        <w:rPr>
          <w:rFonts w:ascii="Times New Roman" w:hAnsi="Times New Roman"/>
          <w:sz w:val="24"/>
        </w:rPr>
        <w:t xml:space="preserve">Cjelokupni predmet nabave je nabava </w:t>
      </w:r>
      <w:r w:rsidR="007C20F3" w:rsidRPr="00127176">
        <w:rPr>
          <w:rFonts w:ascii="Times New Roman" w:hAnsi="Times New Roman"/>
          <w:sz w:val="24"/>
        </w:rPr>
        <w:t>uslug</w:t>
      </w:r>
      <w:r w:rsidR="00D40258" w:rsidRPr="00127176">
        <w:rPr>
          <w:rFonts w:ascii="Times New Roman" w:hAnsi="Times New Roman"/>
          <w:sz w:val="24"/>
        </w:rPr>
        <w:t>e</w:t>
      </w:r>
      <w:r w:rsidR="007C20F3" w:rsidRPr="00127176">
        <w:rPr>
          <w:rFonts w:ascii="Times New Roman" w:hAnsi="Times New Roman"/>
          <w:sz w:val="24"/>
        </w:rPr>
        <w:t xml:space="preserve"> </w:t>
      </w:r>
      <w:r w:rsidR="007A70FA" w:rsidRPr="00127176">
        <w:rPr>
          <w:rFonts w:ascii="Times New Roman" w:hAnsi="Times New Roman"/>
          <w:sz w:val="24"/>
        </w:rPr>
        <w:t xml:space="preserve">prilagodbe </w:t>
      </w:r>
      <w:proofErr w:type="spellStart"/>
      <w:r w:rsidR="007A70FA" w:rsidRPr="00127176">
        <w:rPr>
          <w:rFonts w:ascii="Times New Roman" w:hAnsi="Times New Roman"/>
          <w:sz w:val="24"/>
        </w:rPr>
        <w:t>ProcurCompEU</w:t>
      </w:r>
      <w:proofErr w:type="spellEnd"/>
      <w:r w:rsidR="007A70FA" w:rsidRPr="00127176">
        <w:rPr>
          <w:rFonts w:ascii="Times New Roman" w:hAnsi="Times New Roman"/>
          <w:sz w:val="24"/>
        </w:rPr>
        <w:t xml:space="preserve"> alata hrvatsk</w:t>
      </w:r>
      <w:r w:rsidR="000A2C8F" w:rsidRPr="00127176">
        <w:rPr>
          <w:rFonts w:ascii="Times New Roman" w:hAnsi="Times New Roman"/>
          <w:sz w:val="24"/>
        </w:rPr>
        <w:t>om sustavu javne nabave</w:t>
      </w:r>
      <w:r w:rsidR="00127176">
        <w:rPr>
          <w:rFonts w:ascii="Times New Roman" w:hAnsi="Times New Roman"/>
          <w:sz w:val="24"/>
        </w:rPr>
        <w:t>.</w:t>
      </w:r>
      <w:r w:rsidR="00576AD8">
        <w:rPr>
          <w:rFonts w:ascii="Times New Roman" w:hAnsi="Times New Roman"/>
          <w:sz w:val="24"/>
        </w:rPr>
        <w:t xml:space="preserve"> </w:t>
      </w:r>
      <w:r w:rsidR="004F6E7A">
        <w:rPr>
          <w:rFonts w:ascii="Times New Roman" w:hAnsi="Times New Roman"/>
          <w:sz w:val="24"/>
        </w:rPr>
        <w:t xml:space="preserve">Detaljan opis </w:t>
      </w:r>
      <w:r w:rsidR="00BD6E98" w:rsidRPr="00127176">
        <w:rPr>
          <w:rFonts w:ascii="Times New Roman" w:hAnsi="Times New Roman"/>
          <w:sz w:val="24"/>
        </w:rPr>
        <w:t>predmeta nabave naveden</w:t>
      </w:r>
      <w:r w:rsidR="00BE19C0" w:rsidRPr="00127176">
        <w:rPr>
          <w:rFonts w:ascii="Times New Roman" w:hAnsi="Times New Roman"/>
          <w:sz w:val="24"/>
        </w:rPr>
        <w:t xml:space="preserve"> je u Prilogu 1</w:t>
      </w:r>
      <w:r w:rsidR="00BB51B5" w:rsidRPr="00127176">
        <w:rPr>
          <w:rFonts w:ascii="Times New Roman" w:hAnsi="Times New Roman"/>
          <w:sz w:val="24"/>
        </w:rPr>
        <w:t xml:space="preserve"> Opis predmeta nabave</w:t>
      </w:r>
      <w:r w:rsidR="000C366A" w:rsidRPr="00127176">
        <w:rPr>
          <w:rFonts w:ascii="Times New Roman" w:hAnsi="Times New Roman"/>
          <w:sz w:val="24"/>
        </w:rPr>
        <w:t xml:space="preserve"> koji je sas</w:t>
      </w:r>
      <w:r w:rsidR="00700DCC" w:rsidRPr="00127176">
        <w:rPr>
          <w:rFonts w:ascii="Times New Roman" w:hAnsi="Times New Roman"/>
          <w:sz w:val="24"/>
        </w:rPr>
        <w:t>t</w:t>
      </w:r>
      <w:r w:rsidR="000C366A" w:rsidRPr="00127176">
        <w:rPr>
          <w:rFonts w:ascii="Times New Roman" w:hAnsi="Times New Roman"/>
          <w:sz w:val="24"/>
        </w:rPr>
        <w:t>avni dio ove Dokumentacije o nabavi</w:t>
      </w:r>
    </w:p>
    <w:p w14:paraId="569E6807" w14:textId="77777777" w:rsidR="00EE1ADB" w:rsidRPr="00127176" w:rsidRDefault="00EE1ADB" w:rsidP="00127176">
      <w:pPr>
        <w:spacing w:line="276" w:lineRule="auto"/>
        <w:rPr>
          <w:rFonts w:ascii="Times New Roman" w:hAnsi="Times New Roman"/>
          <w:sz w:val="24"/>
        </w:rPr>
      </w:pPr>
      <w:r w:rsidRPr="00127176">
        <w:rPr>
          <w:rFonts w:ascii="Times New Roman" w:hAnsi="Times New Roman"/>
          <w:sz w:val="24"/>
        </w:rPr>
        <w:t>CPV oznaka predmeta nabave:</w:t>
      </w:r>
      <w:r w:rsidR="00AB2698" w:rsidRPr="00127176">
        <w:rPr>
          <w:rFonts w:ascii="Times New Roman" w:hAnsi="Times New Roman"/>
          <w:sz w:val="24"/>
        </w:rPr>
        <w:t xml:space="preserve"> </w:t>
      </w:r>
      <w:r w:rsidR="007A70FA" w:rsidRPr="00D43607">
        <w:rPr>
          <w:rFonts w:ascii="Times New Roman" w:hAnsi="Times New Roman"/>
          <w:sz w:val="24"/>
        </w:rPr>
        <w:t>79418000</w:t>
      </w:r>
      <w:r w:rsidR="006730CA" w:rsidRPr="00D43607">
        <w:rPr>
          <w:rFonts w:ascii="Times New Roman" w:hAnsi="Times New Roman"/>
          <w:sz w:val="24"/>
        </w:rPr>
        <w:t>-7</w:t>
      </w:r>
      <w:r w:rsidRPr="00D43607">
        <w:rPr>
          <w:rFonts w:ascii="Times New Roman" w:hAnsi="Times New Roman"/>
          <w:sz w:val="24"/>
        </w:rPr>
        <w:t xml:space="preserve"> </w:t>
      </w:r>
      <w:r w:rsidR="00AB2698" w:rsidRPr="00D43607">
        <w:rPr>
          <w:rFonts w:ascii="Times New Roman" w:hAnsi="Times New Roman"/>
          <w:sz w:val="24"/>
        </w:rPr>
        <w:t xml:space="preserve">Usluge </w:t>
      </w:r>
      <w:r w:rsidR="006730CA" w:rsidRPr="00D43607">
        <w:rPr>
          <w:rFonts w:ascii="Times New Roman" w:hAnsi="Times New Roman"/>
          <w:sz w:val="24"/>
        </w:rPr>
        <w:t>savjetovanja na području javne nabave</w:t>
      </w:r>
    </w:p>
    <w:p w14:paraId="1609BE1F" w14:textId="77777777" w:rsidR="008815BA" w:rsidRPr="00127176" w:rsidRDefault="00CB6706" w:rsidP="00127176">
      <w:pPr>
        <w:pStyle w:val="Heading1"/>
        <w:spacing w:line="276" w:lineRule="auto"/>
        <w:rPr>
          <w:rFonts w:ascii="Times New Roman" w:hAnsi="Times New Roman" w:cs="Times New Roman"/>
          <w:sz w:val="24"/>
        </w:rPr>
      </w:pPr>
      <w:bookmarkStart w:id="7" w:name="_Toc127430812"/>
      <w:r w:rsidRPr="00127176">
        <w:rPr>
          <w:rFonts w:ascii="Times New Roman" w:hAnsi="Times New Roman" w:cs="Times New Roman"/>
          <w:sz w:val="24"/>
        </w:rPr>
        <w:t>7</w:t>
      </w:r>
      <w:r w:rsidR="008815BA" w:rsidRPr="00127176">
        <w:rPr>
          <w:rFonts w:ascii="Times New Roman" w:hAnsi="Times New Roman" w:cs="Times New Roman"/>
          <w:sz w:val="24"/>
        </w:rPr>
        <w:t>. Elektronička dražba I dinamički sustav nabave</w:t>
      </w:r>
      <w:bookmarkEnd w:id="7"/>
    </w:p>
    <w:p w14:paraId="0ECF5C1E" w14:textId="77777777" w:rsidR="008815BA" w:rsidRPr="00127176" w:rsidRDefault="008815BA" w:rsidP="00127176">
      <w:pPr>
        <w:spacing w:line="276" w:lineRule="auto"/>
        <w:rPr>
          <w:rFonts w:ascii="Times New Roman" w:hAnsi="Times New Roman"/>
          <w:sz w:val="24"/>
        </w:rPr>
      </w:pPr>
      <w:r w:rsidRPr="00127176">
        <w:rPr>
          <w:rFonts w:ascii="Times New Roman" w:hAnsi="Times New Roman"/>
          <w:sz w:val="24"/>
        </w:rPr>
        <w:t>Elektronička dražba neće se provoditi. Ne uspostavlja se dinamički sustav nabave.</w:t>
      </w:r>
    </w:p>
    <w:p w14:paraId="440DAEDC" w14:textId="77777777" w:rsidR="00AB2698" w:rsidRPr="00127176" w:rsidRDefault="00AB2698" w:rsidP="00127176">
      <w:pPr>
        <w:pStyle w:val="BodyText"/>
        <w:spacing w:line="276" w:lineRule="auto"/>
        <w:ind w:right="89"/>
        <w:rPr>
          <w:rFonts w:ascii="Times New Roman" w:hAnsi="Times New Roman"/>
          <w:sz w:val="24"/>
        </w:rPr>
      </w:pPr>
      <w:r w:rsidRPr="00127176">
        <w:rPr>
          <w:rFonts w:ascii="Times New Roman" w:hAnsi="Times New Roman"/>
          <w:sz w:val="24"/>
        </w:rPr>
        <w:t>U ovom postupku javne nabave neće se koristiti opcije, niti obnavljanja ugovora, te se neće primjenjivati trgovački običaji (uzance).</w:t>
      </w:r>
    </w:p>
    <w:p w14:paraId="5BF9FE18" w14:textId="77777777" w:rsidR="00D91550" w:rsidRPr="00127176" w:rsidRDefault="00CB6706" w:rsidP="00127176">
      <w:pPr>
        <w:pStyle w:val="Heading1"/>
        <w:spacing w:line="276" w:lineRule="auto"/>
        <w:rPr>
          <w:rFonts w:ascii="Times New Roman" w:hAnsi="Times New Roman" w:cs="Times New Roman"/>
          <w:sz w:val="24"/>
        </w:rPr>
      </w:pPr>
      <w:bookmarkStart w:id="8" w:name="_Toc127430813"/>
      <w:r w:rsidRPr="00127176">
        <w:rPr>
          <w:rFonts w:ascii="Times New Roman" w:hAnsi="Times New Roman" w:cs="Times New Roman"/>
          <w:sz w:val="24"/>
        </w:rPr>
        <w:t>8</w:t>
      </w:r>
      <w:r w:rsidR="00D91550" w:rsidRPr="00127176">
        <w:rPr>
          <w:rFonts w:ascii="Times New Roman" w:hAnsi="Times New Roman" w:cs="Times New Roman"/>
          <w:sz w:val="24"/>
        </w:rPr>
        <w:t>. Procijenjena vrijednost nabave</w:t>
      </w:r>
      <w:bookmarkEnd w:id="8"/>
    </w:p>
    <w:p w14:paraId="2095C632" w14:textId="77777777" w:rsidR="00AB2698" w:rsidRPr="00127176" w:rsidRDefault="00AB2698" w:rsidP="00127176">
      <w:pPr>
        <w:pStyle w:val="BodyText"/>
        <w:spacing w:line="276" w:lineRule="auto"/>
        <w:ind w:right="144"/>
        <w:rPr>
          <w:rFonts w:ascii="Times New Roman" w:hAnsi="Times New Roman"/>
          <w:b/>
          <w:sz w:val="24"/>
        </w:rPr>
      </w:pPr>
      <w:r w:rsidRPr="00127176">
        <w:rPr>
          <w:rFonts w:ascii="Times New Roman" w:hAnsi="Times New Roman"/>
          <w:sz w:val="24"/>
        </w:rPr>
        <w:t xml:space="preserve">Ukupna procijenjena vrijednost nabave iznosi: </w:t>
      </w:r>
      <w:r w:rsidRPr="00127176">
        <w:rPr>
          <w:rFonts w:ascii="Times New Roman" w:hAnsi="Times New Roman"/>
          <w:b/>
          <w:sz w:val="24"/>
        </w:rPr>
        <w:t xml:space="preserve"> </w:t>
      </w:r>
      <w:r w:rsidR="00BB51B5" w:rsidRPr="00127176">
        <w:rPr>
          <w:rFonts w:ascii="Times New Roman" w:hAnsi="Times New Roman"/>
          <w:b/>
          <w:sz w:val="24"/>
        </w:rPr>
        <w:t>53.000,00 EUR</w:t>
      </w:r>
      <w:r w:rsidRPr="00127176">
        <w:rPr>
          <w:rFonts w:ascii="Times New Roman" w:hAnsi="Times New Roman"/>
          <w:b/>
          <w:sz w:val="24"/>
        </w:rPr>
        <w:t xml:space="preserve"> bez PDV-a.</w:t>
      </w:r>
    </w:p>
    <w:p w14:paraId="2CE14016" w14:textId="77777777" w:rsidR="00EA6C6A" w:rsidRPr="00127176" w:rsidRDefault="00EA6C6A" w:rsidP="00127176">
      <w:pPr>
        <w:pStyle w:val="Heading1"/>
        <w:spacing w:line="276" w:lineRule="auto"/>
        <w:rPr>
          <w:rFonts w:ascii="Times New Roman" w:hAnsi="Times New Roman" w:cs="Times New Roman"/>
          <w:sz w:val="24"/>
        </w:rPr>
      </w:pPr>
      <w:bookmarkStart w:id="9" w:name="_Toc127430814"/>
      <w:r w:rsidRPr="00127176">
        <w:rPr>
          <w:rFonts w:ascii="Times New Roman" w:hAnsi="Times New Roman" w:cs="Times New Roman"/>
          <w:sz w:val="24"/>
        </w:rPr>
        <w:t xml:space="preserve">9. </w:t>
      </w:r>
      <w:r w:rsidR="00166F16" w:rsidRPr="00127176">
        <w:rPr>
          <w:rFonts w:ascii="Times New Roman" w:hAnsi="Times New Roman" w:cs="Times New Roman"/>
          <w:sz w:val="24"/>
        </w:rPr>
        <w:t>Pret</w:t>
      </w:r>
      <w:r w:rsidR="000E151F" w:rsidRPr="00127176">
        <w:rPr>
          <w:rFonts w:ascii="Times New Roman" w:hAnsi="Times New Roman" w:cs="Times New Roman"/>
          <w:sz w:val="24"/>
        </w:rPr>
        <w:t>hodno savjetovanje sa zainteres</w:t>
      </w:r>
      <w:r w:rsidR="00166F16" w:rsidRPr="00127176">
        <w:rPr>
          <w:rFonts w:ascii="Times New Roman" w:hAnsi="Times New Roman" w:cs="Times New Roman"/>
          <w:sz w:val="24"/>
        </w:rPr>
        <w:t>iranim gospodarskim subjektima</w:t>
      </w:r>
      <w:bookmarkEnd w:id="9"/>
    </w:p>
    <w:p w14:paraId="58645040" w14:textId="77777777" w:rsidR="00AB2698" w:rsidRPr="00127176" w:rsidRDefault="00AB2698" w:rsidP="00127176">
      <w:pPr>
        <w:pStyle w:val="BodyText"/>
        <w:spacing w:line="276" w:lineRule="auto"/>
        <w:ind w:right="113"/>
        <w:rPr>
          <w:rFonts w:ascii="Times New Roman" w:hAnsi="Times New Roman"/>
          <w:sz w:val="24"/>
        </w:rPr>
      </w:pPr>
      <w:r w:rsidRPr="00127176">
        <w:rPr>
          <w:rFonts w:ascii="Times New Roman" w:hAnsi="Times New Roman"/>
          <w:sz w:val="24"/>
        </w:rPr>
        <w:t xml:space="preserve">Sukladno članku 198. stavku 3. ZJN 2016, Naručitelj </w:t>
      </w:r>
      <w:r w:rsidR="000C366A" w:rsidRPr="00127176">
        <w:rPr>
          <w:rFonts w:ascii="Times New Roman" w:hAnsi="Times New Roman"/>
          <w:sz w:val="24"/>
        </w:rPr>
        <w:t>nije</w:t>
      </w:r>
      <w:r w:rsidRPr="00127176">
        <w:rPr>
          <w:rFonts w:ascii="Times New Roman" w:hAnsi="Times New Roman"/>
          <w:sz w:val="24"/>
        </w:rPr>
        <w:t xml:space="preserve"> proveo prethodno savjetovanje sa zainteresiranim gospodarskim subjektima </w:t>
      </w:r>
      <w:r w:rsidR="000C366A" w:rsidRPr="00127176">
        <w:rPr>
          <w:rFonts w:ascii="Times New Roman" w:hAnsi="Times New Roman"/>
          <w:sz w:val="24"/>
        </w:rPr>
        <w:t>s obzirom da se radi o nabavi usluga male vrijednosti.</w:t>
      </w:r>
    </w:p>
    <w:p w14:paraId="1B67934D" w14:textId="77777777" w:rsidR="00286067" w:rsidRPr="00127176" w:rsidRDefault="00EA6C6A" w:rsidP="00127176">
      <w:pPr>
        <w:pStyle w:val="Heading1"/>
        <w:spacing w:line="276" w:lineRule="auto"/>
        <w:rPr>
          <w:rFonts w:ascii="Times New Roman" w:hAnsi="Times New Roman" w:cs="Times New Roman"/>
          <w:sz w:val="24"/>
        </w:rPr>
      </w:pPr>
      <w:bookmarkStart w:id="10" w:name="_Toc127430815"/>
      <w:r w:rsidRPr="00127176">
        <w:rPr>
          <w:rFonts w:ascii="Times New Roman" w:hAnsi="Times New Roman" w:cs="Times New Roman"/>
          <w:sz w:val="24"/>
        </w:rPr>
        <w:t>10</w:t>
      </w:r>
      <w:r w:rsidR="00DA1CF5" w:rsidRPr="00127176">
        <w:rPr>
          <w:rFonts w:ascii="Times New Roman" w:hAnsi="Times New Roman" w:cs="Times New Roman"/>
          <w:sz w:val="24"/>
        </w:rPr>
        <w:t>.</w:t>
      </w:r>
      <w:r w:rsidR="00E90679" w:rsidRPr="00127176">
        <w:rPr>
          <w:rFonts w:ascii="Times New Roman" w:hAnsi="Times New Roman" w:cs="Times New Roman"/>
          <w:sz w:val="24"/>
        </w:rPr>
        <w:t xml:space="preserve"> Grupe predmeta nabave</w:t>
      </w:r>
      <w:bookmarkEnd w:id="10"/>
    </w:p>
    <w:p w14:paraId="6F8AA199" w14:textId="77777777" w:rsidR="00AB2698" w:rsidRPr="00127176" w:rsidRDefault="00AB2698" w:rsidP="00127176">
      <w:pPr>
        <w:pStyle w:val="BodyText"/>
        <w:spacing w:line="276" w:lineRule="auto"/>
        <w:rPr>
          <w:rFonts w:ascii="Times New Roman" w:hAnsi="Times New Roman"/>
          <w:sz w:val="24"/>
        </w:rPr>
      </w:pPr>
      <w:r w:rsidRPr="00127176">
        <w:rPr>
          <w:rFonts w:ascii="Times New Roman" w:hAnsi="Times New Roman"/>
          <w:sz w:val="24"/>
        </w:rPr>
        <w:t>Predmet nabave nije podijeljen u grupe</w:t>
      </w:r>
      <w:r w:rsidR="00D17A17" w:rsidRPr="00127176">
        <w:rPr>
          <w:rFonts w:ascii="Times New Roman" w:hAnsi="Times New Roman"/>
          <w:sz w:val="24"/>
        </w:rPr>
        <w:t>.</w:t>
      </w:r>
    </w:p>
    <w:p w14:paraId="3466665D" w14:textId="77777777" w:rsidR="00286067" w:rsidRPr="00127176" w:rsidRDefault="00D6158A" w:rsidP="00127176">
      <w:pPr>
        <w:pStyle w:val="Heading1"/>
        <w:spacing w:line="276" w:lineRule="auto"/>
        <w:rPr>
          <w:rFonts w:ascii="Times New Roman" w:hAnsi="Times New Roman" w:cs="Times New Roman"/>
          <w:sz w:val="24"/>
        </w:rPr>
      </w:pPr>
      <w:bookmarkStart w:id="11" w:name="_Toc127430816"/>
      <w:r w:rsidRPr="00127176">
        <w:rPr>
          <w:rFonts w:ascii="Times New Roman" w:hAnsi="Times New Roman" w:cs="Times New Roman"/>
          <w:sz w:val="24"/>
        </w:rPr>
        <w:t>1</w:t>
      </w:r>
      <w:r w:rsidR="00EA6C6A" w:rsidRPr="00127176">
        <w:rPr>
          <w:rFonts w:ascii="Times New Roman" w:hAnsi="Times New Roman" w:cs="Times New Roman"/>
          <w:sz w:val="24"/>
        </w:rPr>
        <w:t>1</w:t>
      </w:r>
      <w:r w:rsidR="00DA1CF5" w:rsidRPr="00127176">
        <w:rPr>
          <w:rFonts w:ascii="Times New Roman" w:hAnsi="Times New Roman" w:cs="Times New Roman"/>
          <w:sz w:val="24"/>
        </w:rPr>
        <w:t>.</w:t>
      </w:r>
      <w:r w:rsidR="00933F60" w:rsidRPr="00127176">
        <w:rPr>
          <w:rFonts w:ascii="Times New Roman" w:hAnsi="Times New Roman" w:cs="Times New Roman"/>
          <w:sz w:val="24"/>
        </w:rPr>
        <w:t xml:space="preserve"> </w:t>
      </w:r>
      <w:r w:rsidR="00286067" w:rsidRPr="00127176">
        <w:rPr>
          <w:rFonts w:ascii="Times New Roman" w:hAnsi="Times New Roman" w:cs="Times New Roman"/>
          <w:sz w:val="24"/>
        </w:rPr>
        <w:t>Količina predmeta nabave</w:t>
      </w:r>
      <w:bookmarkEnd w:id="11"/>
      <w:r w:rsidR="00286067" w:rsidRPr="00127176">
        <w:rPr>
          <w:rFonts w:ascii="Times New Roman" w:hAnsi="Times New Roman" w:cs="Times New Roman"/>
          <w:sz w:val="24"/>
        </w:rPr>
        <w:t xml:space="preserve"> </w:t>
      </w:r>
    </w:p>
    <w:p w14:paraId="5771DA52" w14:textId="77777777" w:rsidR="00C12AA7" w:rsidRPr="00127176" w:rsidRDefault="00BE19C0" w:rsidP="00127176">
      <w:pPr>
        <w:spacing w:line="276" w:lineRule="auto"/>
        <w:rPr>
          <w:rFonts w:ascii="Times New Roman" w:hAnsi="Times New Roman"/>
          <w:sz w:val="24"/>
        </w:rPr>
      </w:pPr>
      <w:r w:rsidRPr="00127176">
        <w:rPr>
          <w:rFonts w:ascii="Times New Roman" w:hAnsi="Times New Roman"/>
          <w:sz w:val="24"/>
        </w:rPr>
        <w:t xml:space="preserve">Količina predmeta nabave definirana je u  troškovniku </w:t>
      </w:r>
      <w:r w:rsidR="00B60248" w:rsidRPr="00127176">
        <w:rPr>
          <w:rFonts w:ascii="Times New Roman" w:hAnsi="Times New Roman"/>
          <w:sz w:val="24"/>
        </w:rPr>
        <w:t xml:space="preserve">u </w:t>
      </w:r>
      <w:r w:rsidR="00D17A17" w:rsidRPr="00127176">
        <w:rPr>
          <w:rFonts w:ascii="Times New Roman" w:hAnsi="Times New Roman"/>
          <w:sz w:val="24"/>
        </w:rPr>
        <w:t>Prilogu 2</w:t>
      </w:r>
      <w:r w:rsidR="00C12AA7" w:rsidRPr="00127176">
        <w:rPr>
          <w:rFonts w:ascii="Times New Roman" w:hAnsi="Times New Roman"/>
          <w:sz w:val="24"/>
        </w:rPr>
        <w:t xml:space="preserve"> </w:t>
      </w:r>
      <w:r w:rsidR="00BB2C1B">
        <w:rPr>
          <w:rFonts w:ascii="Times New Roman" w:hAnsi="Times New Roman"/>
          <w:sz w:val="24"/>
        </w:rPr>
        <w:t>ove D</w:t>
      </w:r>
      <w:r w:rsidRPr="00127176">
        <w:rPr>
          <w:rFonts w:ascii="Times New Roman" w:hAnsi="Times New Roman"/>
          <w:sz w:val="24"/>
        </w:rPr>
        <w:t>okumentacije o nabavi.</w:t>
      </w:r>
      <w:r w:rsidR="00C12AA7" w:rsidRPr="00127176">
        <w:rPr>
          <w:rFonts w:ascii="Times New Roman" w:hAnsi="Times New Roman"/>
          <w:sz w:val="24"/>
        </w:rPr>
        <w:t xml:space="preserve"> Ponuditelj mora ponuditi cjelokupni opseg usluga koji se traži u </w:t>
      </w:r>
      <w:r w:rsidR="00995928">
        <w:rPr>
          <w:rFonts w:ascii="Times New Roman" w:hAnsi="Times New Roman"/>
          <w:sz w:val="24"/>
        </w:rPr>
        <w:t xml:space="preserve">Dokumentaciji o nabavi. </w:t>
      </w:r>
      <w:r w:rsidR="00C12AA7" w:rsidRPr="00127176">
        <w:rPr>
          <w:rFonts w:ascii="Times New Roman" w:hAnsi="Times New Roman"/>
          <w:sz w:val="24"/>
        </w:rPr>
        <w:t>Ponude koje obuhvaćaju samo dio traženog opsega usluga neće se razmatrati. Ponuditelj je dužan ponuditi i izvršiti uslugu sukladno svim uv</w:t>
      </w:r>
      <w:r w:rsidR="00BB2C1B">
        <w:rPr>
          <w:rFonts w:ascii="Times New Roman" w:hAnsi="Times New Roman"/>
          <w:sz w:val="24"/>
        </w:rPr>
        <w:t>jetima koji su navedeni u ovoj D</w:t>
      </w:r>
      <w:r w:rsidR="00C12AA7" w:rsidRPr="00127176">
        <w:rPr>
          <w:rFonts w:ascii="Times New Roman" w:hAnsi="Times New Roman"/>
          <w:sz w:val="24"/>
        </w:rPr>
        <w:t xml:space="preserve">okumentaciji </w:t>
      </w:r>
      <w:r w:rsidR="00C6306A" w:rsidRPr="00127176">
        <w:rPr>
          <w:rFonts w:ascii="Times New Roman" w:hAnsi="Times New Roman"/>
          <w:sz w:val="24"/>
        </w:rPr>
        <w:t>o nabavi.</w:t>
      </w:r>
    </w:p>
    <w:p w14:paraId="45D16224" w14:textId="77777777" w:rsidR="00C12AA7" w:rsidRPr="00127176" w:rsidRDefault="00C12AA7" w:rsidP="00127176">
      <w:pPr>
        <w:spacing w:line="276" w:lineRule="auto"/>
        <w:rPr>
          <w:rFonts w:ascii="Times New Roman" w:hAnsi="Times New Roman"/>
          <w:sz w:val="24"/>
        </w:rPr>
      </w:pPr>
      <w:r w:rsidRPr="00127176">
        <w:rPr>
          <w:rFonts w:ascii="Times New Roman" w:hAnsi="Times New Roman"/>
          <w:sz w:val="24"/>
        </w:rPr>
        <w:t xml:space="preserve">Količine predmeta nabave iskazane u ovoj dokumentaciji i pripadajućem troškovniku </w:t>
      </w:r>
      <w:r w:rsidR="00D17A17" w:rsidRPr="00127176">
        <w:rPr>
          <w:rFonts w:ascii="Times New Roman" w:hAnsi="Times New Roman"/>
          <w:sz w:val="24"/>
        </w:rPr>
        <w:t xml:space="preserve">je </w:t>
      </w:r>
      <w:r w:rsidR="00D17A17" w:rsidRPr="00127176">
        <w:rPr>
          <w:rFonts w:ascii="Times New Roman" w:hAnsi="Times New Roman"/>
          <w:b/>
          <w:sz w:val="24"/>
        </w:rPr>
        <w:t>točna količina</w:t>
      </w:r>
      <w:r w:rsidRPr="00127176">
        <w:rPr>
          <w:rFonts w:ascii="Times New Roman" w:hAnsi="Times New Roman"/>
          <w:sz w:val="24"/>
        </w:rPr>
        <w:t xml:space="preserve"> za razdoblje važenja </w:t>
      </w:r>
      <w:r w:rsidR="000F2398" w:rsidRPr="00127176">
        <w:rPr>
          <w:rFonts w:ascii="Times New Roman" w:hAnsi="Times New Roman"/>
          <w:sz w:val="24"/>
        </w:rPr>
        <w:t>ugovora</w:t>
      </w:r>
      <w:r w:rsidRPr="00127176">
        <w:rPr>
          <w:rFonts w:ascii="Times New Roman" w:hAnsi="Times New Roman"/>
          <w:sz w:val="24"/>
        </w:rPr>
        <w:t xml:space="preserve">. </w:t>
      </w:r>
    </w:p>
    <w:p w14:paraId="0CAEDD91" w14:textId="77777777" w:rsidR="001E6C28" w:rsidRPr="00127176" w:rsidRDefault="00D6158A" w:rsidP="00127176">
      <w:pPr>
        <w:pStyle w:val="Heading1"/>
        <w:spacing w:line="276" w:lineRule="auto"/>
        <w:rPr>
          <w:rFonts w:ascii="Times New Roman" w:hAnsi="Times New Roman" w:cs="Times New Roman"/>
          <w:sz w:val="24"/>
        </w:rPr>
      </w:pPr>
      <w:bookmarkStart w:id="12" w:name="_Toc127430817"/>
      <w:r w:rsidRPr="00127176">
        <w:rPr>
          <w:rFonts w:ascii="Times New Roman" w:hAnsi="Times New Roman" w:cs="Times New Roman"/>
          <w:sz w:val="24"/>
        </w:rPr>
        <w:t>1</w:t>
      </w:r>
      <w:r w:rsidR="00EA6C6A" w:rsidRPr="00127176">
        <w:rPr>
          <w:rFonts w:ascii="Times New Roman" w:hAnsi="Times New Roman" w:cs="Times New Roman"/>
          <w:sz w:val="24"/>
        </w:rPr>
        <w:t>2</w:t>
      </w:r>
      <w:r w:rsidR="00E16EFF" w:rsidRPr="00127176">
        <w:rPr>
          <w:rFonts w:ascii="Times New Roman" w:hAnsi="Times New Roman" w:cs="Times New Roman"/>
          <w:sz w:val="24"/>
        </w:rPr>
        <w:t>.</w:t>
      </w:r>
      <w:r w:rsidR="000E4160" w:rsidRPr="00127176">
        <w:rPr>
          <w:rFonts w:ascii="Times New Roman" w:hAnsi="Times New Roman" w:cs="Times New Roman"/>
          <w:sz w:val="24"/>
        </w:rPr>
        <w:t xml:space="preserve"> </w:t>
      </w:r>
      <w:r w:rsidR="001E6C28" w:rsidRPr="00127176">
        <w:rPr>
          <w:rFonts w:ascii="Times New Roman" w:hAnsi="Times New Roman" w:cs="Times New Roman"/>
          <w:sz w:val="24"/>
        </w:rPr>
        <w:t>Troškovnik</w:t>
      </w:r>
      <w:bookmarkEnd w:id="12"/>
    </w:p>
    <w:p w14:paraId="2B76B907" w14:textId="77777777" w:rsidR="005D233B" w:rsidRPr="00127176" w:rsidRDefault="00D17A17" w:rsidP="00127176">
      <w:pPr>
        <w:spacing w:line="276" w:lineRule="auto"/>
        <w:ind w:right="254"/>
        <w:rPr>
          <w:rFonts w:ascii="Times New Roman" w:hAnsi="Times New Roman"/>
          <w:sz w:val="24"/>
        </w:rPr>
      </w:pPr>
      <w:bookmarkStart w:id="13" w:name="_12._Sukob_interesa"/>
      <w:bookmarkEnd w:id="13"/>
      <w:r w:rsidRPr="00127176">
        <w:rPr>
          <w:rFonts w:ascii="Times New Roman" w:hAnsi="Times New Roman"/>
          <w:sz w:val="24"/>
        </w:rPr>
        <w:t xml:space="preserve">Troškovnik, u </w:t>
      </w:r>
      <w:r w:rsidR="002F3A76">
        <w:rPr>
          <w:rFonts w:ascii="Times New Roman" w:hAnsi="Times New Roman"/>
          <w:sz w:val="24"/>
        </w:rPr>
        <w:t>ne</w:t>
      </w:r>
      <w:r w:rsidR="005D233B" w:rsidRPr="00127176">
        <w:rPr>
          <w:rFonts w:ascii="Times New Roman" w:hAnsi="Times New Roman"/>
          <w:sz w:val="24"/>
        </w:rPr>
        <w:t>standar</w:t>
      </w:r>
      <w:r w:rsidRPr="00127176">
        <w:rPr>
          <w:rFonts w:ascii="Times New Roman" w:hAnsi="Times New Roman"/>
          <w:sz w:val="24"/>
        </w:rPr>
        <w:t xml:space="preserve">diziranom obliku </w:t>
      </w:r>
      <w:r w:rsidR="00995928">
        <w:rPr>
          <w:rFonts w:ascii="Times New Roman" w:hAnsi="Times New Roman"/>
          <w:sz w:val="24"/>
        </w:rPr>
        <w:t xml:space="preserve">u Excel formatu </w:t>
      </w:r>
      <w:r w:rsidR="005D233B" w:rsidRPr="00127176">
        <w:rPr>
          <w:rFonts w:ascii="Times New Roman" w:hAnsi="Times New Roman"/>
          <w:sz w:val="24"/>
        </w:rPr>
        <w:t>sastavni je dio ove Dokumentacije o nabavi koji je kao posebni dokument učitan u Elektroničkom oglasniku javne nabave Republike Hrvatske (</w:t>
      </w:r>
      <w:r w:rsidR="00995928">
        <w:rPr>
          <w:rFonts w:ascii="Times New Roman" w:hAnsi="Times New Roman"/>
          <w:sz w:val="24"/>
        </w:rPr>
        <w:t xml:space="preserve">dalje u tekstu: </w:t>
      </w:r>
      <w:r w:rsidR="005D233B" w:rsidRPr="00127176">
        <w:rPr>
          <w:rFonts w:ascii="Times New Roman" w:hAnsi="Times New Roman"/>
          <w:sz w:val="24"/>
        </w:rPr>
        <w:t>EOJN</w:t>
      </w:r>
      <w:r w:rsidR="00A975CB" w:rsidRPr="00127176">
        <w:rPr>
          <w:rFonts w:ascii="Times New Roman" w:hAnsi="Times New Roman"/>
          <w:sz w:val="24"/>
        </w:rPr>
        <w:t xml:space="preserve"> RH</w:t>
      </w:r>
      <w:r w:rsidR="005D233B" w:rsidRPr="00127176">
        <w:rPr>
          <w:rFonts w:ascii="Times New Roman" w:hAnsi="Times New Roman"/>
          <w:sz w:val="24"/>
        </w:rPr>
        <w:t xml:space="preserve">) (Prilog </w:t>
      </w:r>
      <w:r w:rsidR="00BE19C0" w:rsidRPr="00127176">
        <w:rPr>
          <w:rFonts w:ascii="Times New Roman" w:hAnsi="Times New Roman"/>
          <w:sz w:val="24"/>
        </w:rPr>
        <w:t>2</w:t>
      </w:r>
      <w:r w:rsidR="005D233B" w:rsidRPr="00127176">
        <w:rPr>
          <w:rFonts w:ascii="Times New Roman" w:hAnsi="Times New Roman"/>
          <w:sz w:val="24"/>
        </w:rPr>
        <w:t xml:space="preserve"> ove Dokumentacije o nabavi). Ponuditelji će, sukladno priloženoj tablici, iskazati jediničnu cijenu i pripadajući PDV kako je pr</w:t>
      </w:r>
      <w:r w:rsidRPr="00127176">
        <w:rPr>
          <w:rFonts w:ascii="Times New Roman" w:hAnsi="Times New Roman"/>
          <w:sz w:val="24"/>
        </w:rPr>
        <w:t xml:space="preserve">ikazano u </w:t>
      </w:r>
      <w:r w:rsidRPr="00127176">
        <w:rPr>
          <w:rFonts w:ascii="Times New Roman" w:hAnsi="Times New Roman"/>
          <w:sz w:val="24"/>
        </w:rPr>
        <w:lastRenderedPageBreak/>
        <w:t>troškovniku. Jedinična</w:t>
      </w:r>
      <w:r w:rsidR="005D233B" w:rsidRPr="00127176">
        <w:rPr>
          <w:rFonts w:ascii="Times New Roman" w:hAnsi="Times New Roman"/>
          <w:sz w:val="24"/>
        </w:rPr>
        <w:t xml:space="preserve"> cijen</w:t>
      </w:r>
      <w:r w:rsidRPr="00127176">
        <w:rPr>
          <w:rFonts w:ascii="Times New Roman" w:hAnsi="Times New Roman"/>
          <w:sz w:val="24"/>
        </w:rPr>
        <w:t>a</w:t>
      </w:r>
      <w:r w:rsidR="005D233B" w:rsidRPr="00127176">
        <w:rPr>
          <w:rFonts w:ascii="Times New Roman" w:hAnsi="Times New Roman"/>
          <w:sz w:val="24"/>
        </w:rPr>
        <w:t xml:space="preserve"> navod</w:t>
      </w:r>
      <w:r w:rsidRPr="00127176">
        <w:rPr>
          <w:rFonts w:ascii="Times New Roman" w:hAnsi="Times New Roman"/>
          <w:sz w:val="24"/>
        </w:rPr>
        <w:t>i</w:t>
      </w:r>
      <w:r w:rsidR="005D233B" w:rsidRPr="00127176">
        <w:rPr>
          <w:rFonts w:ascii="Times New Roman" w:hAnsi="Times New Roman"/>
          <w:sz w:val="24"/>
        </w:rPr>
        <w:t xml:space="preserve"> se decimalnim brojem s decimalnim zarezom i dva (</w:t>
      </w:r>
      <w:r w:rsidRPr="00127176">
        <w:rPr>
          <w:rFonts w:ascii="Times New Roman" w:hAnsi="Times New Roman"/>
          <w:sz w:val="24"/>
        </w:rPr>
        <w:t>2) decimalna mjesta. U jediničnu</w:t>
      </w:r>
      <w:r w:rsidR="005D233B" w:rsidRPr="00127176">
        <w:rPr>
          <w:rFonts w:ascii="Times New Roman" w:hAnsi="Times New Roman"/>
          <w:sz w:val="24"/>
        </w:rPr>
        <w:t xml:space="preserve"> cijene moraju biti uračunati svi troškovi i popusti bez PDV-a.</w:t>
      </w:r>
    </w:p>
    <w:p w14:paraId="04A5019C" w14:textId="77777777" w:rsidR="00700DCC" w:rsidRDefault="005D233B" w:rsidP="00BB2C1B">
      <w:pPr>
        <w:pStyle w:val="BodyText"/>
        <w:spacing w:line="276" w:lineRule="auto"/>
        <w:ind w:right="109"/>
        <w:rPr>
          <w:rFonts w:ascii="Times New Roman" w:hAnsi="Times New Roman"/>
          <w:sz w:val="24"/>
        </w:rPr>
      </w:pPr>
      <w:r w:rsidRPr="00127176">
        <w:rPr>
          <w:rFonts w:ascii="Times New Roman" w:hAnsi="Times New Roman"/>
          <w:sz w:val="24"/>
        </w:rPr>
        <w:t>Troškovnik je dopušteno ispunjavati elektronički i to se neće smatrati mijenjanjem i nadopunjavanjem</w:t>
      </w:r>
      <w:r w:rsidR="00BB2C1B">
        <w:rPr>
          <w:rFonts w:ascii="Times New Roman" w:hAnsi="Times New Roman"/>
          <w:sz w:val="24"/>
        </w:rPr>
        <w:t xml:space="preserve"> teksta Dokumentacije o nabavi.</w:t>
      </w:r>
    </w:p>
    <w:p w14:paraId="493B7CC3" w14:textId="77777777" w:rsidR="00D5382A" w:rsidRPr="00D5382A" w:rsidRDefault="00D5382A" w:rsidP="00BB2C1B">
      <w:pPr>
        <w:pStyle w:val="BodyText"/>
        <w:spacing w:line="276" w:lineRule="auto"/>
        <w:ind w:right="109"/>
        <w:rPr>
          <w:rFonts w:ascii="Times New Roman" w:hAnsi="Times New Roman"/>
          <w:sz w:val="24"/>
          <w:u w:val="single"/>
        </w:rPr>
      </w:pPr>
      <w:r w:rsidRPr="00795DBB">
        <w:rPr>
          <w:rFonts w:ascii="Times New Roman" w:hAnsi="Times New Roman"/>
          <w:sz w:val="24"/>
          <w:u w:val="single"/>
        </w:rPr>
        <w:t>Ponuditelj ne smije promijeniti tekst naveden u Troškovniku.</w:t>
      </w:r>
    </w:p>
    <w:p w14:paraId="0A2E1C6F" w14:textId="77777777" w:rsidR="00D6158A" w:rsidRPr="00127176" w:rsidRDefault="00D6158A" w:rsidP="00127176">
      <w:pPr>
        <w:pStyle w:val="Heading1"/>
        <w:keepNext w:val="0"/>
        <w:widowControl w:val="0"/>
        <w:tabs>
          <w:tab w:val="left" w:pos="1526"/>
          <w:tab w:val="left" w:pos="1527"/>
        </w:tabs>
        <w:autoSpaceDE w:val="0"/>
        <w:autoSpaceDN w:val="0"/>
        <w:spacing w:before="181" w:after="0" w:line="276" w:lineRule="auto"/>
        <w:jc w:val="left"/>
        <w:rPr>
          <w:rFonts w:ascii="Times New Roman" w:hAnsi="Times New Roman" w:cs="Times New Roman"/>
          <w:sz w:val="24"/>
        </w:rPr>
      </w:pPr>
      <w:bookmarkStart w:id="14" w:name="_Toc127430818"/>
      <w:r w:rsidRPr="00127176">
        <w:rPr>
          <w:rFonts w:ascii="Times New Roman" w:hAnsi="Times New Roman" w:cs="Times New Roman"/>
          <w:sz w:val="24"/>
        </w:rPr>
        <w:t>1</w:t>
      </w:r>
      <w:r w:rsidR="00EA6C6A" w:rsidRPr="00127176">
        <w:rPr>
          <w:rFonts w:ascii="Times New Roman" w:hAnsi="Times New Roman" w:cs="Times New Roman"/>
          <w:sz w:val="24"/>
        </w:rPr>
        <w:t>3</w:t>
      </w:r>
      <w:r w:rsidRPr="00127176">
        <w:rPr>
          <w:rFonts w:ascii="Times New Roman" w:hAnsi="Times New Roman" w:cs="Times New Roman"/>
          <w:sz w:val="24"/>
        </w:rPr>
        <w:t xml:space="preserve">. </w:t>
      </w:r>
      <w:bookmarkStart w:id="15" w:name="_Toc80344238"/>
      <w:r w:rsidR="005D233B" w:rsidRPr="00127176">
        <w:rPr>
          <w:rFonts w:ascii="Times New Roman" w:hAnsi="Times New Roman" w:cs="Times New Roman"/>
          <w:sz w:val="24"/>
        </w:rPr>
        <w:t>Popis gospodarskih subjekata s kojima je Naručitelj u sukobu</w:t>
      </w:r>
      <w:r w:rsidR="005D233B" w:rsidRPr="00127176">
        <w:rPr>
          <w:rFonts w:ascii="Times New Roman" w:hAnsi="Times New Roman" w:cs="Times New Roman"/>
          <w:spacing w:val="-7"/>
          <w:sz w:val="24"/>
        </w:rPr>
        <w:t xml:space="preserve"> </w:t>
      </w:r>
      <w:r w:rsidR="005D233B" w:rsidRPr="00127176">
        <w:rPr>
          <w:rFonts w:ascii="Times New Roman" w:hAnsi="Times New Roman" w:cs="Times New Roman"/>
          <w:sz w:val="24"/>
        </w:rPr>
        <w:t>interesa</w:t>
      </w:r>
      <w:bookmarkEnd w:id="14"/>
      <w:bookmarkEnd w:id="15"/>
    </w:p>
    <w:p w14:paraId="26058EC4" w14:textId="77777777" w:rsidR="005D233B" w:rsidRPr="00127176" w:rsidRDefault="005D233B" w:rsidP="00127176">
      <w:pPr>
        <w:spacing w:line="276" w:lineRule="auto"/>
        <w:rPr>
          <w:rFonts w:ascii="Times New Roman" w:hAnsi="Times New Roman"/>
          <w:sz w:val="24"/>
        </w:rPr>
      </w:pPr>
    </w:p>
    <w:p w14:paraId="3E42B0C6" w14:textId="77777777" w:rsidR="00AB386C" w:rsidRDefault="00280382" w:rsidP="00AB386C">
      <w:pPr>
        <w:pStyle w:val="BodyText"/>
        <w:widowControl w:val="0"/>
        <w:autoSpaceDE w:val="0"/>
        <w:autoSpaceDN w:val="0"/>
        <w:spacing w:before="1" w:after="0" w:line="276" w:lineRule="auto"/>
        <w:ind w:right="253"/>
        <w:rPr>
          <w:rFonts w:ascii="Times New Roman" w:hAnsi="Times New Roman"/>
          <w:sz w:val="24"/>
        </w:rPr>
      </w:pPr>
      <w:r w:rsidRPr="00127176">
        <w:rPr>
          <w:rFonts w:ascii="Times New Roman" w:hAnsi="Times New Roman"/>
          <w:sz w:val="24"/>
        </w:rPr>
        <w:t>Temeljem članka 80. stavka 2. točke 2. ZJN 2016 Ministarstvo gospodarstva i održivog razvoja kao Naručitelj izjavljuje</w:t>
      </w:r>
      <w:r w:rsidR="008D4923" w:rsidRPr="00127176">
        <w:rPr>
          <w:rFonts w:ascii="Times New Roman" w:hAnsi="Times New Roman"/>
          <w:sz w:val="24"/>
        </w:rPr>
        <w:t xml:space="preserve"> da</w:t>
      </w:r>
      <w:r w:rsidR="000B7FB9">
        <w:rPr>
          <w:rFonts w:ascii="Times New Roman" w:hAnsi="Times New Roman"/>
          <w:sz w:val="24"/>
        </w:rPr>
        <w:t xml:space="preserve"> </w:t>
      </w:r>
      <w:r w:rsidR="008C5613" w:rsidRPr="008C5613">
        <w:rPr>
          <w:rFonts w:ascii="Times New Roman" w:hAnsi="Times New Roman"/>
          <w:sz w:val="24"/>
        </w:rPr>
        <w:t xml:space="preserve">su </w:t>
      </w:r>
      <w:r w:rsidR="00AB386C" w:rsidRPr="008C5613">
        <w:rPr>
          <w:rFonts w:ascii="Times New Roman" w:hAnsi="Times New Roman"/>
          <w:sz w:val="24"/>
        </w:rPr>
        <w:t xml:space="preserve">u trenutku objave </w:t>
      </w:r>
      <w:r w:rsidR="00AB386C">
        <w:rPr>
          <w:rFonts w:ascii="Times New Roman" w:hAnsi="Times New Roman"/>
          <w:sz w:val="24"/>
        </w:rPr>
        <w:t xml:space="preserve">ove </w:t>
      </w:r>
      <w:r w:rsidR="00AB386C" w:rsidRPr="008C5613">
        <w:rPr>
          <w:rFonts w:ascii="Times New Roman" w:hAnsi="Times New Roman"/>
          <w:sz w:val="24"/>
        </w:rPr>
        <w:t xml:space="preserve">dokumentacije predstavnici </w:t>
      </w:r>
      <w:r w:rsidR="00AB386C">
        <w:rPr>
          <w:rFonts w:ascii="Times New Roman" w:hAnsi="Times New Roman"/>
          <w:sz w:val="24"/>
        </w:rPr>
        <w:t>N</w:t>
      </w:r>
      <w:r w:rsidR="00AB386C" w:rsidRPr="008C5613">
        <w:rPr>
          <w:rFonts w:ascii="Times New Roman" w:hAnsi="Times New Roman"/>
          <w:sz w:val="24"/>
        </w:rPr>
        <w:t>aručitelja definirani u članku 76. stavku 2. ZJN 2016. u sukobu interesa sa s</w:t>
      </w:r>
      <w:r w:rsidR="00AB386C">
        <w:rPr>
          <w:rFonts w:ascii="Times New Roman" w:hAnsi="Times New Roman"/>
          <w:sz w:val="24"/>
        </w:rPr>
        <w:t>ljedećim gospodarskim subjektom</w:t>
      </w:r>
      <w:r w:rsidR="00AB386C" w:rsidRPr="008C5613">
        <w:rPr>
          <w:rFonts w:ascii="Times New Roman" w:hAnsi="Times New Roman"/>
          <w:sz w:val="24"/>
        </w:rPr>
        <w:t>:</w:t>
      </w:r>
    </w:p>
    <w:p w14:paraId="1F845EEB" w14:textId="77777777" w:rsidR="00AB386C" w:rsidRDefault="00AB386C" w:rsidP="00AB386C">
      <w:pPr>
        <w:pStyle w:val="BodyText"/>
        <w:widowControl w:val="0"/>
        <w:autoSpaceDE w:val="0"/>
        <w:autoSpaceDN w:val="0"/>
        <w:spacing w:before="1" w:after="0" w:line="276" w:lineRule="auto"/>
        <w:ind w:right="253"/>
        <w:rPr>
          <w:rFonts w:ascii="Times New Roman" w:hAnsi="Times New Roman"/>
          <w:sz w:val="24"/>
        </w:rPr>
      </w:pPr>
    </w:p>
    <w:p w14:paraId="343A1FAF" w14:textId="77777777" w:rsidR="00AB386C" w:rsidRDefault="00AB386C" w:rsidP="00AB386C">
      <w:pPr>
        <w:pStyle w:val="BodyText"/>
        <w:numPr>
          <w:ilvl w:val="0"/>
          <w:numId w:val="54"/>
        </w:numPr>
        <w:spacing w:before="1" w:line="276" w:lineRule="auto"/>
        <w:ind w:right="253"/>
        <w:rPr>
          <w:rFonts w:ascii="Times New Roman" w:hAnsi="Times New Roman"/>
          <w:sz w:val="24"/>
        </w:rPr>
      </w:pPr>
      <w:r w:rsidRPr="008C5613">
        <w:rPr>
          <w:rFonts w:ascii="Times New Roman" w:hAnsi="Times New Roman"/>
          <w:sz w:val="24"/>
        </w:rPr>
        <w:t>FIMAR d.o.o., Stepinčeva 16, 21 000 Split, OIB: 55546015929</w:t>
      </w:r>
    </w:p>
    <w:p w14:paraId="34DE4CE6" w14:textId="77777777" w:rsidR="00EA4B6F" w:rsidRPr="00EA4B6F" w:rsidRDefault="00AB386C" w:rsidP="00AB386C">
      <w:pPr>
        <w:pStyle w:val="BodyText"/>
        <w:spacing w:before="1" w:line="276" w:lineRule="auto"/>
        <w:ind w:right="253"/>
        <w:rPr>
          <w:rFonts w:ascii="Times New Roman" w:hAnsi="Times New Roman"/>
          <w:sz w:val="24"/>
        </w:rPr>
      </w:pPr>
      <w:r w:rsidRPr="00EA4B6F">
        <w:rPr>
          <w:rFonts w:ascii="Times New Roman" w:hAnsi="Times New Roman"/>
          <w:sz w:val="24"/>
        </w:rPr>
        <w:t>Ako naručitelj sukob interesa s određenim gospodarskim subjektom u smislu Poglavlja 8. Glave III. Dijela Prvog ZJN 2016 neće moći učinkovito ukloniti drugim, manje drastičnim mjerama, taj gospodarski subjekt bit će isključen iz postupka javne nabave.</w:t>
      </w:r>
    </w:p>
    <w:p w14:paraId="4F38E29A" w14:textId="77777777" w:rsidR="001E6C28" w:rsidRPr="00127176" w:rsidRDefault="009364E7" w:rsidP="00127176">
      <w:pPr>
        <w:pStyle w:val="Heading1"/>
        <w:spacing w:line="276" w:lineRule="auto"/>
        <w:rPr>
          <w:rFonts w:ascii="Times New Roman" w:hAnsi="Times New Roman" w:cs="Times New Roman"/>
          <w:sz w:val="24"/>
        </w:rPr>
      </w:pPr>
      <w:bookmarkStart w:id="16" w:name="_Toc127430819"/>
      <w:r w:rsidRPr="00127176">
        <w:rPr>
          <w:rFonts w:ascii="Times New Roman" w:hAnsi="Times New Roman" w:cs="Times New Roman"/>
          <w:sz w:val="24"/>
        </w:rPr>
        <w:t>1</w:t>
      </w:r>
      <w:r w:rsidR="00EA6C6A" w:rsidRPr="00127176">
        <w:rPr>
          <w:rFonts w:ascii="Times New Roman" w:hAnsi="Times New Roman" w:cs="Times New Roman"/>
          <w:sz w:val="24"/>
        </w:rPr>
        <w:t>4</w:t>
      </w:r>
      <w:r w:rsidR="00D41493" w:rsidRPr="00127176">
        <w:rPr>
          <w:rFonts w:ascii="Times New Roman" w:hAnsi="Times New Roman" w:cs="Times New Roman"/>
          <w:sz w:val="24"/>
        </w:rPr>
        <w:t>.</w:t>
      </w:r>
      <w:r w:rsidR="001B7D7F" w:rsidRPr="00127176">
        <w:rPr>
          <w:rFonts w:ascii="Times New Roman" w:hAnsi="Times New Roman" w:cs="Times New Roman"/>
          <w:sz w:val="24"/>
        </w:rPr>
        <w:t xml:space="preserve"> Mjesto </w:t>
      </w:r>
      <w:r w:rsidR="00C9446F" w:rsidRPr="00127176">
        <w:rPr>
          <w:rFonts w:ascii="Times New Roman" w:hAnsi="Times New Roman" w:cs="Times New Roman"/>
          <w:sz w:val="24"/>
        </w:rPr>
        <w:t>pružanja</w:t>
      </w:r>
      <w:r w:rsidR="001B7D7F" w:rsidRPr="00127176">
        <w:rPr>
          <w:rFonts w:ascii="Times New Roman" w:hAnsi="Times New Roman" w:cs="Times New Roman"/>
          <w:sz w:val="24"/>
        </w:rPr>
        <w:t xml:space="preserve"> </w:t>
      </w:r>
      <w:r w:rsidR="00C9446F" w:rsidRPr="00127176">
        <w:rPr>
          <w:rFonts w:ascii="Times New Roman" w:hAnsi="Times New Roman" w:cs="Times New Roman"/>
          <w:sz w:val="24"/>
        </w:rPr>
        <w:t>usluge</w:t>
      </w:r>
      <w:bookmarkEnd w:id="16"/>
    </w:p>
    <w:p w14:paraId="545A1FFC" w14:textId="77777777" w:rsidR="005D233B" w:rsidRPr="00127176" w:rsidRDefault="00230992" w:rsidP="00127176">
      <w:pPr>
        <w:pStyle w:val="BodyText"/>
        <w:spacing w:line="276" w:lineRule="auto"/>
        <w:ind w:right="257"/>
        <w:rPr>
          <w:rFonts w:ascii="Times New Roman" w:hAnsi="Times New Roman"/>
          <w:sz w:val="24"/>
        </w:rPr>
      </w:pPr>
      <w:r>
        <w:rPr>
          <w:rFonts w:ascii="Times New Roman" w:hAnsi="Times New Roman"/>
          <w:sz w:val="24"/>
        </w:rPr>
        <w:t>O</w:t>
      </w:r>
      <w:r w:rsidR="005D233B" w:rsidRPr="00127176">
        <w:rPr>
          <w:rFonts w:ascii="Times New Roman" w:hAnsi="Times New Roman"/>
          <w:sz w:val="24"/>
        </w:rPr>
        <w:t>dabrani ponuditelj će usluge koje čine predmet nabave izvršavati u Zagrebu na lokacij</w:t>
      </w:r>
      <w:r w:rsidR="00CC0DE3">
        <w:rPr>
          <w:rFonts w:ascii="Times New Roman" w:hAnsi="Times New Roman"/>
          <w:sz w:val="24"/>
        </w:rPr>
        <w:t>ama</w:t>
      </w:r>
      <w:r w:rsidR="002766BF" w:rsidRPr="00127176">
        <w:rPr>
          <w:rFonts w:ascii="Times New Roman" w:hAnsi="Times New Roman"/>
          <w:sz w:val="24"/>
        </w:rPr>
        <w:t xml:space="preserve"> Naručitelja</w:t>
      </w:r>
      <w:r w:rsidR="00167AA6">
        <w:rPr>
          <w:rFonts w:ascii="Times New Roman" w:hAnsi="Times New Roman"/>
          <w:sz w:val="24"/>
        </w:rPr>
        <w:t xml:space="preserve"> </w:t>
      </w:r>
      <w:r w:rsidR="00CC0DE3" w:rsidRPr="00CC0DE3">
        <w:rPr>
          <w:rFonts w:ascii="Times New Roman" w:hAnsi="Times New Roman"/>
          <w:sz w:val="24"/>
        </w:rPr>
        <w:t>Radnička cesta 80 i</w:t>
      </w:r>
      <w:r w:rsidR="00CC0DE3">
        <w:t xml:space="preserve"> </w:t>
      </w:r>
      <w:r w:rsidR="000F2398" w:rsidRPr="00127176">
        <w:rPr>
          <w:rFonts w:ascii="Times New Roman" w:hAnsi="Times New Roman"/>
          <w:sz w:val="24"/>
        </w:rPr>
        <w:t>Ulica grada Vukovara 78</w:t>
      </w:r>
      <w:r w:rsidR="006730CA" w:rsidRPr="00127176">
        <w:rPr>
          <w:rFonts w:ascii="Times New Roman" w:hAnsi="Times New Roman"/>
          <w:sz w:val="24"/>
        </w:rPr>
        <w:t xml:space="preserve">, </w:t>
      </w:r>
      <w:r w:rsidR="000F2398" w:rsidRPr="00127176">
        <w:rPr>
          <w:rFonts w:ascii="Times New Roman" w:hAnsi="Times New Roman"/>
          <w:sz w:val="24"/>
        </w:rPr>
        <w:t>Uprava za trgovinu i politiku javne nabave, Sektor za politiku javne nabave</w:t>
      </w:r>
      <w:r w:rsidR="00741B77" w:rsidRPr="00127176">
        <w:rPr>
          <w:rFonts w:ascii="Times New Roman" w:hAnsi="Times New Roman"/>
          <w:sz w:val="24"/>
        </w:rPr>
        <w:t xml:space="preserve">, </w:t>
      </w:r>
      <w:r w:rsidR="005D233B" w:rsidRPr="00127176">
        <w:rPr>
          <w:rFonts w:ascii="Times New Roman" w:hAnsi="Times New Roman"/>
          <w:sz w:val="24"/>
        </w:rPr>
        <w:t>kao i lokaciji odabranog ponuditelja.</w:t>
      </w:r>
    </w:p>
    <w:p w14:paraId="2089F1EC" w14:textId="77777777" w:rsidR="003141AD" w:rsidRPr="00127176" w:rsidRDefault="009364E7" w:rsidP="00127176">
      <w:pPr>
        <w:pStyle w:val="Heading1"/>
        <w:spacing w:line="276" w:lineRule="auto"/>
        <w:rPr>
          <w:rFonts w:ascii="Times New Roman" w:hAnsi="Times New Roman" w:cs="Times New Roman"/>
          <w:sz w:val="24"/>
        </w:rPr>
      </w:pPr>
      <w:bookmarkStart w:id="17" w:name="_Toc127430820"/>
      <w:r w:rsidRPr="00127176">
        <w:rPr>
          <w:rFonts w:ascii="Times New Roman" w:hAnsi="Times New Roman" w:cs="Times New Roman"/>
          <w:sz w:val="24"/>
        </w:rPr>
        <w:t>1</w:t>
      </w:r>
      <w:r w:rsidR="00EA6C6A" w:rsidRPr="00127176">
        <w:rPr>
          <w:rFonts w:ascii="Times New Roman" w:hAnsi="Times New Roman" w:cs="Times New Roman"/>
          <w:sz w:val="24"/>
        </w:rPr>
        <w:t>5</w:t>
      </w:r>
      <w:r w:rsidR="00A72540" w:rsidRPr="00127176">
        <w:rPr>
          <w:rFonts w:ascii="Times New Roman" w:hAnsi="Times New Roman" w:cs="Times New Roman"/>
          <w:sz w:val="24"/>
        </w:rPr>
        <w:t>.</w:t>
      </w:r>
      <w:r w:rsidR="003110A1" w:rsidRPr="00127176">
        <w:rPr>
          <w:rFonts w:ascii="Times New Roman" w:hAnsi="Times New Roman" w:cs="Times New Roman"/>
          <w:sz w:val="24"/>
        </w:rPr>
        <w:t xml:space="preserve"> </w:t>
      </w:r>
      <w:r w:rsidR="00166F16" w:rsidRPr="00127176">
        <w:rPr>
          <w:rFonts w:ascii="Times New Roman" w:hAnsi="Times New Roman" w:cs="Times New Roman"/>
          <w:sz w:val="24"/>
        </w:rPr>
        <w:t>Rok p</w:t>
      </w:r>
      <w:r w:rsidR="00234975" w:rsidRPr="00127176">
        <w:rPr>
          <w:rFonts w:ascii="Times New Roman" w:hAnsi="Times New Roman" w:cs="Times New Roman"/>
          <w:sz w:val="24"/>
        </w:rPr>
        <w:t>očet</w:t>
      </w:r>
      <w:r w:rsidR="00375767" w:rsidRPr="00127176">
        <w:rPr>
          <w:rFonts w:ascii="Times New Roman" w:hAnsi="Times New Roman" w:cs="Times New Roman"/>
          <w:sz w:val="24"/>
        </w:rPr>
        <w:t>k</w:t>
      </w:r>
      <w:r w:rsidR="00234975" w:rsidRPr="00127176">
        <w:rPr>
          <w:rFonts w:ascii="Times New Roman" w:hAnsi="Times New Roman" w:cs="Times New Roman"/>
          <w:sz w:val="24"/>
        </w:rPr>
        <w:t>a</w:t>
      </w:r>
      <w:r w:rsidR="003C27DA" w:rsidRPr="00127176">
        <w:rPr>
          <w:rFonts w:ascii="Times New Roman" w:hAnsi="Times New Roman" w:cs="Times New Roman"/>
          <w:sz w:val="24"/>
        </w:rPr>
        <w:t xml:space="preserve"> </w:t>
      </w:r>
      <w:r w:rsidR="00EA6C6A" w:rsidRPr="00127176">
        <w:rPr>
          <w:rFonts w:ascii="Times New Roman" w:hAnsi="Times New Roman" w:cs="Times New Roman"/>
          <w:sz w:val="24"/>
        </w:rPr>
        <w:t xml:space="preserve">i završetka </w:t>
      </w:r>
      <w:r w:rsidR="00234975" w:rsidRPr="00127176">
        <w:rPr>
          <w:rFonts w:ascii="Times New Roman" w:hAnsi="Times New Roman" w:cs="Times New Roman"/>
          <w:sz w:val="24"/>
        </w:rPr>
        <w:t>izvršenja</w:t>
      </w:r>
      <w:r w:rsidR="00030CFB" w:rsidRPr="00127176">
        <w:rPr>
          <w:rFonts w:ascii="Times New Roman" w:hAnsi="Times New Roman" w:cs="Times New Roman"/>
          <w:sz w:val="24"/>
        </w:rPr>
        <w:t xml:space="preserve"> UGOVORA</w:t>
      </w:r>
      <w:bookmarkEnd w:id="17"/>
    </w:p>
    <w:p w14:paraId="6712A95F" w14:textId="77777777" w:rsidR="00C12AA7" w:rsidRPr="00127176" w:rsidRDefault="00D827AE" w:rsidP="00EA4B6F">
      <w:pPr>
        <w:spacing w:line="276" w:lineRule="auto"/>
        <w:rPr>
          <w:rFonts w:ascii="Times New Roman" w:hAnsi="Times New Roman"/>
          <w:sz w:val="24"/>
        </w:rPr>
      </w:pPr>
      <w:r w:rsidRPr="00127176">
        <w:rPr>
          <w:rFonts w:ascii="Times New Roman" w:hAnsi="Times New Roman"/>
          <w:sz w:val="24"/>
        </w:rPr>
        <w:t xml:space="preserve">Predviđeni početak izvršavanja usluge je odmah nakon </w:t>
      </w:r>
      <w:r w:rsidR="00CC0DE3">
        <w:rPr>
          <w:rFonts w:ascii="Times New Roman" w:hAnsi="Times New Roman"/>
          <w:sz w:val="24"/>
        </w:rPr>
        <w:t>obostranog</w:t>
      </w:r>
      <w:r w:rsidR="00CC0DE3" w:rsidRPr="00127176">
        <w:rPr>
          <w:rFonts w:ascii="Times New Roman" w:hAnsi="Times New Roman"/>
          <w:sz w:val="24"/>
        </w:rPr>
        <w:t xml:space="preserve"> </w:t>
      </w:r>
      <w:r w:rsidRPr="00127176">
        <w:rPr>
          <w:rFonts w:ascii="Times New Roman" w:hAnsi="Times New Roman"/>
          <w:sz w:val="24"/>
        </w:rPr>
        <w:t>potpisivanja ugovora</w:t>
      </w:r>
      <w:r w:rsidR="00741B77" w:rsidRPr="00127176">
        <w:rPr>
          <w:rFonts w:ascii="Times New Roman" w:hAnsi="Times New Roman"/>
          <w:sz w:val="24"/>
        </w:rPr>
        <w:t>.</w:t>
      </w:r>
      <w:r w:rsidR="00EA4B6F">
        <w:rPr>
          <w:rFonts w:ascii="Times New Roman" w:hAnsi="Times New Roman"/>
          <w:sz w:val="24"/>
        </w:rPr>
        <w:t xml:space="preserve"> </w:t>
      </w:r>
    </w:p>
    <w:p w14:paraId="51F89C05" w14:textId="77777777" w:rsidR="00C12AA7" w:rsidRPr="00127176" w:rsidRDefault="00C12AA7" w:rsidP="00127176">
      <w:pPr>
        <w:spacing w:line="276" w:lineRule="auto"/>
        <w:rPr>
          <w:rFonts w:ascii="Times New Roman" w:hAnsi="Times New Roman"/>
          <w:sz w:val="24"/>
        </w:rPr>
      </w:pPr>
      <w:r w:rsidRPr="00127176">
        <w:rPr>
          <w:rFonts w:ascii="Times New Roman" w:hAnsi="Times New Roman"/>
          <w:sz w:val="24"/>
        </w:rPr>
        <w:t xml:space="preserve">Planirano trajanje </w:t>
      </w:r>
      <w:r w:rsidR="00741B77" w:rsidRPr="00127176">
        <w:rPr>
          <w:rFonts w:ascii="Times New Roman" w:hAnsi="Times New Roman"/>
          <w:sz w:val="24"/>
        </w:rPr>
        <w:t>ugovora</w:t>
      </w:r>
      <w:r w:rsidRPr="00127176">
        <w:rPr>
          <w:rFonts w:ascii="Times New Roman" w:hAnsi="Times New Roman"/>
          <w:sz w:val="24"/>
        </w:rPr>
        <w:t xml:space="preserve"> je</w:t>
      </w:r>
      <w:r w:rsidR="008C140B" w:rsidRPr="00127176">
        <w:rPr>
          <w:rFonts w:ascii="Times New Roman" w:hAnsi="Times New Roman"/>
          <w:sz w:val="24"/>
        </w:rPr>
        <w:t xml:space="preserve"> </w:t>
      </w:r>
      <w:r w:rsidR="00B16797" w:rsidRPr="00127176">
        <w:rPr>
          <w:rFonts w:ascii="Times New Roman" w:hAnsi="Times New Roman"/>
          <w:sz w:val="24"/>
        </w:rPr>
        <w:t>150 dan</w:t>
      </w:r>
      <w:r w:rsidR="008F31F2" w:rsidRPr="00127176">
        <w:rPr>
          <w:rFonts w:ascii="Times New Roman" w:hAnsi="Times New Roman"/>
          <w:sz w:val="24"/>
        </w:rPr>
        <w:t>a</w:t>
      </w:r>
      <w:r w:rsidR="00076C3E" w:rsidRPr="00127176">
        <w:rPr>
          <w:rFonts w:ascii="Times New Roman" w:hAnsi="Times New Roman"/>
          <w:sz w:val="24"/>
        </w:rPr>
        <w:t xml:space="preserve"> </w:t>
      </w:r>
      <w:r w:rsidR="008C140B" w:rsidRPr="00127176">
        <w:rPr>
          <w:rFonts w:ascii="Times New Roman" w:hAnsi="Times New Roman"/>
          <w:sz w:val="24"/>
        </w:rPr>
        <w:t xml:space="preserve">od dana sklapanja </w:t>
      </w:r>
      <w:r w:rsidR="00741B77" w:rsidRPr="00127176">
        <w:rPr>
          <w:rFonts w:ascii="Times New Roman" w:hAnsi="Times New Roman"/>
          <w:sz w:val="24"/>
        </w:rPr>
        <w:t>ugovora</w:t>
      </w:r>
      <w:r w:rsidRPr="00127176">
        <w:rPr>
          <w:rFonts w:ascii="Times New Roman" w:hAnsi="Times New Roman"/>
          <w:sz w:val="24"/>
        </w:rPr>
        <w:t>.</w:t>
      </w:r>
    </w:p>
    <w:p w14:paraId="498644FB" w14:textId="77777777" w:rsidR="00B43B79" w:rsidRPr="00127176" w:rsidRDefault="00B43B79" w:rsidP="00127176">
      <w:pPr>
        <w:spacing w:before="9" w:line="276" w:lineRule="auto"/>
        <w:ind w:right="89"/>
        <w:rPr>
          <w:rFonts w:ascii="Times New Roman" w:hAnsi="Times New Roman"/>
          <w:sz w:val="24"/>
        </w:rPr>
      </w:pPr>
    </w:p>
    <w:p w14:paraId="3F1130DE" w14:textId="77777777" w:rsidR="00B43B79" w:rsidRPr="00127176" w:rsidRDefault="00B43B79" w:rsidP="00127176">
      <w:pPr>
        <w:spacing w:before="9" w:line="276" w:lineRule="auto"/>
        <w:ind w:right="89"/>
        <w:rPr>
          <w:rFonts w:ascii="Times New Roman" w:hAnsi="Times New Roman"/>
          <w:sz w:val="24"/>
        </w:rPr>
      </w:pPr>
      <w:r w:rsidRPr="00127176">
        <w:rPr>
          <w:rFonts w:ascii="Times New Roman" w:hAnsi="Times New Roman"/>
          <w:sz w:val="24"/>
        </w:rPr>
        <w:t>U slučaju kašnjenja u odnosu na rokove definirane ovom Dokumentacijom o nabavi i njezinim prilozima, Ugovaratelj se obvezuje Naručitelju platiti ugovornu kaznu.</w:t>
      </w:r>
    </w:p>
    <w:p w14:paraId="118C8CC4" w14:textId="77777777" w:rsidR="00B43B79" w:rsidRPr="00127176" w:rsidRDefault="00B43B79" w:rsidP="00127176">
      <w:pPr>
        <w:spacing w:before="9" w:line="276" w:lineRule="auto"/>
        <w:ind w:right="89"/>
        <w:rPr>
          <w:rFonts w:ascii="Times New Roman" w:hAnsi="Times New Roman"/>
          <w:sz w:val="24"/>
        </w:rPr>
      </w:pPr>
    </w:p>
    <w:p w14:paraId="5801060E" w14:textId="77777777" w:rsidR="00C12AA7" w:rsidRPr="00127176" w:rsidRDefault="00B43B79" w:rsidP="00127176">
      <w:pPr>
        <w:spacing w:before="9" w:line="276" w:lineRule="auto"/>
        <w:ind w:right="89"/>
        <w:rPr>
          <w:rFonts w:ascii="Times New Roman" w:hAnsi="Times New Roman"/>
          <w:sz w:val="24"/>
        </w:rPr>
      </w:pPr>
      <w:r w:rsidRPr="00127176">
        <w:rPr>
          <w:rFonts w:ascii="Times New Roman" w:hAnsi="Times New Roman"/>
          <w:sz w:val="24"/>
        </w:rPr>
        <w:t>Ugovorna kazna bit će obračunavana u iznosu od 0,</w:t>
      </w:r>
      <w:r w:rsidR="00322840">
        <w:rPr>
          <w:rFonts w:ascii="Times New Roman" w:hAnsi="Times New Roman"/>
          <w:sz w:val="24"/>
        </w:rPr>
        <w:t>5</w:t>
      </w:r>
      <w:r w:rsidRPr="00127176">
        <w:rPr>
          <w:rFonts w:ascii="Times New Roman" w:hAnsi="Times New Roman"/>
          <w:sz w:val="24"/>
        </w:rPr>
        <w:t xml:space="preserve"> % iznosa ugovora bez PDV-a za svaki dan kašnjenja. Pri tome ukupni iznos ugovorne kazne ne može prijeći 10 % od ugovorene vrijednosti usluge bez PDV-a. Ako ugovorna kazna dosegne maksimalan iznos, Naručitelj ima pravo raskinuti </w:t>
      </w:r>
      <w:r w:rsidR="00741B77" w:rsidRPr="00127176">
        <w:rPr>
          <w:rFonts w:ascii="Times New Roman" w:hAnsi="Times New Roman"/>
          <w:sz w:val="24"/>
        </w:rPr>
        <w:t>ugovor</w:t>
      </w:r>
      <w:r w:rsidRPr="00127176">
        <w:rPr>
          <w:rFonts w:ascii="Times New Roman" w:hAnsi="Times New Roman"/>
          <w:sz w:val="24"/>
        </w:rPr>
        <w:t xml:space="preserve"> i naplatiti jamstvo za uredno ispunjenje </w:t>
      </w:r>
      <w:r w:rsidR="00741B77" w:rsidRPr="00127176">
        <w:rPr>
          <w:rFonts w:ascii="Times New Roman" w:hAnsi="Times New Roman"/>
          <w:sz w:val="24"/>
        </w:rPr>
        <w:t>ugovora</w:t>
      </w:r>
      <w:r w:rsidRPr="00127176">
        <w:rPr>
          <w:rFonts w:ascii="Times New Roman" w:hAnsi="Times New Roman"/>
          <w:sz w:val="24"/>
        </w:rPr>
        <w:t xml:space="preserve">. Ugovaratelj je ugovornu kaznu dužan platiti u roku od sedam dana od dana zaprimanja zahtjeva za plaćanje od strane Naručitelja. Naručitelj može ugovornu kaznu naplatiti i na način odbijanja iznosa obračunate kazne od fakturiranog iznosa </w:t>
      </w:r>
      <w:r w:rsidRPr="00127176">
        <w:rPr>
          <w:rFonts w:ascii="Times New Roman" w:hAnsi="Times New Roman"/>
          <w:sz w:val="24"/>
        </w:rPr>
        <w:lastRenderedPageBreak/>
        <w:t>za izvršenu uslugu s čime je ugovaratelj suglasan ili pak ugovaratelj može za odgovarajući iznos ugovorne kazne umanjiti iznos računa koji se ispostavlja za izvršenu uslugu. Ovakvo produljenje roka i izmjena isplaćenog iznosa za izvršenu uslugu, odnosno konačne vrijednosti izvršenog ugovora uz naplatu ugovorne kazne neće se smatrati značajnom izmjenom ugovora</w:t>
      </w:r>
      <w:r w:rsidR="00741B77" w:rsidRPr="00127176">
        <w:rPr>
          <w:rFonts w:ascii="Times New Roman" w:hAnsi="Times New Roman"/>
          <w:sz w:val="24"/>
        </w:rPr>
        <w:t>.</w:t>
      </w:r>
    </w:p>
    <w:p w14:paraId="3A523289" w14:textId="77777777" w:rsidR="00741B77" w:rsidRPr="00127176" w:rsidRDefault="00741B77" w:rsidP="00127176">
      <w:pPr>
        <w:spacing w:before="9" w:line="276" w:lineRule="auto"/>
        <w:ind w:right="89"/>
        <w:rPr>
          <w:rFonts w:ascii="Times New Roman" w:hAnsi="Times New Roman"/>
          <w:sz w:val="24"/>
        </w:rPr>
      </w:pPr>
    </w:p>
    <w:p w14:paraId="7E697760" w14:textId="77777777" w:rsidR="00F21386" w:rsidRPr="00127176" w:rsidRDefault="00F21386" w:rsidP="00127176">
      <w:pPr>
        <w:spacing w:line="276" w:lineRule="auto"/>
        <w:rPr>
          <w:rFonts w:ascii="Times New Roman" w:hAnsi="Times New Roman"/>
          <w:sz w:val="24"/>
        </w:rPr>
      </w:pPr>
      <w:r w:rsidRPr="00127176">
        <w:rPr>
          <w:rFonts w:ascii="Times New Roman" w:hAnsi="Times New Roman"/>
          <w:sz w:val="24"/>
        </w:rPr>
        <w:t>Produljenje roka pružanja usluge, odnosno izvršenja usluge moguće je u slučaju:</w:t>
      </w:r>
    </w:p>
    <w:p w14:paraId="2F159443" w14:textId="77777777" w:rsidR="00F21386" w:rsidRPr="00127176" w:rsidRDefault="00F21386" w:rsidP="00127176">
      <w:pPr>
        <w:pStyle w:val="NormalIndent1"/>
        <w:spacing w:line="276" w:lineRule="auto"/>
        <w:rPr>
          <w:rFonts w:ascii="Times New Roman" w:hAnsi="Times New Roman"/>
          <w:sz w:val="24"/>
        </w:rPr>
      </w:pPr>
      <w:r w:rsidRPr="00127176">
        <w:rPr>
          <w:rFonts w:ascii="Times New Roman" w:hAnsi="Times New Roman"/>
          <w:sz w:val="24"/>
        </w:rPr>
        <w:t>1.</w:t>
      </w:r>
      <w:r w:rsidR="004F648E" w:rsidRPr="00127176">
        <w:rPr>
          <w:rFonts w:ascii="Times New Roman" w:hAnsi="Times New Roman"/>
          <w:sz w:val="24"/>
        </w:rPr>
        <w:t xml:space="preserve"> </w:t>
      </w:r>
      <w:r w:rsidRPr="00127176">
        <w:rPr>
          <w:rFonts w:ascii="Times New Roman" w:hAnsi="Times New Roman"/>
          <w:sz w:val="24"/>
        </w:rPr>
        <w:t xml:space="preserve">da </w:t>
      </w:r>
      <w:r w:rsidR="00A975CB" w:rsidRPr="00127176">
        <w:rPr>
          <w:rFonts w:ascii="Times New Roman" w:hAnsi="Times New Roman"/>
          <w:sz w:val="24"/>
        </w:rPr>
        <w:t>N</w:t>
      </w:r>
      <w:r w:rsidRPr="00127176">
        <w:rPr>
          <w:rFonts w:ascii="Times New Roman" w:hAnsi="Times New Roman"/>
          <w:sz w:val="24"/>
        </w:rPr>
        <w:t>aručitelj</w:t>
      </w:r>
      <w:r w:rsidR="00857321" w:rsidRPr="00127176">
        <w:rPr>
          <w:rFonts w:ascii="Times New Roman" w:hAnsi="Times New Roman"/>
          <w:sz w:val="24"/>
        </w:rPr>
        <w:t xml:space="preserve"> </w:t>
      </w:r>
      <w:r w:rsidR="002D4DEA" w:rsidRPr="00127176">
        <w:rPr>
          <w:rFonts w:ascii="Times New Roman" w:hAnsi="Times New Roman"/>
          <w:sz w:val="24"/>
        </w:rPr>
        <w:t>iz opravdanih razloga</w:t>
      </w:r>
      <w:r w:rsidR="005A52F9" w:rsidRPr="00127176">
        <w:rPr>
          <w:rFonts w:ascii="Times New Roman" w:hAnsi="Times New Roman"/>
          <w:sz w:val="24"/>
        </w:rPr>
        <w:t xml:space="preserve"> (npr. zbog dodatnih internih procedura</w:t>
      </w:r>
      <w:r w:rsidR="008A69B4" w:rsidRPr="00127176">
        <w:rPr>
          <w:rFonts w:ascii="Times New Roman" w:hAnsi="Times New Roman"/>
          <w:sz w:val="24"/>
        </w:rPr>
        <w:t xml:space="preserve"> i uključivanja većeg broja </w:t>
      </w:r>
      <w:r w:rsidR="00EB530D" w:rsidRPr="00127176">
        <w:rPr>
          <w:rFonts w:ascii="Times New Roman" w:hAnsi="Times New Roman"/>
          <w:sz w:val="24"/>
        </w:rPr>
        <w:t>stručnjaka</w:t>
      </w:r>
      <w:r w:rsidR="005A52F9" w:rsidRPr="00127176">
        <w:rPr>
          <w:rFonts w:ascii="Times New Roman" w:hAnsi="Times New Roman"/>
          <w:sz w:val="24"/>
        </w:rPr>
        <w:t>)</w:t>
      </w:r>
      <w:r w:rsidR="00775F40" w:rsidRPr="00127176">
        <w:rPr>
          <w:rFonts w:ascii="Times New Roman" w:hAnsi="Times New Roman"/>
          <w:sz w:val="24"/>
        </w:rPr>
        <w:t xml:space="preserve"> </w:t>
      </w:r>
      <w:r w:rsidRPr="00127176">
        <w:rPr>
          <w:rFonts w:ascii="Times New Roman" w:hAnsi="Times New Roman"/>
          <w:sz w:val="24"/>
        </w:rPr>
        <w:t>ne ispun</w:t>
      </w:r>
      <w:r w:rsidR="00161C2E" w:rsidRPr="00127176">
        <w:rPr>
          <w:rFonts w:ascii="Times New Roman" w:hAnsi="Times New Roman"/>
          <w:sz w:val="24"/>
        </w:rPr>
        <w:t>i</w:t>
      </w:r>
      <w:r w:rsidR="00FB1A88" w:rsidRPr="00127176">
        <w:rPr>
          <w:rFonts w:ascii="Times New Roman" w:hAnsi="Times New Roman"/>
          <w:sz w:val="24"/>
        </w:rPr>
        <w:t xml:space="preserve"> svoje ob</w:t>
      </w:r>
      <w:r w:rsidRPr="00127176">
        <w:rPr>
          <w:rFonts w:ascii="Times New Roman" w:hAnsi="Times New Roman"/>
          <w:sz w:val="24"/>
        </w:rPr>
        <w:t xml:space="preserve">veze sukladno rokovima </w:t>
      </w:r>
      <w:r w:rsidR="004F648E" w:rsidRPr="00127176">
        <w:rPr>
          <w:rFonts w:ascii="Times New Roman" w:hAnsi="Times New Roman"/>
          <w:sz w:val="24"/>
        </w:rPr>
        <w:t xml:space="preserve">iz ove dokumentacije </w:t>
      </w:r>
      <w:r w:rsidRPr="00127176">
        <w:rPr>
          <w:rFonts w:ascii="Times New Roman" w:hAnsi="Times New Roman"/>
          <w:sz w:val="24"/>
        </w:rPr>
        <w:t>zbog čega ugovor ne bi mogao biti izvršen u zadanom roku, na primjer (ne isključivo):</w:t>
      </w:r>
    </w:p>
    <w:p w14:paraId="69E5A7E0" w14:textId="77777777" w:rsidR="00775F40" w:rsidRPr="00127176" w:rsidRDefault="00F21386" w:rsidP="00127176">
      <w:pPr>
        <w:pStyle w:val="bulletsindent"/>
        <w:numPr>
          <w:ilvl w:val="0"/>
          <w:numId w:val="16"/>
        </w:numPr>
        <w:spacing w:line="276" w:lineRule="auto"/>
        <w:ind w:left="1276" w:hanging="142"/>
        <w:rPr>
          <w:rFonts w:ascii="Times New Roman" w:hAnsi="Times New Roman" w:cs="Times New Roman"/>
          <w:sz w:val="24"/>
        </w:rPr>
      </w:pPr>
      <w:r w:rsidRPr="00127176">
        <w:rPr>
          <w:rFonts w:ascii="Times New Roman" w:hAnsi="Times New Roman" w:cs="Times New Roman"/>
          <w:sz w:val="24"/>
        </w:rPr>
        <w:t>ne dostav</w:t>
      </w:r>
      <w:r w:rsidR="00161C2E" w:rsidRPr="00127176">
        <w:rPr>
          <w:rFonts w:ascii="Times New Roman" w:hAnsi="Times New Roman" w:cs="Times New Roman"/>
          <w:sz w:val="24"/>
        </w:rPr>
        <w:t>i</w:t>
      </w:r>
      <w:r w:rsidR="00775F40" w:rsidRPr="00127176">
        <w:rPr>
          <w:rFonts w:ascii="Times New Roman" w:hAnsi="Times New Roman" w:cs="Times New Roman"/>
          <w:sz w:val="24"/>
        </w:rPr>
        <w:t xml:space="preserve"> </w:t>
      </w:r>
      <w:r w:rsidRPr="00127176">
        <w:rPr>
          <w:rFonts w:ascii="Times New Roman" w:hAnsi="Times New Roman" w:cs="Times New Roman"/>
          <w:sz w:val="24"/>
        </w:rPr>
        <w:t>komentare i prijedloge izmjena nacrta dokumenata</w:t>
      </w:r>
      <w:r w:rsidR="007B381D" w:rsidRPr="00127176">
        <w:rPr>
          <w:rFonts w:ascii="Times New Roman" w:hAnsi="Times New Roman" w:cs="Times New Roman"/>
          <w:sz w:val="24"/>
        </w:rPr>
        <w:t xml:space="preserve"> odnosno </w:t>
      </w:r>
      <w:proofErr w:type="spellStart"/>
      <w:r w:rsidR="007B381D" w:rsidRPr="00127176">
        <w:rPr>
          <w:rFonts w:ascii="Times New Roman" w:hAnsi="Times New Roman" w:cs="Times New Roman"/>
          <w:sz w:val="24"/>
        </w:rPr>
        <w:t>isporučevine</w:t>
      </w:r>
      <w:proofErr w:type="spellEnd"/>
      <w:r w:rsidRPr="00127176">
        <w:rPr>
          <w:rFonts w:ascii="Times New Roman" w:hAnsi="Times New Roman" w:cs="Times New Roman"/>
          <w:sz w:val="24"/>
        </w:rPr>
        <w:t xml:space="preserve"> koje je ugovaratelj, odnosno</w:t>
      </w:r>
      <w:r w:rsidR="006C6D1E" w:rsidRPr="00127176">
        <w:rPr>
          <w:rFonts w:ascii="Times New Roman" w:hAnsi="Times New Roman" w:cs="Times New Roman"/>
          <w:sz w:val="24"/>
        </w:rPr>
        <w:t xml:space="preserve"> koje su</w:t>
      </w:r>
      <w:r w:rsidRPr="00127176">
        <w:rPr>
          <w:rFonts w:ascii="Times New Roman" w:hAnsi="Times New Roman" w:cs="Times New Roman"/>
          <w:sz w:val="24"/>
        </w:rPr>
        <w:t xml:space="preserve"> angažirani stručnjaci isporučili</w:t>
      </w:r>
    </w:p>
    <w:p w14:paraId="2A663EE7" w14:textId="77777777" w:rsidR="00F21386" w:rsidRPr="00127176" w:rsidRDefault="00775F40" w:rsidP="00127176">
      <w:pPr>
        <w:pStyle w:val="bulletsindent"/>
        <w:numPr>
          <w:ilvl w:val="0"/>
          <w:numId w:val="16"/>
        </w:numPr>
        <w:spacing w:line="276" w:lineRule="auto"/>
        <w:ind w:left="1276" w:hanging="142"/>
        <w:rPr>
          <w:rFonts w:ascii="Times New Roman" w:hAnsi="Times New Roman" w:cs="Times New Roman"/>
          <w:sz w:val="24"/>
        </w:rPr>
      </w:pPr>
      <w:r w:rsidRPr="00127176">
        <w:rPr>
          <w:rFonts w:ascii="Times New Roman" w:hAnsi="Times New Roman" w:cs="Times New Roman"/>
          <w:sz w:val="24"/>
        </w:rPr>
        <w:t>ne dostav</w:t>
      </w:r>
      <w:r w:rsidR="00161C2E" w:rsidRPr="00127176">
        <w:rPr>
          <w:rFonts w:ascii="Times New Roman" w:hAnsi="Times New Roman" w:cs="Times New Roman"/>
          <w:sz w:val="24"/>
        </w:rPr>
        <w:t>i</w:t>
      </w:r>
      <w:r w:rsidRPr="00127176">
        <w:rPr>
          <w:rFonts w:ascii="Times New Roman" w:hAnsi="Times New Roman" w:cs="Times New Roman"/>
          <w:sz w:val="24"/>
        </w:rPr>
        <w:t xml:space="preserve"> u zadanom roku mišljenja i suglasnosti</w:t>
      </w:r>
      <w:r w:rsidR="00F21386" w:rsidRPr="00127176">
        <w:rPr>
          <w:rFonts w:ascii="Times New Roman" w:hAnsi="Times New Roman" w:cs="Times New Roman"/>
          <w:sz w:val="24"/>
        </w:rPr>
        <w:t xml:space="preserve"> </w:t>
      </w:r>
    </w:p>
    <w:p w14:paraId="2F87E76E" w14:textId="77777777" w:rsidR="00FE79F6" w:rsidRPr="00127176" w:rsidRDefault="00F21386" w:rsidP="00127176">
      <w:pPr>
        <w:pStyle w:val="NormalIndent1"/>
        <w:spacing w:line="276" w:lineRule="auto"/>
        <w:rPr>
          <w:rFonts w:ascii="Times New Roman" w:hAnsi="Times New Roman"/>
          <w:sz w:val="24"/>
        </w:rPr>
      </w:pPr>
      <w:r w:rsidRPr="00127176">
        <w:rPr>
          <w:rFonts w:ascii="Times New Roman" w:hAnsi="Times New Roman"/>
          <w:sz w:val="24"/>
        </w:rPr>
        <w:t>2.</w:t>
      </w:r>
      <w:r w:rsidR="004F648E" w:rsidRPr="00127176">
        <w:rPr>
          <w:rFonts w:ascii="Times New Roman" w:hAnsi="Times New Roman"/>
          <w:sz w:val="24"/>
        </w:rPr>
        <w:t xml:space="preserve"> </w:t>
      </w:r>
      <w:r w:rsidRPr="00127176">
        <w:rPr>
          <w:rFonts w:ascii="Times New Roman" w:hAnsi="Times New Roman"/>
          <w:sz w:val="24"/>
        </w:rPr>
        <w:t>više sile. Višom silom smatrat će se isključivo vanjske, izvanredne i nepredvidive okolnosti nastale poslije sklapanja ugovora koje ugovaratelj nije mogao spriječiti, otkloniti ili izbjeći</w:t>
      </w:r>
    </w:p>
    <w:p w14:paraId="0BC633B1" w14:textId="77777777" w:rsidR="00D50E63" w:rsidRPr="00127176" w:rsidRDefault="00B24D25" w:rsidP="00127176">
      <w:pPr>
        <w:pStyle w:val="NormalIndent1"/>
        <w:spacing w:line="276" w:lineRule="auto"/>
        <w:rPr>
          <w:rFonts w:ascii="Times New Roman" w:hAnsi="Times New Roman"/>
          <w:sz w:val="24"/>
        </w:rPr>
      </w:pPr>
      <w:r w:rsidRPr="00127176">
        <w:rPr>
          <w:rFonts w:ascii="Times New Roman" w:hAnsi="Times New Roman"/>
          <w:sz w:val="24"/>
        </w:rPr>
        <w:t>3. izmjena zakon</w:t>
      </w:r>
      <w:r w:rsidR="00B40262" w:rsidRPr="00127176">
        <w:rPr>
          <w:rFonts w:ascii="Times New Roman" w:hAnsi="Times New Roman"/>
          <w:sz w:val="24"/>
        </w:rPr>
        <w:t xml:space="preserve">skog okvira i drugih dokumenata </w:t>
      </w:r>
      <w:r w:rsidR="00A64F5E" w:rsidRPr="00127176">
        <w:rPr>
          <w:rFonts w:ascii="Times New Roman" w:hAnsi="Times New Roman"/>
          <w:sz w:val="24"/>
        </w:rPr>
        <w:t>relevantnih za predmetnu nabavu</w:t>
      </w:r>
    </w:p>
    <w:p w14:paraId="4DB9C0C7" w14:textId="77777777" w:rsidR="00A15CDB" w:rsidRPr="00127176" w:rsidRDefault="00F21386" w:rsidP="00127176">
      <w:pPr>
        <w:spacing w:line="276" w:lineRule="auto"/>
        <w:rPr>
          <w:rFonts w:ascii="Times New Roman" w:hAnsi="Times New Roman"/>
          <w:sz w:val="24"/>
        </w:rPr>
      </w:pPr>
      <w:r w:rsidRPr="00127176">
        <w:rPr>
          <w:rFonts w:ascii="Times New Roman" w:hAnsi="Times New Roman"/>
          <w:sz w:val="24"/>
        </w:rPr>
        <w:t xml:space="preserve">U situacijama </w:t>
      </w:r>
      <w:r w:rsidR="005E61FE" w:rsidRPr="00127176">
        <w:rPr>
          <w:rFonts w:ascii="Times New Roman" w:hAnsi="Times New Roman"/>
          <w:sz w:val="24"/>
        </w:rPr>
        <w:t>pod 1. i 2.</w:t>
      </w:r>
      <w:r w:rsidRPr="00127176">
        <w:rPr>
          <w:rFonts w:ascii="Times New Roman" w:hAnsi="Times New Roman"/>
          <w:sz w:val="24"/>
        </w:rPr>
        <w:t xml:space="preserve"> rok može biti produžen maksimalno za broj dana koliko iznosi kašnjenje u postupanju </w:t>
      </w:r>
      <w:r w:rsidR="00A975CB" w:rsidRPr="00127176">
        <w:rPr>
          <w:rFonts w:ascii="Times New Roman" w:hAnsi="Times New Roman"/>
          <w:sz w:val="24"/>
        </w:rPr>
        <w:t>N</w:t>
      </w:r>
      <w:r w:rsidRPr="00127176">
        <w:rPr>
          <w:rFonts w:ascii="Times New Roman" w:hAnsi="Times New Roman"/>
          <w:sz w:val="24"/>
        </w:rPr>
        <w:t>aručitelja</w:t>
      </w:r>
      <w:r w:rsidR="00EF620A" w:rsidRPr="00127176">
        <w:rPr>
          <w:rFonts w:ascii="Times New Roman" w:hAnsi="Times New Roman"/>
          <w:sz w:val="24"/>
        </w:rPr>
        <w:t>,</w:t>
      </w:r>
      <w:r w:rsidRPr="00127176">
        <w:rPr>
          <w:rFonts w:ascii="Times New Roman" w:hAnsi="Times New Roman"/>
          <w:sz w:val="24"/>
        </w:rPr>
        <w:t xml:space="preserve"> odnosno za broj dana koji su posljedica djelovanja više sile. Takvo produljenje roka izvršenja usluge neće utjecati na povećanje ukupno ugovorene cijene. </w:t>
      </w:r>
      <w:r w:rsidR="00FE79F6" w:rsidRPr="00127176">
        <w:rPr>
          <w:rFonts w:ascii="Times New Roman" w:hAnsi="Times New Roman"/>
          <w:sz w:val="24"/>
        </w:rPr>
        <w:t>U situacij</w:t>
      </w:r>
      <w:r w:rsidR="00D50E63" w:rsidRPr="00127176">
        <w:rPr>
          <w:rFonts w:ascii="Times New Roman" w:hAnsi="Times New Roman"/>
          <w:sz w:val="24"/>
        </w:rPr>
        <w:t>i</w:t>
      </w:r>
      <w:r w:rsidR="004005C5" w:rsidRPr="00127176">
        <w:rPr>
          <w:rFonts w:ascii="Times New Roman" w:hAnsi="Times New Roman"/>
          <w:sz w:val="24"/>
        </w:rPr>
        <w:t xml:space="preserve"> </w:t>
      </w:r>
      <w:r w:rsidR="00FE79F6" w:rsidRPr="00127176">
        <w:rPr>
          <w:rFonts w:ascii="Times New Roman" w:hAnsi="Times New Roman"/>
          <w:sz w:val="24"/>
        </w:rPr>
        <w:t xml:space="preserve">pod 3. </w:t>
      </w:r>
      <w:r w:rsidR="00A975CB" w:rsidRPr="00127176">
        <w:rPr>
          <w:rFonts w:ascii="Times New Roman" w:hAnsi="Times New Roman"/>
          <w:sz w:val="24"/>
        </w:rPr>
        <w:t>N</w:t>
      </w:r>
      <w:r w:rsidR="009E2833" w:rsidRPr="00127176">
        <w:rPr>
          <w:rFonts w:ascii="Times New Roman" w:hAnsi="Times New Roman"/>
          <w:sz w:val="24"/>
        </w:rPr>
        <w:t>aručitelj će</w:t>
      </w:r>
      <w:r w:rsidR="00684B21" w:rsidRPr="00127176">
        <w:rPr>
          <w:rFonts w:ascii="Times New Roman" w:hAnsi="Times New Roman"/>
          <w:sz w:val="24"/>
        </w:rPr>
        <w:t xml:space="preserve"> u dogovoru s ugov</w:t>
      </w:r>
      <w:r w:rsidR="00845190" w:rsidRPr="00127176">
        <w:rPr>
          <w:rFonts w:ascii="Times New Roman" w:hAnsi="Times New Roman"/>
          <w:sz w:val="24"/>
        </w:rPr>
        <w:t>a</w:t>
      </w:r>
      <w:r w:rsidR="00684B21" w:rsidRPr="00127176">
        <w:rPr>
          <w:rFonts w:ascii="Times New Roman" w:hAnsi="Times New Roman"/>
          <w:sz w:val="24"/>
        </w:rPr>
        <w:t>rateljem odre</w:t>
      </w:r>
      <w:r w:rsidR="00A15CDB" w:rsidRPr="00127176">
        <w:rPr>
          <w:rFonts w:ascii="Times New Roman" w:hAnsi="Times New Roman"/>
          <w:sz w:val="24"/>
        </w:rPr>
        <w:t xml:space="preserve">diti primjeren </w:t>
      </w:r>
      <w:r w:rsidR="00FE79F6" w:rsidRPr="00127176">
        <w:rPr>
          <w:rFonts w:ascii="Times New Roman" w:hAnsi="Times New Roman"/>
          <w:sz w:val="24"/>
        </w:rPr>
        <w:t>rok</w:t>
      </w:r>
      <w:r w:rsidR="0092250E" w:rsidRPr="00127176">
        <w:rPr>
          <w:rFonts w:ascii="Times New Roman" w:hAnsi="Times New Roman"/>
          <w:sz w:val="24"/>
        </w:rPr>
        <w:t xml:space="preserve">. </w:t>
      </w:r>
      <w:r w:rsidR="0071695E" w:rsidRPr="00127176">
        <w:rPr>
          <w:rFonts w:ascii="Times New Roman" w:hAnsi="Times New Roman"/>
          <w:sz w:val="24"/>
        </w:rPr>
        <w:t>Produljenje roka neće utjec</w:t>
      </w:r>
      <w:r w:rsidR="00D50E63" w:rsidRPr="00127176">
        <w:rPr>
          <w:rFonts w:ascii="Times New Roman" w:hAnsi="Times New Roman"/>
          <w:sz w:val="24"/>
        </w:rPr>
        <w:t>ati na povećanje ukupne cijene.</w:t>
      </w:r>
    </w:p>
    <w:p w14:paraId="6A2563F6" w14:textId="77777777" w:rsidR="00F21386" w:rsidRPr="00127176" w:rsidRDefault="00F21386" w:rsidP="00127176">
      <w:pPr>
        <w:spacing w:line="276" w:lineRule="auto"/>
        <w:rPr>
          <w:rFonts w:ascii="Times New Roman" w:hAnsi="Times New Roman"/>
          <w:sz w:val="24"/>
        </w:rPr>
      </w:pPr>
      <w:r w:rsidRPr="00127176">
        <w:rPr>
          <w:rFonts w:ascii="Times New Roman" w:hAnsi="Times New Roman"/>
          <w:sz w:val="24"/>
        </w:rPr>
        <w:t xml:space="preserve">U slučaju odobrenih izmjena roka izvršenja ugovora koje ispunjavaju gore navedene uvjete, </w:t>
      </w:r>
      <w:r w:rsidR="00A975CB" w:rsidRPr="00127176">
        <w:rPr>
          <w:rFonts w:ascii="Times New Roman" w:hAnsi="Times New Roman"/>
          <w:sz w:val="24"/>
        </w:rPr>
        <w:t>N</w:t>
      </w:r>
      <w:r w:rsidRPr="00127176">
        <w:rPr>
          <w:rFonts w:ascii="Times New Roman" w:hAnsi="Times New Roman"/>
          <w:sz w:val="24"/>
        </w:rPr>
        <w:t>aručitelj i ugovaratelj sklopit će dodatak ugovoru. Takve izmjene neće se smatrati značajnim izmjenama ugovora.</w:t>
      </w:r>
    </w:p>
    <w:p w14:paraId="3778D41F" w14:textId="77777777" w:rsidR="007621DA" w:rsidRPr="00127176" w:rsidRDefault="00F21386" w:rsidP="00127176">
      <w:pPr>
        <w:spacing w:line="276" w:lineRule="auto"/>
        <w:rPr>
          <w:rFonts w:ascii="Times New Roman" w:hAnsi="Times New Roman"/>
          <w:sz w:val="24"/>
        </w:rPr>
      </w:pPr>
      <w:r w:rsidRPr="00127176">
        <w:rPr>
          <w:rFonts w:ascii="Times New Roman" w:hAnsi="Times New Roman"/>
          <w:sz w:val="24"/>
        </w:rPr>
        <w:t>Produljenje roka izvršenja usluge ne može biti odobreno zbog neizvršavanja usluge ugovaratelja, tj. angažiranih stručnjaka u skladu s ovom dokumentacijom</w:t>
      </w:r>
      <w:r w:rsidR="000A4163" w:rsidRPr="00127176">
        <w:rPr>
          <w:rFonts w:ascii="Times New Roman" w:hAnsi="Times New Roman"/>
          <w:sz w:val="24"/>
        </w:rPr>
        <w:t xml:space="preserve"> i </w:t>
      </w:r>
      <w:r w:rsidRPr="00127176">
        <w:rPr>
          <w:rFonts w:ascii="Times New Roman" w:hAnsi="Times New Roman"/>
          <w:sz w:val="24"/>
        </w:rPr>
        <w:t>sklopljenim ugovorom.</w:t>
      </w:r>
      <w:r w:rsidR="007621DA" w:rsidRPr="00127176">
        <w:rPr>
          <w:rFonts w:ascii="Times New Roman" w:hAnsi="Times New Roman"/>
          <w:bCs/>
          <w:sz w:val="24"/>
          <w:lang w:eastAsia="x-none"/>
        </w:rPr>
        <w:t xml:space="preserve"> </w:t>
      </w:r>
      <w:r w:rsidR="007621DA" w:rsidRPr="00127176">
        <w:rPr>
          <w:rFonts w:ascii="Times New Roman" w:hAnsi="Times New Roman"/>
          <w:sz w:val="24"/>
        </w:rPr>
        <w:t>Zahtjev za produljenje roka izvršenja usluge mora biti u pisanom obliku, obrazložen i dokumentiran, tako da iz obrazloženja i priložene dokumentacije nedvojbeno proizlazi opravdanost izmjene odredbi koje se odnose na rok izvršenja. Zahtjev za produljenje roka izvršenja usluge mora biti pravovremeno podnesen, a prije isteka ugovorenog roka.</w:t>
      </w:r>
    </w:p>
    <w:p w14:paraId="316E777D" w14:textId="77777777" w:rsidR="00DC2FB8" w:rsidRPr="00127176" w:rsidRDefault="002A5474" w:rsidP="00127176">
      <w:pPr>
        <w:pStyle w:val="Heading1"/>
        <w:spacing w:line="276" w:lineRule="auto"/>
        <w:rPr>
          <w:rFonts w:ascii="Times New Roman" w:hAnsi="Times New Roman" w:cs="Times New Roman"/>
          <w:sz w:val="24"/>
        </w:rPr>
      </w:pPr>
      <w:bookmarkStart w:id="18" w:name="_Toc127430821"/>
      <w:r w:rsidRPr="00127176">
        <w:rPr>
          <w:rFonts w:ascii="Times New Roman" w:hAnsi="Times New Roman" w:cs="Times New Roman"/>
          <w:sz w:val="24"/>
        </w:rPr>
        <w:t>16</w:t>
      </w:r>
      <w:r w:rsidR="00D0326B" w:rsidRPr="00127176">
        <w:rPr>
          <w:rFonts w:ascii="Times New Roman" w:hAnsi="Times New Roman" w:cs="Times New Roman"/>
          <w:sz w:val="24"/>
        </w:rPr>
        <w:t xml:space="preserve">. </w:t>
      </w:r>
      <w:r w:rsidR="00345AB8" w:rsidRPr="00127176">
        <w:rPr>
          <w:rFonts w:ascii="Times New Roman" w:hAnsi="Times New Roman" w:cs="Times New Roman"/>
          <w:sz w:val="24"/>
        </w:rPr>
        <w:t>Kriteriji za kvalitativni odabir gospodarskog subjekta</w:t>
      </w:r>
      <w:bookmarkEnd w:id="18"/>
    </w:p>
    <w:p w14:paraId="75EAC229" w14:textId="77777777" w:rsidR="00330E33" w:rsidRPr="00127176" w:rsidRDefault="00330E33" w:rsidP="00127176">
      <w:pPr>
        <w:pStyle w:val="Heading2"/>
        <w:spacing w:line="276" w:lineRule="auto"/>
        <w:rPr>
          <w:rFonts w:ascii="Times New Roman" w:hAnsi="Times New Roman"/>
          <w:sz w:val="24"/>
        </w:rPr>
      </w:pPr>
      <w:bookmarkStart w:id="19" w:name="_Toc504077091"/>
      <w:bookmarkStart w:id="20" w:name="_Toc127430822"/>
      <w:r w:rsidRPr="00127176">
        <w:rPr>
          <w:rFonts w:ascii="Times New Roman" w:hAnsi="Times New Roman"/>
          <w:sz w:val="24"/>
        </w:rPr>
        <w:t>16.1 Osnove za isključenje gospodarskog subjekta</w:t>
      </w:r>
      <w:bookmarkEnd w:id="19"/>
      <w:bookmarkEnd w:id="20"/>
    </w:p>
    <w:p w14:paraId="4A27913C"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U slučaju zajednice gospodarskih subjekata osnove za isključenje iz ove točke primjenjuju se na sve članove zajednice</w:t>
      </w:r>
      <w:r w:rsidR="008925AB" w:rsidRPr="00127176">
        <w:rPr>
          <w:rFonts w:ascii="Times New Roman" w:hAnsi="Times New Roman"/>
          <w:sz w:val="24"/>
        </w:rPr>
        <w:t>. Osnove za isključenje iz ove točke primjenjuju se</w:t>
      </w:r>
      <w:r w:rsidR="004005C5" w:rsidRPr="00127176">
        <w:rPr>
          <w:rFonts w:ascii="Times New Roman" w:hAnsi="Times New Roman"/>
          <w:sz w:val="24"/>
        </w:rPr>
        <w:t xml:space="preserve"> </w:t>
      </w:r>
      <w:r w:rsidR="00C01E28" w:rsidRPr="00127176">
        <w:rPr>
          <w:rFonts w:ascii="Times New Roman" w:hAnsi="Times New Roman"/>
          <w:sz w:val="24"/>
        </w:rPr>
        <w:t xml:space="preserve">i </w:t>
      </w:r>
      <w:r w:rsidR="008925AB" w:rsidRPr="00127176">
        <w:rPr>
          <w:rFonts w:ascii="Times New Roman" w:hAnsi="Times New Roman"/>
          <w:sz w:val="24"/>
        </w:rPr>
        <w:t xml:space="preserve">na </w:t>
      </w:r>
      <w:r w:rsidR="00C01E28" w:rsidRPr="00127176">
        <w:rPr>
          <w:rFonts w:ascii="Times New Roman" w:hAnsi="Times New Roman"/>
          <w:sz w:val="24"/>
        </w:rPr>
        <w:t xml:space="preserve">gospodarske subjekte na </w:t>
      </w:r>
      <w:r w:rsidR="00C01E28" w:rsidRPr="00127176">
        <w:rPr>
          <w:rFonts w:ascii="Times New Roman" w:hAnsi="Times New Roman"/>
          <w:sz w:val="24"/>
        </w:rPr>
        <w:lastRenderedPageBreak/>
        <w:t>čiju se sposobnost gospodarski s</w:t>
      </w:r>
      <w:r w:rsidR="00FC5112" w:rsidRPr="00127176">
        <w:rPr>
          <w:rFonts w:ascii="Times New Roman" w:hAnsi="Times New Roman"/>
          <w:sz w:val="24"/>
        </w:rPr>
        <w:t>u</w:t>
      </w:r>
      <w:r w:rsidR="00C01E28" w:rsidRPr="00127176">
        <w:rPr>
          <w:rFonts w:ascii="Times New Roman" w:hAnsi="Times New Roman"/>
          <w:sz w:val="24"/>
        </w:rPr>
        <w:t>bjekt oslanja (vidi točku 16.4)</w:t>
      </w:r>
      <w:r w:rsidR="00B45761" w:rsidRPr="00127176">
        <w:rPr>
          <w:rFonts w:ascii="Times New Roman" w:hAnsi="Times New Roman"/>
          <w:sz w:val="24"/>
        </w:rPr>
        <w:t xml:space="preserve">, kao i na </w:t>
      </w:r>
      <w:proofErr w:type="spellStart"/>
      <w:r w:rsidR="00B45761" w:rsidRPr="00127176">
        <w:rPr>
          <w:rFonts w:ascii="Times New Roman" w:hAnsi="Times New Roman"/>
          <w:sz w:val="24"/>
        </w:rPr>
        <w:t>podugovaratelje</w:t>
      </w:r>
      <w:proofErr w:type="spellEnd"/>
      <w:r w:rsidR="00B45761" w:rsidRPr="00127176">
        <w:rPr>
          <w:rFonts w:ascii="Times New Roman" w:hAnsi="Times New Roman"/>
          <w:sz w:val="24"/>
        </w:rPr>
        <w:t xml:space="preserve">. </w:t>
      </w:r>
      <w:r w:rsidR="004A2C3D" w:rsidRPr="00127176">
        <w:rPr>
          <w:rFonts w:ascii="Times New Roman" w:hAnsi="Times New Roman"/>
          <w:sz w:val="24"/>
        </w:rPr>
        <w:t xml:space="preserve">Obveza plaćanja dospjelih obaveza primjenjuje se i na </w:t>
      </w:r>
      <w:proofErr w:type="spellStart"/>
      <w:r w:rsidR="004A2C3D" w:rsidRPr="00127176">
        <w:rPr>
          <w:rFonts w:ascii="Times New Roman" w:hAnsi="Times New Roman"/>
          <w:sz w:val="24"/>
        </w:rPr>
        <w:t>podugovaratelje</w:t>
      </w:r>
      <w:proofErr w:type="spellEnd"/>
      <w:r w:rsidR="004A2C3D" w:rsidRPr="00127176">
        <w:rPr>
          <w:rFonts w:ascii="Times New Roman" w:hAnsi="Times New Roman"/>
          <w:sz w:val="24"/>
        </w:rPr>
        <w:t xml:space="preserve"> (vidi točku 16.1.2).</w:t>
      </w:r>
    </w:p>
    <w:p w14:paraId="6AFB8BD4" w14:textId="77777777" w:rsidR="00330E33" w:rsidRPr="00127176" w:rsidRDefault="00330E33" w:rsidP="00127176">
      <w:pPr>
        <w:pStyle w:val="Heading3"/>
        <w:spacing w:line="276" w:lineRule="auto"/>
        <w:rPr>
          <w:rFonts w:ascii="Times New Roman" w:hAnsi="Times New Roman"/>
          <w:color w:val="auto"/>
          <w:sz w:val="24"/>
        </w:rPr>
      </w:pPr>
      <w:bookmarkStart w:id="21" w:name="_16.1.1._Pravomoćna_presuda"/>
      <w:bookmarkStart w:id="22" w:name="_16.1.1_Pravomoćna_presuda"/>
      <w:bookmarkStart w:id="23" w:name="_Toc504077092"/>
      <w:bookmarkStart w:id="24" w:name="_Toc127430823"/>
      <w:bookmarkEnd w:id="21"/>
      <w:bookmarkEnd w:id="22"/>
      <w:r w:rsidRPr="00127176">
        <w:rPr>
          <w:rFonts w:ascii="Times New Roman" w:hAnsi="Times New Roman"/>
          <w:color w:val="auto"/>
          <w:sz w:val="24"/>
        </w:rPr>
        <w:t>16.1.1 Pravomoćna presuda za kaznena djela</w:t>
      </w:r>
      <w:bookmarkEnd w:id="23"/>
      <w:bookmarkEnd w:id="24"/>
    </w:p>
    <w:p w14:paraId="4F302679" w14:textId="77777777" w:rsidR="00330E33" w:rsidRPr="00127176" w:rsidRDefault="00330E33" w:rsidP="00127176">
      <w:pPr>
        <w:spacing w:line="276" w:lineRule="auto"/>
        <w:rPr>
          <w:rFonts w:ascii="Times New Roman" w:hAnsi="Times New Roman"/>
          <w:b/>
          <w:sz w:val="24"/>
        </w:rPr>
      </w:pPr>
      <w:r w:rsidRPr="00127176">
        <w:rPr>
          <w:rFonts w:ascii="Times New Roman" w:hAnsi="Times New Roman"/>
          <w:sz w:val="24"/>
        </w:rPr>
        <w:t xml:space="preserve">Naručitelj će </w:t>
      </w:r>
      <w:r w:rsidR="009A5C63" w:rsidRPr="00127176">
        <w:rPr>
          <w:rFonts w:ascii="Times New Roman" w:hAnsi="Times New Roman"/>
          <w:sz w:val="24"/>
        </w:rPr>
        <w:t xml:space="preserve">sukladno članku 251. ZJN 2016 </w:t>
      </w:r>
      <w:r w:rsidRPr="00127176">
        <w:rPr>
          <w:rFonts w:ascii="Times New Roman" w:hAnsi="Times New Roman"/>
          <w:sz w:val="24"/>
        </w:rPr>
        <w:t>isključiti gospodarski subjekt iz postupka javne nabave ako utvrdi da:</w:t>
      </w:r>
    </w:p>
    <w:p w14:paraId="0540BD83"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xml:space="preserve">1. je gospodarski subjekt koji ima poslovni </w:t>
      </w:r>
      <w:proofErr w:type="spellStart"/>
      <w:r w:rsidRPr="00127176">
        <w:rPr>
          <w:rFonts w:ascii="Times New Roman" w:hAnsi="Times New Roman"/>
          <w:sz w:val="24"/>
        </w:rPr>
        <w:t>nastan</w:t>
      </w:r>
      <w:proofErr w:type="spellEnd"/>
      <w:r w:rsidRPr="00127176">
        <w:rPr>
          <w:rFonts w:ascii="Times New Roman" w:hAnsi="Times New Roman"/>
          <w:sz w:val="24"/>
        </w:rPr>
        <w:t xml:space="preserve"> u Republici Hrvatskoj ili osoba koja je član upravnog, upravljačkog ili nadzornog tijela ili ima ovlasti zastupanja, donošenja odluka ili nadzora tog gospodarskog subjekta i koja je državljanin Republike Hrvatske, pravomoćnom presudom osuđena za:</w:t>
      </w:r>
    </w:p>
    <w:p w14:paraId="1FB2FDFE"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a) sudjelovanje u zločinačkoj organizaciji, na temelju</w:t>
      </w:r>
    </w:p>
    <w:p w14:paraId="30C6C3FA"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članka 328. (zločinačko udruženje) i članka 329. (počinjenje kaznenog djela u sastavu zločinačkog udruženja) Kaznenog zakona</w:t>
      </w:r>
    </w:p>
    <w:p w14:paraId="54592B54"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članka 333. (udruživanje za počinjenje kaznenih djela), iz Kaznenog zakona (Narodne novine, br. 110/97, 27/98, 50/00, 129/00, 51/01, 111/03, 190/03, 105/04, 84/05, 71/06, 110/07, 152/08, 57/11, 77/11 i 143/12)</w:t>
      </w:r>
    </w:p>
    <w:p w14:paraId="7BE029BA"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b) korupciju, na temelju</w:t>
      </w:r>
    </w:p>
    <w:p w14:paraId="61ADBA35"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0CD63FC"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281A77E"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c) prijevaru, na temelju</w:t>
      </w:r>
    </w:p>
    <w:p w14:paraId="03036AAA"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članka 236. (prijevara), članka 247. (prijevara u gospodarskom poslovanju), članka 256. (utaja poreza ili carine) i članka 258. (subvencijska prijevara) Kaznenog zakona</w:t>
      </w:r>
    </w:p>
    <w:p w14:paraId="351F9FB9"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članka 224. (prijevara) i članka 293. (prijevara u gospodarskom poslovanju) i članka 286. (utaja poreza i drugih davanja) iz Kaznenog zakona (Narodne novine, br. 110/97, 27/98, 50/00, 129/00, 51/01, 111/03, 190/03, 105/04, 84/05, 71/06, 110/07, 152/08, 57/11, 77/11 i 143/12)</w:t>
      </w:r>
    </w:p>
    <w:p w14:paraId="193F5D3F"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d) terorizam ili kaznena djela povezana s terorističkim aktivnostima, na temelju</w:t>
      </w:r>
    </w:p>
    <w:p w14:paraId="2EE8E69F"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lastRenderedPageBreak/>
        <w:t>- članka 97. (terorizam), članka 99. (javno poticanje na terorizam), članka 100. (novačenje za terorizam), članka 101. (obuka za terorizam) i članka 102. (terorističko udruženje) Kaznenog zakona</w:t>
      </w:r>
    </w:p>
    <w:p w14:paraId="37E42619"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članka 169. (terorizam), članka 169.a (javno poticanje na terorizam) i članka 169.b (novačenje i obuka za terorizam) iz Kaznenog zakona (Narodne novine, br. 110/97, 27/98, 50/00, 129/00, 51/01, 111/03, 190/03, 105/04, 84/05, 71/06, 110/07, 152/08, 57/11, 77/11 i 143/12)</w:t>
      </w:r>
    </w:p>
    <w:p w14:paraId="469659BC"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e) pranje novca ili financiranje terorizma, na temelju</w:t>
      </w:r>
    </w:p>
    <w:p w14:paraId="10FD542C"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članka 98. (financiranje terorizma) i članka 265. (pranje novca) Kaznenog zakona</w:t>
      </w:r>
    </w:p>
    <w:p w14:paraId="6192CB6A"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pranje novca (članak 279.) iz Kaznenog zakona (Narodne novine, br. 110/97, 27/98, 50/00, 129/00, 51/01, 111/03, 190/03, 105/04, 84/05, 71/06, 110/07, 152/08, 57/11, 77/11 i 143/12),</w:t>
      </w:r>
    </w:p>
    <w:p w14:paraId="57927A86"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f) dječji rad ili druge oblike trgovanja ljudima, na temelju</w:t>
      </w:r>
    </w:p>
    <w:p w14:paraId="2973386E"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članka 106. (trgovanje ljudima) Kaznenog zakona</w:t>
      </w:r>
    </w:p>
    <w:p w14:paraId="44488DF5"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članka 175. (trgovanje ljudima i ropstvo) iz Kaznenog zakona (Narodne novine, br. 110/97, 27/98, 50/00, 129/00, 51/01, 111/03, 190/03, 105/04, 84/05, 71/06, 110/07, 152/08, 57/11, 77/11 i 143/12), ili</w:t>
      </w:r>
    </w:p>
    <w:p w14:paraId="2E7ABA1C"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xml:space="preserve">2. je gospodarski subjekt koji nema poslovni </w:t>
      </w:r>
      <w:proofErr w:type="spellStart"/>
      <w:r w:rsidRPr="00127176">
        <w:rPr>
          <w:rFonts w:ascii="Times New Roman" w:hAnsi="Times New Roman"/>
          <w:sz w:val="24"/>
        </w:rPr>
        <w:t>nastan</w:t>
      </w:r>
      <w:proofErr w:type="spellEnd"/>
      <w:r w:rsidRPr="00127176">
        <w:rPr>
          <w:rFonts w:ascii="Times New Roman" w:hAnsi="Times New Roman"/>
          <w:sz w:val="24"/>
        </w:rPr>
        <w:t xml:space="preserve">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sidRPr="00127176">
        <w:rPr>
          <w:rFonts w:ascii="Times New Roman" w:hAnsi="Times New Roman"/>
          <w:sz w:val="24"/>
        </w:rPr>
        <w:t>podtočaka</w:t>
      </w:r>
      <w:proofErr w:type="spellEnd"/>
      <w:r w:rsidRPr="00127176">
        <w:rPr>
          <w:rFonts w:ascii="Times New Roman" w:hAnsi="Times New Roman"/>
          <w:sz w:val="24"/>
        </w:rPr>
        <w:t xml:space="preserve"> a) do f) ovoga stavka i za odgovarajuća kaznena djela koja, prema nacionalnim propisima države poslovnog </w:t>
      </w:r>
      <w:proofErr w:type="spellStart"/>
      <w:r w:rsidRPr="00127176">
        <w:rPr>
          <w:rFonts w:ascii="Times New Roman" w:hAnsi="Times New Roman"/>
          <w:sz w:val="24"/>
        </w:rPr>
        <w:t>nastana</w:t>
      </w:r>
      <w:proofErr w:type="spellEnd"/>
      <w:r w:rsidRPr="00127176">
        <w:rPr>
          <w:rFonts w:ascii="Times New Roman" w:hAnsi="Times New Roman"/>
          <w:sz w:val="24"/>
        </w:rPr>
        <w:t xml:space="preserve"> gospodarskog subjekta, odnosno države čiji je osoba državljanin, obuhvaćaju razloge za isključenje iz članka 57. stavka 1. točaka (a) do (f) Direktive 2014/24/EU.</w:t>
      </w:r>
    </w:p>
    <w:p w14:paraId="3542904D"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Naručitelj je obavezan isključiti gospodarski subjekt u bilo kojem trenutku tijekom postupka javne nabave ako utvrdi da postoje osnove za isključenje navedene u ovoj točki.</w:t>
      </w:r>
    </w:p>
    <w:p w14:paraId="55A6A26D" w14:textId="77777777" w:rsidR="00330E33" w:rsidRPr="00127176" w:rsidRDefault="00330E33" w:rsidP="00127176">
      <w:pPr>
        <w:spacing w:line="276" w:lineRule="auto"/>
        <w:rPr>
          <w:rFonts w:ascii="Times New Roman" w:hAnsi="Times New Roman"/>
          <w:b/>
          <w:i/>
          <w:sz w:val="24"/>
        </w:rPr>
      </w:pPr>
      <w:r w:rsidRPr="00127176">
        <w:rPr>
          <w:rFonts w:ascii="Times New Roman" w:hAnsi="Times New Roman"/>
          <w:b/>
          <w:i/>
          <w:sz w:val="24"/>
        </w:rPr>
        <w:t>Podaci vezani uz ovu točku u ESPD obrascu upisuju se u Dio III. Osnove za isključenje, Odjeljak A: Osnove povezane s kaznenim presudama</w:t>
      </w:r>
      <w:r w:rsidR="00B45761" w:rsidRPr="00127176">
        <w:rPr>
          <w:rFonts w:ascii="Times New Roman" w:hAnsi="Times New Roman"/>
          <w:b/>
          <w:i/>
          <w:sz w:val="24"/>
        </w:rPr>
        <w:t>,</w:t>
      </w:r>
      <w:r w:rsidR="00B45761" w:rsidRPr="00127176">
        <w:rPr>
          <w:rFonts w:ascii="Times New Roman" w:hAnsi="Times New Roman"/>
          <w:sz w:val="24"/>
        </w:rPr>
        <w:t xml:space="preserve"> </w:t>
      </w:r>
      <w:r w:rsidR="00B45761" w:rsidRPr="00127176">
        <w:rPr>
          <w:rFonts w:ascii="Times New Roman" w:hAnsi="Times New Roman"/>
          <w:b/>
          <w:i/>
          <w:sz w:val="24"/>
        </w:rPr>
        <w:t>za sve gospodarske subjekte.</w:t>
      </w:r>
    </w:p>
    <w:p w14:paraId="74B2223C" w14:textId="77777777" w:rsidR="00330E33" w:rsidRPr="00127176" w:rsidRDefault="00330E33" w:rsidP="00127176">
      <w:pPr>
        <w:pStyle w:val="Heading3"/>
        <w:spacing w:line="276" w:lineRule="auto"/>
        <w:rPr>
          <w:rFonts w:ascii="Times New Roman" w:hAnsi="Times New Roman"/>
          <w:color w:val="auto"/>
          <w:sz w:val="24"/>
        </w:rPr>
      </w:pPr>
      <w:bookmarkStart w:id="25" w:name="_16.1.2._Obveza_plaćanja"/>
      <w:bookmarkStart w:id="26" w:name="_Toc504077093"/>
      <w:bookmarkStart w:id="27" w:name="_Toc127430824"/>
      <w:bookmarkEnd w:id="25"/>
      <w:r w:rsidRPr="00127176">
        <w:rPr>
          <w:rFonts w:ascii="Times New Roman" w:hAnsi="Times New Roman"/>
          <w:color w:val="auto"/>
          <w:sz w:val="24"/>
        </w:rPr>
        <w:t>16.1.2 Obveza plaćanja dospjelih obaveza</w:t>
      </w:r>
      <w:bookmarkEnd w:id="26"/>
      <w:bookmarkEnd w:id="27"/>
    </w:p>
    <w:p w14:paraId="70D8548D"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xml:space="preserve">Naručitelj će </w:t>
      </w:r>
      <w:r w:rsidR="009A5C63" w:rsidRPr="00127176">
        <w:rPr>
          <w:rFonts w:ascii="Times New Roman" w:hAnsi="Times New Roman"/>
          <w:sz w:val="24"/>
        </w:rPr>
        <w:t xml:space="preserve">sukladno članku 252. ZJN 2016 </w:t>
      </w:r>
      <w:r w:rsidRPr="00127176">
        <w:rPr>
          <w:rFonts w:ascii="Times New Roman" w:hAnsi="Times New Roman"/>
          <w:sz w:val="24"/>
        </w:rPr>
        <w:t>isključiti gospodarski subjekt iz postupka javne nabave ako utvrdi da gospodarski subjekt nije ispunio obveze plaćanja dospjelih poreznih obveza i obveza za mirovinsko i zdravstveno osiguranje:</w:t>
      </w:r>
    </w:p>
    <w:p w14:paraId="36308FB2" w14:textId="77777777" w:rsidR="00330E33" w:rsidRPr="00127176" w:rsidRDefault="00330E33" w:rsidP="00127176">
      <w:pPr>
        <w:pStyle w:val="NormalIndent1"/>
        <w:spacing w:line="276" w:lineRule="auto"/>
        <w:rPr>
          <w:rFonts w:ascii="Times New Roman" w:hAnsi="Times New Roman"/>
          <w:sz w:val="24"/>
        </w:rPr>
      </w:pPr>
      <w:r w:rsidRPr="00127176">
        <w:rPr>
          <w:rFonts w:ascii="Times New Roman" w:hAnsi="Times New Roman"/>
          <w:sz w:val="24"/>
        </w:rPr>
        <w:t xml:space="preserve">1. u Republici Hrvatskoj, ako gospodarski subjekt ima poslovni </w:t>
      </w:r>
      <w:proofErr w:type="spellStart"/>
      <w:r w:rsidRPr="00127176">
        <w:rPr>
          <w:rFonts w:ascii="Times New Roman" w:hAnsi="Times New Roman"/>
          <w:sz w:val="24"/>
        </w:rPr>
        <w:t>nastan</w:t>
      </w:r>
      <w:proofErr w:type="spellEnd"/>
      <w:r w:rsidRPr="00127176">
        <w:rPr>
          <w:rFonts w:ascii="Times New Roman" w:hAnsi="Times New Roman"/>
          <w:sz w:val="24"/>
        </w:rPr>
        <w:t xml:space="preserve"> u Republici Hrvatskoj, ili</w:t>
      </w:r>
    </w:p>
    <w:p w14:paraId="00057DDA" w14:textId="77777777" w:rsidR="00330E33" w:rsidRPr="00127176" w:rsidRDefault="00330E33" w:rsidP="00127176">
      <w:pPr>
        <w:pStyle w:val="NormalIndent1"/>
        <w:spacing w:line="276" w:lineRule="auto"/>
        <w:rPr>
          <w:rFonts w:ascii="Times New Roman" w:hAnsi="Times New Roman"/>
          <w:sz w:val="24"/>
        </w:rPr>
      </w:pPr>
      <w:r w:rsidRPr="00127176">
        <w:rPr>
          <w:rFonts w:ascii="Times New Roman" w:hAnsi="Times New Roman"/>
          <w:sz w:val="24"/>
        </w:rPr>
        <w:t xml:space="preserve">2. u Republici Hrvatskoj ili u državi poslovnog </w:t>
      </w:r>
      <w:proofErr w:type="spellStart"/>
      <w:r w:rsidRPr="00127176">
        <w:rPr>
          <w:rFonts w:ascii="Times New Roman" w:hAnsi="Times New Roman"/>
          <w:sz w:val="24"/>
        </w:rPr>
        <w:t>nastana</w:t>
      </w:r>
      <w:proofErr w:type="spellEnd"/>
      <w:r w:rsidRPr="00127176">
        <w:rPr>
          <w:rFonts w:ascii="Times New Roman" w:hAnsi="Times New Roman"/>
          <w:sz w:val="24"/>
        </w:rPr>
        <w:t xml:space="preserve"> gospodarskog subjekta, ako gospodarski subjekt nema poslovni </w:t>
      </w:r>
      <w:proofErr w:type="spellStart"/>
      <w:r w:rsidRPr="00127176">
        <w:rPr>
          <w:rFonts w:ascii="Times New Roman" w:hAnsi="Times New Roman"/>
          <w:sz w:val="24"/>
        </w:rPr>
        <w:t>nastan</w:t>
      </w:r>
      <w:proofErr w:type="spellEnd"/>
      <w:r w:rsidRPr="00127176">
        <w:rPr>
          <w:rFonts w:ascii="Times New Roman" w:hAnsi="Times New Roman"/>
          <w:sz w:val="24"/>
        </w:rPr>
        <w:t xml:space="preserve"> u Republici Hrvatskoj.</w:t>
      </w:r>
    </w:p>
    <w:p w14:paraId="6DB9D408"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lastRenderedPageBreak/>
        <w:t xml:space="preserve">Iznimno, </w:t>
      </w:r>
      <w:r w:rsidR="00A975CB" w:rsidRPr="00127176">
        <w:rPr>
          <w:rFonts w:ascii="Times New Roman" w:hAnsi="Times New Roman"/>
          <w:sz w:val="24"/>
        </w:rPr>
        <w:t>N</w:t>
      </w:r>
      <w:r w:rsidRPr="00127176">
        <w:rPr>
          <w:rFonts w:ascii="Times New Roman" w:hAnsi="Times New Roman"/>
          <w:sz w:val="24"/>
        </w:rPr>
        <w:t>aručitelj neće isključiti gospodarski subjekt iz postupka javne nabave ako mu sukladno posebnom propisu plaćanje obveza nije dopušteno, ili mu je odobrena odgoda plaćanja.</w:t>
      </w:r>
    </w:p>
    <w:p w14:paraId="0D082DD3"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b/>
          <w:sz w:val="24"/>
        </w:rPr>
        <w:t xml:space="preserve">Naručitelj će osnovu za isključenje iz ove točke primijeniti i na </w:t>
      </w:r>
      <w:proofErr w:type="spellStart"/>
      <w:r w:rsidRPr="00127176">
        <w:rPr>
          <w:rFonts w:ascii="Times New Roman" w:hAnsi="Times New Roman"/>
          <w:b/>
          <w:sz w:val="24"/>
        </w:rPr>
        <w:t>podugovaratelje</w:t>
      </w:r>
      <w:proofErr w:type="spellEnd"/>
      <w:r w:rsidRPr="00127176">
        <w:rPr>
          <w:rFonts w:ascii="Times New Roman" w:hAnsi="Times New Roman"/>
          <w:sz w:val="24"/>
        </w:rPr>
        <w:t xml:space="preserve">. Ako </w:t>
      </w:r>
      <w:r w:rsidR="00A975CB" w:rsidRPr="00127176">
        <w:rPr>
          <w:rFonts w:ascii="Times New Roman" w:hAnsi="Times New Roman"/>
          <w:sz w:val="24"/>
        </w:rPr>
        <w:t>N</w:t>
      </w:r>
      <w:r w:rsidRPr="00127176">
        <w:rPr>
          <w:rFonts w:ascii="Times New Roman" w:hAnsi="Times New Roman"/>
          <w:sz w:val="24"/>
        </w:rPr>
        <w:t xml:space="preserve">aručitelj utvrdi da postoji osnova za isključenje </w:t>
      </w:r>
      <w:proofErr w:type="spellStart"/>
      <w:r w:rsidRPr="00127176">
        <w:rPr>
          <w:rFonts w:ascii="Times New Roman" w:hAnsi="Times New Roman"/>
          <w:sz w:val="24"/>
        </w:rPr>
        <w:t>podugovaratelja</w:t>
      </w:r>
      <w:proofErr w:type="spellEnd"/>
      <w:r w:rsidRPr="00127176">
        <w:rPr>
          <w:rFonts w:ascii="Times New Roman" w:hAnsi="Times New Roman"/>
          <w:sz w:val="24"/>
        </w:rPr>
        <w:t xml:space="preserve">, od gospodarskog subjekta zatražit će zamjenu tog </w:t>
      </w:r>
      <w:proofErr w:type="spellStart"/>
      <w:r w:rsidRPr="00127176">
        <w:rPr>
          <w:rFonts w:ascii="Times New Roman" w:hAnsi="Times New Roman"/>
          <w:sz w:val="24"/>
        </w:rPr>
        <w:t>podugovaratelja</w:t>
      </w:r>
      <w:proofErr w:type="spellEnd"/>
      <w:r w:rsidRPr="00127176">
        <w:rPr>
          <w:rFonts w:ascii="Times New Roman" w:hAnsi="Times New Roman"/>
          <w:sz w:val="24"/>
        </w:rPr>
        <w:t xml:space="preserve"> u primjerenom roku, ne kraćem od pet dana.</w:t>
      </w:r>
    </w:p>
    <w:p w14:paraId="0DD29CBF" w14:textId="77777777" w:rsidR="00330E33" w:rsidRPr="00127176" w:rsidRDefault="00330E33" w:rsidP="00127176">
      <w:pPr>
        <w:spacing w:line="276" w:lineRule="auto"/>
        <w:rPr>
          <w:rFonts w:ascii="Times New Roman" w:hAnsi="Times New Roman"/>
          <w:b/>
          <w:i/>
          <w:sz w:val="24"/>
        </w:rPr>
      </w:pPr>
      <w:r w:rsidRPr="00127176">
        <w:rPr>
          <w:rFonts w:ascii="Times New Roman" w:hAnsi="Times New Roman"/>
          <w:b/>
          <w:i/>
          <w:sz w:val="24"/>
        </w:rPr>
        <w:t>Podaci vezani uz ovu točku u ESPD obrascu upisuju se u Dio III. Osnove za isključenje, Odjeljak B: Osnove povezane s plaćanjem poreza ili doprinosa za socijalno osiguranje</w:t>
      </w:r>
      <w:r w:rsidR="00B45761" w:rsidRPr="00127176">
        <w:rPr>
          <w:rFonts w:ascii="Times New Roman" w:hAnsi="Times New Roman"/>
          <w:b/>
          <w:i/>
          <w:sz w:val="24"/>
        </w:rPr>
        <w:t>,</w:t>
      </w:r>
      <w:r w:rsidR="00B45761" w:rsidRPr="00127176">
        <w:rPr>
          <w:rFonts w:ascii="Times New Roman" w:hAnsi="Times New Roman"/>
          <w:sz w:val="24"/>
        </w:rPr>
        <w:t xml:space="preserve"> </w:t>
      </w:r>
      <w:r w:rsidR="00B45761" w:rsidRPr="00127176">
        <w:rPr>
          <w:rFonts w:ascii="Times New Roman" w:hAnsi="Times New Roman"/>
          <w:b/>
          <w:i/>
          <w:sz w:val="24"/>
        </w:rPr>
        <w:t>za sve gospodarske subjekte.</w:t>
      </w:r>
    </w:p>
    <w:p w14:paraId="63D3FB7D" w14:textId="77777777" w:rsidR="00330E33" w:rsidRPr="00127176" w:rsidRDefault="00FC1ED2" w:rsidP="00127176">
      <w:pPr>
        <w:pStyle w:val="Heading3"/>
        <w:spacing w:line="276" w:lineRule="auto"/>
        <w:rPr>
          <w:rFonts w:ascii="Times New Roman" w:hAnsi="Times New Roman"/>
          <w:color w:val="auto"/>
          <w:sz w:val="24"/>
        </w:rPr>
      </w:pPr>
      <w:bookmarkStart w:id="28" w:name="_16.1.3_Ostali_razlozi"/>
      <w:bookmarkStart w:id="29" w:name="_Toc504077094"/>
      <w:bookmarkStart w:id="30" w:name="_Toc127430825"/>
      <w:bookmarkEnd w:id="28"/>
      <w:r w:rsidRPr="00127176">
        <w:rPr>
          <w:rFonts w:ascii="Times New Roman" w:hAnsi="Times New Roman"/>
          <w:color w:val="auto"/>
          <w:sz w:val="24"/>
        </w:rPr>
        <w:t>16</w:t>
      </w:r>
      <w:r w:rsidR="00330E33" w:rsidRPr="00127176">
        <w:rPr>
          <w:rFonts w:ascii="Times New Roman" w:hAnsi="Times New Roman"/>
          <w:color w:val="auto"/>
          <w:sz w:val="24"/>
        </w:rPr>
        <w:t>.1.3</w:t>
      </w:r>
      <w:r w:rsidR="002201A8">
        <w:rPr>
          <w:rFonts w:ascii="Times New Roman" w:hAnsi="Times New Roman"/>
          <w:color w:val="auto"/>
          <w:sz w:val="24"/>
        </w:rPr>
        <w:t>.</w:t>
      </w:r>
      <w:r w:rsidR="00330E33" w:rsidRPr="00127176">
        <w:rPr>
          <w:rFonts w:ascii="Times New Roman" w:hAnsi="Times New Roman"/>
          <w:color w:val="auto"/>
          <w:sz w:val="24"/>
        </w:rPr>
        <w:t xml:space="preserve"> Ostali razlozi isključenja</w:t>
      </w:r>
      <w:bookmarkEnd w:id="29"/>
      <w:bookmarkEnd w:id="30"/>
    </w:p>
    <w:p w14:paraId="5663DBC7"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xml:space="preserve">Naručitelj će </w:t>
      </w:r>
      <w:r w:rsidR="009A5C63" w:rsidRPr="00127176">
        <w:rPr>
          <w:rFonts w:ascii="Times New Roman" w:hAnsi="Times New Roman"/>
          <w:sz w:val="24"/>
        </w:rPr>
        <w:t xml:space="preserve">sukladno članku 254. ZJN 2016 </w:t>
      </w:r>
      <w:r w:rsidRPr="00127176">
        <w:rPr>
          <w:rFonts w:ascii="Times New Roman" w:hAnsi="Times New Roman"/>
          <w:sz w:val="24"/>
        </w:rPr>
        <w:t xml:space="preserve">isključiti gospodarski subjekt iz postupka javne nabave </w:t>
      </w:r>
      <w:r w:rsidR="00BA2FBC" w:rsidRPr="00127176">
        <w:rPr>
          <w:rFonts w:ascii="Times New Roman" w:hAnsi="Times New Roman"/>
          <w:sz w:val="24"/>
        </w:rPr>
        <w:t>(primjenju</w:t>
      </w:r>
      <w:r w:rsidR="00FC5112" w:rsidRPr="00127176">
        <w:rPr>
          <w:rFonts w:ascii="Times New Roman" w:hAnsi="Times New Roman"/>
          <w:sz w:val="24"/>
        </w:rPr>
        <w:t>j</w:t>
      </w:r>
      <w:r w:rsidR="00BA2FBC" w:rsidRPr="00127176">
        <w:rPr>
          <w:rFonts w:ascii="Times New Roman" w:hAnsi="Times New Roman"/>
          <w:sz w:val="24"/>
        </w:rPr>
        <w:t>e se na sve gospodarske subjekte u ponudi</w:t>
      </w:r>
      <w:r w:rsidR="0083334B" w:rsidRPr="00127176">
        <w:rPr>
          <w:rFonts w:ascii="Times New Roman" w:hAnsi="Times New Roman"/>
          <w:sz w:val="24"/>
        </w:rPr>
        <w:t xml:space="preserve">, uključujući </w:t>
      </w:r>
      <w:proofErr w:type="spellStart"/>
      <w:r w:rsidR="0083334B" w:rsidRPr="00127176">
        <w:rPr>
          <w:rFonts w:ascii="Times New Roman" w:hAnsi="Times New Roman"/>
          <w:sz w:val="24"/>
        </w:rPr>
        <w:t>podugovaratelje</w:t>
      </w:r>
      <w:proofErr w:type="spellEnd"/>
      <w:r w:rsidR="00BA2FBC" w:rsidRPr="00127176">
        <w:rPr>
          <w:rFonts w:ascii="Times New Roman" w:hAnsi="Times New Roman"/>
          <w:sz w:val="24"/>
        </w:rPr>
        <w:t xml:space="preserve">) </w:t>
      </w:r>
      <w:r w:rsidRPr="00127176">
        <w:rPr>
          <w:rFonts w:ascii="Times New Roman" w:hAnsi="Times New Roman"/>
          <w:sz w:val="24"/>
        </w:rPr>
        <w:t>ako:</w:t>
      </w:r>
    </w:p>
    <w:p w14:paraId="4FF33450" w14:textId="77777777" w:rsidR="00330E33" w:rsidRPr="00127176" w:rsidRDefault="00330E33" w:rsidP="00127176">
      <w:pPr>
        <w:pStyle w:val="Bullets"/>
        <w:overflowPunct/>
        <w:autoSpaceDE/>
        <w:autoSpaceDN/>
        <w:adjustRightInd/>
        <w:spacing w:line="276" w:lineRule="auto"/>
        <w:textAlignment w:val="auto"/>
        <w:rPr>
          <w:rFonts w:ascii="Times New Roman" w:hAnsi="Times New Roman"/>
          <w:sz w:val="24"/>
          <w:szCs w:val="24"/>
          <w:lang w:val="hr-HR"/>
        </w:rPr>
      </w:pPr>
      <w:r w:rsidRPr="00127176">
        <w:rPr>
          <w:rFonts w:ascii="Times New Roman" w:hAnsi="Times New Roman"/>
          <w:sz w:val="24"/>
          <w:szCs w:val="24"/>
          <w:lang w:val="hr-HR"/>
        </w:rPr>
        <w:t>se sukob interesa u smislu Poglavlja 8. Gl</w:t>
      </w:r>
      <w:r w:rsidR="00D827AE" w:rsidRPr="00127176">
        <w:rPr>
          <w:rFonts w:ascii="Times New Roman" w:hAnsi="Times New Roman"/>
          <w:sz w:val="24"/>
          <w:szCs w:val="24"/>
          <w:lang w:val="hr-HR"/>
        </w:rPr>
        <w:t xml:space="preserve">ave III. Dijela Prvog ZJN 2016 </w:t>
      </w:r>
      <w:r w:rsidRPr="00127176">
        <w:rPr>
          <w:rFonts w:ascii="Times New Roman" w:hAnsi="Times New Roman"/>
          <w:sz w:val="24"/>
          <w:szCs w:val="24"/>
          <w:lang w:val="hr-HR"/>
        </w:rPr>
        <w:t>ne može učinkovito ukloniti drugim, manje drastičnim mjerama,</w:t>
      </w:r>
    </w:p>
    <w:p w14:paraId="402AC4CB" w14:textId="77777777" w:rsidR="00330E33" w:rsidRPr="00127176" w:rsidRDefault="00330E33" w:rsidP="00127176">
      <w:pPr>
        <w:pStyle w:val="Bullets"/>
        <w:overflowPunct/>
        <w:autoSpaceDE/>
        <w:autoSpaceDN/>
        <w:adjustRightInd/>
        <w:spacing w:line="276" w:lineRule="auto"/>
        <w:textAlignment w:val="auto"/>
        <w:rPr>
          <w:rFonts w:ascii="Times New Roman" w:hAnsi="Times New Roman"/>
          <w:sz w:val="24"/>
          <w:szCs w:val="24"/>
          <w:lang w:val="hr-HR"/>
        </w:rPr>
      </w:pPr>
      <w:r w:rsidRPr="00127176">
        <w:rPr>
          <w:rFonts w:ascii="Times New Roman" w:hAnsi="Times New Roman"/>
          <w:sz w:val="24"/>
          <w:szCs w:val="24"/>
          <w:lang w:val="hr-HR"/>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43CC7085" w14:textId="77777777" w:rsidR="00330E33" w:rsidRPr="00127176" w:rsidRDefault="00330E33" w:rsidP="00127176">
      <w:pPr>
        <w:pStyle w:val="Bullets"/>
        <w:overflowPunct/>
        <w:autoSpaceDE/>
        <w:autoSpaceDN/>
        <w:adjustRightInd/>
        <w:spacing w:line="276" w:lineRule="auto"/>
        <w:textAlignment w:val="auto"/>
        <w:rPr>
          <w:rFonts w:ascii="Times New Roman" w:hAnsi="Times New Roman"/>
          <w:sz w:val="24"/>
          <w:szCs w:val="24"/>
          <w:lang w:val="hr-HR"/>
        </w:rPr>
      </w:pPr>
      <w:r w:rsidRPr="00127176">
        <w:rPr>
          <w:rFonts w:ascii="Times New Roman" w:hAnsi="Times New Roman"/>
          <w:sz w:val="24"/>
          <w:szCs w:val="24"/>
          <w:lang w:val="hr-HR"/>
        </w:rPr>
        <w:t>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Pododjeljkom 1. Odjeljka C poglavlja 4 ZJN 2016, ili</w:t>
      </w:r>
    </w:p>
    <w:p w14:paraId="150570D1" w14:textId="77777777" w:rsidR="00330E33" w:rsidRPr="00127176" w:rsidRDefault="00330E33" w:rsidP="00127176">
      <w:pPr>
        <w:pStyle w:val="Bullets"/>
        <w:overflowPunct/>
        <w:autoSpaceDE/>
        <w:autoSpaceDN/>
        <w:adjustRightInd/>
        <w:spacing w:line="276" w:lineRule="auto"/>
        <w:textAlignment w:val="auto"/>
        <w:rPr>
          <w:rFonts w:ascii="Times New Roman" w:hAnsi="Times New Roman"/>
          <w:sz w:val="24"/>
          <w:szCs w:val="24"/>
          <w:lang w:val="hr-HR"/>
        </w:rPr>
      </w:pPr>
      <w:r w:rsidRPr="00127176">
        <w:rPr>
          <w:rFonts w:ascii="Times New Roman" w:hAnsi="Times New Roman"/>
          <w:sz w:val="24"/>
          <w:szCs w:val="24"/>
          <w:lang w:val="hr-HR"/>
        </w:rPr>
        <w:t xml:space="preserve">je gospodarski subjekt pokušao na nepropisan način utjecati na postupak odlučivanja javnog </w:t>
      </w:r>
      <w:r w:rsidR="00A975CB" w:rsidRPr="00127176">
        <w:rPr>
          <w:rFonts w:ascii="Times New Roman" w:hAnsi="Times New Roman"/>
          <w:sz w:val="24"/>
          <w:szCs w:val="24"/>
          <w:lang w:val="hr-HR"/>
        </w:rPr>
        <w:t>N</w:t>
      </w:r>
      <w:r w:rsidRPr="00127176">
        <w:rPr>
          <w:rFonts w:ascii="Times New Roman" w:hAnsi="Times New Roman"/>
          <w:sz w:val="24"/>
          <w:szCs w:val="24"/>
          <w:lang w:val="hr-HR"/>
        </w:rPr>
        <w:t>aručitelja, doći do povjerljivih podataka koji bi mu mogli omogućiti nepoštenu prednost u postupku nabave ili je iz nemara dostavio krivu informaciju koja može imati materijalni utjecaj na odluke koje se tiču isključenja, odabira gospodarskog subjekta ili dodjele ugovora.</w:t>
      </w:r>
    </w:p>
    <w:p w14:paraId="0CC5B4E1" w14:textId="77777777" w:rsidR="00330E33" w:rsidRPr="00127176" w:rsidRDefault="00330E33" w:rsidP="00127176">
      <w:pPr>
        <w:spacing w:line="276" w:lineRule="auto"/>
        <w:rPr>
          <w:rFonts w:ascii="Times New Roman" w:hAnsi="Times New Roman"/>
          <w:b/>
          <w:i/>
          <w:sz w:val="24"/>
        </w:rPr>
      </w:pPr>
      <w:r w:rsidRPr="00127176">
        <w:rPr>
          <w:rFonts w:ascii="Times New Roman" w:hAnsi="Times New Roman"/>
          <w:b/>
          <w:i/>
          <w:sz w:val="24"/>
        </w:rPr>
        <w:t>Podaci vezani uz ovu točku u ESPD obrascu upisuju se u Dio III. Osnove za isključenje, Odjeljak C: Osnove povezane s insolventnošću, sukobima interesa ili poslovnim prekršajem, relevantna polja koja se odnose na odabrane osnove za isključenje</w:t>
      </w:r>
      <w:r w:rsidR="0083334B" w:rsidRPr="00127176">
        <w:rPr>
          <w:rFonts w:ascii="Times New Roman" w:hAnsi="Times New Roman"/>
          <w:b/>
          <w:i/>
          <w:sz w:val="24"/>
        </w:rPr>
        <w:t xml:space="preserve"> (za sve gospodarske subjekte u ponudi)</w:t>
      </w:r>
      <w:r w:rsidRPr="00127176">
        <w:rPr>
          <w:rFonts w:ascii="Times New Roman" w:hAnsi="Times New Roman"/>
          <w:b/>
          <w:i/>
          <w:sz w:val="24"/>
        </w:rPr>
        <w:t>.</w:t>
      </w:r>
    </w:p>
    <w:p w14:paraId="17B8E2FF" w14:textId="77777777" w:rsidR="00330E33" w:rsidRPr="002201A8" w:rsidRDefault="00FC1ED2" w:rsidP="00127176">
      <w:pPr>
        <w:pStyle w:val="Heading3"/>
        <w:spacing w:line="276" w:lineRule="auto"/>
        <w:rPr>
          <w:rFonts w:ascii="Times New Roman" w:hAnsi="Times New Roman"/>
          <w:color w:val="auto"/>
          <w:sz w:val="24"/>
        </w:rPr>
      </w:pPr>
      <w:bookmarkStart w:id="31" w:name="_Toc504077095"/>
      <w:bookmarkStart w:id="32" w:name="_Toc127430826"/>
      <w:r w:rsidRPr="002201A8">
        <w:rPr>
          <w:rFonts w:ascii="Times New Roman" w:hAnsi="Times New Roman"/>
          <w:color w:val="auto"/>
          <w:sz w:val="24"/>
        </w:rPr>
        <w:t>16</w:t>
      </w:r>
      <w:r w:rsidR="00330E33" w:rsidRPr="002201A8">
        <w:rPr>
          <w:rFonts w:ascii="Times New Roman" w:hAnsi="Times New Roman"/>
          <w:color w:val="auto"/>
          <w:sz w:val="24"/>
        </w:rPr>
        <w:t>.1.4</w:t>
      </w:r>
      <w:r w:rsidR="002B09E5" w:rsidRPr="002201A8">
        <w:rPr>
          <w:rFonts w:ascii="Times New Roman" w:hAnsi="Times New Roman"/>
          <w:color w:val="auto"/>
          <w:sz w:val="24"/>
        </w:rPr>
        <w:t>.</w:t>
      </w:r>
      <w:r w:rsidR="00330E33" w:rsidRPr="002201A8">
        <w:rPr>
          <w:rFonts w:ascii="Times New Roman" w:hAnsi="Times New Roman"/>
          <w:color w:val="auto"/>
          <w:sz w:val="24"/>
        </w:rPr>
        <w:t xml:space="preserve"> Mjere koje je gospodarski subjekt poduzeo vezano uz razloge za isključenje</w:t>
      </w:r>
      <w:bookmarkEnd w:id="31"/>
      <w:bookmarkEnd w:id="32"/>
    </w:p>
    <w:p w14:paraId="2AE92083"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xml:space="preserve">Gospodarski subjekt kod kojeg su ostvarene osnove za isključenje iz točke </w:t>
      </w:r>
      <w:r w:rsidR="00FC1ED2" w:rsidRPr="00127176">
        <w:rPr>
          <w:rFonts w:ascii="Times New Roman" w:hAnsi="Times New Roman"/>
          <w:sz w:val="24"/>
        </w:rPr>
        <w:t>16</w:t>
      </w:r>
      <w:r w:rsidRPr="00127176">
        <w:rPr>
          <w:rFonts w:ascii="Times New Roman" w:hAnsi="Times New Roman"/>
          <w:sz w:val="24"/>
        </w:rPr>
        <w:t xml:space="preserve">.1.1 i točke </w:t>
      </w:r>
      <w:r w:rsidR="00FC1ED2" w:rsidRPr="00127176">
        <w:rPr>
          <w:rFonts w:ascii="Times New Roman" w:hAnsi="Times New Roman"/>
          <w:sz w:val="24"/>
        </w:rPr>
        <w:t>16</w:t>
      </w:r>
      <w:r w:rsidRPr="00127176">
        <w:rPr>
          <w:rFonts w:ascii="Times New Roman" w:hAnsi="Times New Roman"/>
          <w:sz w:val="24"/>
        </w:rPr>
        <w:t xml:space="preserve">.1.3 </w:t>
      </w:r>
      <w:r w:rsidR="00FC1ED2" w:rsidRPr="00127176">
        <w:rPr>
          <w:rFonts w:ascii="Times New Roman" w:hAnsi="Times New Roman"/>
          <w:sz w:val="24"/>
        </w:rPr>
        <w:t xml:space="preserve">ove </w:t>
      </w:r>
      <w:r w:rsidRPr="00127176">
        <w:rPr>
          <w:rFonts w:ascii="Times New Roman" w:hAnsi="Times New Roman"/>
          <w:sz w:val="24"/>
        </w:rPr>
        <w:t xml:space="preserve">dokumentacije može </w:t>
      </w:r>
      <w:r w:rsidR="00A975CB" w:rsidRPr="00127176">
        <w:rPr>
          <w:rFonts w:ascii="Times New Roman" w:hAnsi="Times New Roman"/>
          <w:sz w:val="24"/>
        </w:rPr>
        <w:t>N</w:t>
      </w:r>
      <w:r w:rsidRPr="00127176">
        <w:rPr>
          <w:rFonts w:ascii="Times New Roman" w:hAnsi="Times New Roman"/>
          <w:sz w:val="24"/>
        </w:rPr>
        <w:t>aručitelju dostaviti dokaze o mjerama koje je poduzeo kako bi dokazao svoju pouzdanost bez obzira na postojanje relevantne osnove za isključenje.</w:t>
      </w:r>
    </w:p>
    <w:p w14:paraId="4C910D31" w14:textId="77777777" w:rsidR="00022687" w:rsidRPr="00127176" w:rsidRDefault="00022687" w:rsidP="00127176">
      <w:pPr>
        <w:spacing w:line="276" w:lineRule="auto"/>
        <w:rPr>
          <w:rFonts w:ascii="Times New Roman" w:hAnsi="Times New Roman"/>
          <w:b/>
          <w:i/>
          <w:sz w:val="24"/>
        </w:rPr>
      </w:pPr>
      <w:r w:rsidRPr="00127176">
        <w:rPr>
          <w:rFonts w:ascii="Times New Roman" w:hAnsi="Times New Roman"/>
          <w:b/>
          <w:i/>
          <w:sz w:val="24"/>
        </w:rPr>
        <w:t>U ESPD obrascu ispunjava se dio III: Osnove za isključenje, Odjeljak A: Osnove povezane s kaznenim djelima – u dijelu koji se odnosi na „</w:t>
      </w:r>
      <w:proofErr w:type="spellStart"/>
      <w:r w:rsidRPr="00127176">
        <w:rPr>
          <w:rFonts w:ascii="Times New Roman" w:hAnsi="Times New Roman"/>
          <w:b/>
          <w:i/>
          <w:sz w:val="24"/>
        </w:rPr>
        <w:t>samokorigiranje</w:t>
      </w:r>
      <w:proofErr w:type="spellEnd"/>
      <w:r w:rsidRPr="00127176">
        <w:rPr>
          <w:rFonts w:ascii="Times New Roman" w:hAnsi="Times New Roman"/>
          <w:b/>
          <w:i/>
          <w:sz w:val="24"/>
        </w:rPr>
        <w:t>“</w:t>
      </w:r>
      <w:r w:rsidR="0083334B" w:rsidRPr="00127176">
        <w:rPr>
          <w:rFonts w:ascii="Times New Roman" w:hAnsi="Times New Roman"/>
          <w:b/>
          <w:i/>
          <w:sz w:val="24"/>
        </w:rPr>
        <w:t xml:space="preserve"> i Odjeljak C: Osnove povezane s </w:t>
      </w:r>
      <w:r w:rsidR="0083334B" w:rsidRPr="00127176">
        <w:rPr>
          <w:rFonts w:ascii="Times New Roman" w:hAnsi="Times New Roman"/>
          <w:b/>
          <w:i/>
          <w:sz w:val="24"/>
        </w:rPr>
        <w:lastRenderedPageBreak/>
        <w:t>insolventnošću, sukobima interesa ili poslovnim prekršajima - u dijelu koji se odnosi na „</w:t>
      </w:r>
      <w:proofErr w:type="spellStart"/>
      <w:r w:rsidR="0083334B" w:rsidRPr="00127176">
        <w:rPr>
          <w:rFonts w:ascii="Times New Roman" w:hAnsi="Times New Roman"/>
          <w:b/>
          <w:i/>
          <w:sz w:val="24"/>
        </w:rPr>
        <w:t>samokorigiranje</w:t>
      </w:r>
      <w:proofErr w:type="spellEnd"/>
      <w:r w:rsidR="0083334B" w:rsidRPr="00127176">
        <w:rPr>
          <w:rFonts w:ascii="Times New Roman" w:hAnsi="Times New Roman"/>
          <w:b/>
          <w:i/>
          <w:sz w:val="24"/>
        </w:rPr>
        <w:t>“.</w:t>
      </w:r>
    </w:p>
    <w:p w14:paraId="73B3F534"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Poduzimanje tih mjera gospodarski subjekt dokazuje:</w:t>
      </w:r>
    </w:p>
    <w:p w14:paraId="59D2B504" w14:textId="77777777" w:rsidR="00330E33" w:rsidRPr="00127176" w:rsidRDefault="00330E33" w:rsidP="00127176">
      <w:pPr>
        <w:pStyle w:val="NormalIndent1"/>
        <w:spacing w:line="276" w:lineRule="auto"/>
        <w:rPr>
          <w:rFonts w:ascii="Times New Roman" w:hAnsi="Times New Roman"/>
          <w:sz w:val="24"/>
        </w:rPr>
      </w:pPr>
      <w:r w:rsidRPr="00127176">
        <w:rPr>
          <w:rFonts w:ascii="Times New Roman" w:hAnsi="Times New Roman"/>
          <w:sz w:val="24"/>
        </w:rPr>
        <w:t>1. plaćanjem naknade štete ili poduzimanjem drugih odgovarajućih mjera u cilju plaćanja naknade štete prouzročene kaznenim djelom ili propustom</w:t>
      </w:r>
    </w:p>
    <w:p w14:paraId="03772E4D" w14:textId="77777777" w:rsidR="00330E33" w:rsidRPr="00127176" w:rsidRDefault="00330E33" w:rsidP="00127176">
      <w:pPr>
        <w:pStyle w:val="NormalIndent1"/>
        <w:spacing w:line="276" w:lineRule="auto"/>
        <w:rPr>
          <w:rFonts w:ascii="Times New Roman" w:hAnsi="Times New Roman"/>
          <w:sz w:val="24"/>
        </w:rPr>
      </w:pPr>
      <w:r w:rsidRPr="00127176">
        <w:rPr>
          <w:rFonts w:ascii="Times New Roman" w:hAnsi="Times New Roman"/>
          <w:sz w:val="24"/>
        </w:rPr>
        <w:t>2. aktivnom suradnjom s nadležnim istražnim tijelima radi potpunog razjašnjenja činjenica i okolnosti u vezi s kaznenim djelom ili propustom</w:t>
      </w:r>
    </w:p>
    <w:p w14:paraId="0E37FD44" w14:textId="77777777" w:rsidR="00330E33" w:rsidRPr="00127176" w:rsidRDefault="00330E33" w:rsidP="00127176">
      <w:pPr>
        <w:pStyle w:val="NormalIndent1"/>
        <w:spacing w:line="276" w:lineRule="auto"/>
        <w:rPr>
          <w:rFonts w:ascii="Times New Roman" w:hAnsi="Times New Roman"/>
          <w:sz w:val="24"/>
        </w:rPr>
      </w:pPr>
      <w:r w:rsidRPr="00127176">
        <w:rPr>
          <w:rFonts w:ascii="Times New Roman" w:hAnsi="Times New Roman"/>
          <w:sz w:val="24"/>
        </w:rPr>
        <w:t>3. odgovarajućim tehničkim, organizacijskim i kadrovskim mjerama radi sprječavanja daljnjih kaznenih djela ili propusta.</w:t>
      </w:r>
    </w:p>
    <w:p w14:paraId="14FBE383"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xml:space="preserve">Mjere koje je poduzeo gospodarski subjekt </w:t>
      </w:r>
      <w:r w:rsidR="00A975CB" w:rsidRPr="00127176">
        <w:rPr>
          <w:rFonts w:ascii="Times New Roman" w:hAnsi="Times New Roman"/>
          <w:sz w:val="24"/>
        </w:rPr>
        <w:t>N</w:t>
      </w:r>
      <w:r w:rsidRPr="00127176">
        <w:rPr>
          <w:rFonts w:ascii="Times New Roman" w:hAnsi="Times New Roman"/>
          <w:sz w:val="24"/>
        </w:rPr>
        <w:t>aručitelj će ocijeniti uzimajući u obzir težinu i posebne okolnosti kaznenog djela ili propusta te će obrazložiti razloge prihvaćanja ili neprihvaćanja mjera. Naručitelj neće isključiti gospodarski subjekt iz postupka javne nabave ako ocijeni da su poduzete mjere primjerene.</w:t>
      </w:r>
    </w:p>
    <w:p w14:paraId="1E53C8D9"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Gospodarski subjekt kojem je pravomoćnom presudom određena zabrana sudjelovanja u postupcima javne nabave ili postupcima davanja koncesija na određeno vremensko razdoblje nema pravo korištenja ove mogućnosti do isteka roka zabrane u državi u kojoj je presuda na snazi.</w:t>
      </w:r>
    </w:p>
    <w:p w14:paraId="0F4CDF69"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xml:space="preserve">Razdoblje isključenja gospodarskog subjekta kod kojeg su ostvarene osnove za isključenje iz točke </w:t>
      </w:r>
      <w:r w:rsidR="00FC1ED2" w:rsidRPr="00127176">
        <w:rPr>
          <w:rFonts w:ascii="Times New Roman" w:hAnsi="Times New Roman"/>
          <w:sz w:val="24"/>
        </w:rPr>
        <w:t>16</w:t>
      </w:r>
      <w:r w:rsidRPr="00127176">
        <w:rPr>
          <w:rFonts w:ascii="Times New Roman" w:hAnsi="Times New Roman"/>
          <w:sz w:val="24"/>
        </w:rPr>
        <w:t xml:space="preserve">.1.1 </w:t>
      </w:r>
      <w:r w:rsidR="00AC112E" w:rsidRPr="00127176">
        <w:rPr>
          <w:rFonts w:ascii="Times New Roman" w:hAnsi="Times New Roman"/>
          <w:sz w:val="24"/>
        </w:rPr>
        <w:t>ove</w:t>
      </w:r>
      <w:r w:rsidRPr="00127176">
        <w:rPr>
          <w:rFonts w:ascii="Times New Roman" w:hAnsi="Times New Roman"/>
          <w:sz w:val="24"/>
        </w:rPr>
        <w:t xml:space="preserve"> dokumentacije iz postupka javne nabave je pet godina od dana pravomoćnosti presude, osim ako pravomoćnom presudom nije određeno drukčije.</w:t>
      </w:r>
    </w:p>
    <w:p w14:paraId="132389ED" w14:textId="77777777" w:rsidR="007B381D" w:rsidRPr="00127176" w:rsidRDefault="00330E33" w:rsidP="00127176">
      <w:pPr>
        <w:spacing w:line="276" w:lineRule="auto"/>
        <w:rPr>
          <w:rFonts w:ascii="Times New Roman" w:hAnsi="Times New Roman"/>
          <w:sz w:val="24"/>
        </w:rPr>
      </w:pPr>
      <w:r w:rsidRPr="00127176">
        <w:rPr>
          <w:rFonts w:ascii="Times New Roman" w:hAnsi="Times New Roman"/>
          <w:sz w:val="24"/>
        </w:rPr>
        <w:t xml:space="preserve">Razdoblje isključenja gospodarskog subjekta kod kojeg su ostvarene osnove za isključenje iz točke </w:t>
      </w:r>
      <w:r w:rsidR="00FC1ED2" w:rsidRPr="00127176">
        <w:rPr>
          <w:rFonts w:ascii="Times New Roman" w:hAnsi="Times New Roman"/>
          <w:sz w:val="24"/>
        </w:rPr>
        <w:t>16</w:t>
      </w:r>
      <w:r w:rsidRPr="00127176">
        <w:rPr>
          <w:rFonts w:ascii="Times New Roman" w:hAnsi="Times New Roman"/>
          <w:sz w:val="24"/>
        </w:rPr>
        <w:t xml:space="preserve">.1.3 </w:t>
      </w:r>
      <w:r w:rsidR="00AC112E" w:rsidRPr="00127176">
        <w:rPr>
          <w:rFonts w:ascii="Times New Roman" w:hAnsi="Times New Roman"/>
          <w:sz w:val="24"/>
        </w:rPr>
        <w:t>ove</w:t>
      </w:r>
      <w:r w:rsidRPr="00127176">
        <w:rPr>
          <w:rFonts w:ascii="Times New Roman" w:hAnsi="Times New Roman"/>
          <w:sz w:val="24"/>
        </w:rPr>
        <w:t xml:space="preserve"> dokumentacije iz postupka javne nabave je dvije godine od dana dotičnog događaja.</w:t>
      </w:r>
    </w:p>
    <w:p w14:paraId="556F0736" w14:textId="77777777" w:rsidR="00330E33" w:rsidRPr="00127176" w:rsidRDefault="00FC1ED2" w:rsidP="00127176">
      <w:pPr>
        <w:pStyle w:val="Heading2"/>
        <w:spacing w:line="276" w:lineRule="auto"/>
        <w:rPr>
          <w:rFonts w:ascii="Times New Roman" w:hAnsi="Times New Roman"/>
          <w:sz w:val="24"/>
        </w:rPr>
      </w:pPr>
      <w:bookmarkStart w:id="33" w:name="_16.2_Kriteriji_za"/>
      <w:bookmarkStart w:id="34" w:name="_Toc504077096"/>
      <w:bookmarkStart w:id="35" w:name="_Toc127430827"/>
      <w:bookmarkEnd w:id="33"/>
      <w:r w:rsidRPr="00127176">
        <w:rPr>
          <w:rFonts w:ascii="Times New Roman" w:hAnsi="Times New Roman"/>
          <w:sz w:val="24"/>
        </w:rPr>
        <w:t>16</w:t>
      </w:r>
      <w:r w:rsidR="00330E33" w:rsidRPr="00127176">
        <w:rPr>
          <w:rFonts w:ascii="Times New Roman" w:hAnsi="Times New Roman"/>
          <w:sz w:val="24"/>
        </w:rPr>
        <w:t>.2 Kriteriji za odabir gospodarskog subjekta (uvjeti sposobnosti)</w:t>
      </w:r>
      <w:bookmarkEnd w:id="34"/>
      <w:bookmarkEnd w:id="35"/>
    </w:p>
    <w:p w14:paraId="1F7492B6"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U svrhu kvalitativnog odabira gospodarski subjekti moraju dokazati ispunjavanje sljedeć</w:t>
      </w:r>
      <w:r w:rsidR="00A55991" w:rsidRPr="00127176">
        <w:rPr>
          <w:rFonts w:ascii="Times New Roman" w:hAnsi="Times New Roman"/>
          <w:sz w:val="24"/>
        </w:rPr>
        <w:t>ih</w:t>
      </w:r>
      <w:r w:rsidRPr="00127176">
        <w:rPr>
          <w:rFonts w:ascii="Times New Roman" w:hAnsi="Times New Roman"/>
          <w:sz w:val="24"/>
        </w:rPr>
        <w:t xml:space="preserve"> uvjeta sposobnosti:</w:t>
      </w:r>
    </w:p>
    <w:p w14:paraId="562D1FC4" w14:textId="77777777" w:rsidR="00330E33" w:rsidRPr="00127176" w:rsidRDefault="00AF245C" w:rsidP="00127176">
      <w:pPr>
        <w:pStyle w:val="Heading3"/>
        <w:spacing w:line="276" w:lineRule="auto"/>
        <w:rPr>
          <w:rFonts w:ascii="Times New Roman" w:hAnsi="Times New Roman"/>
          <w:color w:val="auto"/>
          <w:sz w:val="24"/>
        </w:rPr>
      </w:pPr>
      <w:bookmarkStart w:id="36" w:name="_Toc127430828"/>
      <w:r w:rsidRPr="00127176">
        <w:rPr>
          <w:rFonts w:ascii="Times New Roman" w:hAnsi="Times New Roman"/>
          <w:color w:val="auto"/>
          <w:sz w:val="24"/>
        </w:rPr>
        <w:t xml:space="preserve">16.2.1 </w:t>
      </w:r>
      <w:r w:rsidR="00330E33" w:rsidRPr="00127176">
        <w:rPr>
          <w:rFonts w:ascii="Times New Roman" w:hAnsi="Times New Roman"/>
          <w:color w:val="auto"/>
          <w:sz w:val="24"/>
        </w:rPr>
        <w:t>Sposobnost za obavljanje profesionalne djelatnosti</w:t>
      </w:r>
      <w:bookmarkEnd w:id="36"/>
    </w:p>
    <w:p w14:paraId="1C287F44" w14:textId="77777777" w:rsidR="00FB1A88" w:rsidRPr="00127176" w:rsidRDefault="00FB1A88" w:rsidP="00127176">
      <w:pPr>
        <w:spacing w:line="276" w:lineRule="auto"/>
        <w:rPr>
          <w:rFonts w:ascii="Times New Roman" w:hAnsi="Times New Roman"/>
          <w:sz w:val="24"/>
        </w:rPr>
      </w:pPr>
      <w:bookmarkStart w:id="37" w:name="_Toc515347707"/>
      <w:r w:rsidRPr="00127176">
        <w:rPr>
          <w:rFonts w:ascii="Times New Roman" w:hAnsi="Times New Roman"/>
          <w:sz w:val="24"/>
        </w:rPr>
        <w:t xml:space="preserve">Gospodarski subjekt (odnosi se na sve gospodarske subjekte u ponudi, osim subjekata na čiju se sposobnost oslanja gospodarski subjekt) mora dokazati upis u sudski, obrtni, strukovni ili drugi odgovarajući registar u državi njegova poslovnog </w:t>
      </w:r>
      <w:proofErr w:type="spellStart"/>
      <w:r w:rsidRPr="00127176">
        <w:rPr>
          <w:rFonts w:ascii="Times New Roman" w:hAnsi="Times New Roman"/>
          <w:sz w:val="24"/>
        </w:rPr>
        <w:t>nastana</w:t>
      </w:r>
      <w:proofErr w:type="spellEnd"/>
      <w:r w:rsidRPr="00127176">
        <w:rPr>
          <w:rFonts w:ascii="Times New Roman" w:hAnsi="Times New Roman"/>
          <w:sz w:val="24"/>
        </w:rPr>
        <w:t>.</w:t>
      </w:r>
    </w:p>
    <w:p w14:paraId="58A71E1B" w14:textId="77777777" w:rsidR="00FB1A88" w:rsidRPr="00127176" w:rsidRDefault="00FB1A88" w:rsidP="00127176">
      <w:pPr>
        <w:spacing w:line="276" w:lineRule="auto"/>
        <w:rPr>
          <w:rFonts w:ascii="Times New Roman" w:hAnsi="Times New Roman"/>
          <w:b/>
          <w:i/>
          <w:sz w:val="24"/>
        </w:rPr>
      </w:pPr>
      <w:r w:rsidRPr="00127176">
        <w:rPr>
          <w:rFonts w:ascii="Times New Roman" w:hAnsi="Times New Roman"/>
          <w:b/>
          <w:i/>
          <w:sz w:val="24"/>
        </w:rPr>
        <w:t>Podaci vezani uz ovu točku u ESPD obrascu upisuju se u Dio IV. Kriteriji za odabir gospodarskog subjekta, Odjeljak A: Sposobnost za obavljanje profesionalne djelatnosti), za sve gospodarske subjekte osim subjekata na čiju se sposobnost oslanja gospodarski subjekt.</w:t>
      </w:r>
      <w:bookmarkStart w:id="38" w:name="_16.2.2_Ekonomska_i"/>
      <w:bookmarkStart w:id="39" w:name="_16.2.3_Tehnička_i"/>
      <w:bookmarkStart w:id="40" w:name="_16.2.2_Tehnička_i"/>
      <w:bookmarkStart w:id="41" w:name="_16.2.3_Tehnička_i_1"/>
      <w:bookmarkEnd w:id="38"/>
      <w:bookmarkEnd w:id="39"/>
      <w:bookmarkEnd w:id="40"/>
      <w:bookmarkEnd w:id="41"/>
      <w:r w:rsidRPr="00127176">
        <w:rPr>
          <w:rFonts w:ascii="Times New Roman" w:hAnsi="Times New Roman"/>
          <w:b/>
          <w:i/>
          <w:sz w:val="24"/>
        </w:rPr>
        <w:t xml:space="preserve"> </w:t>
      </w:r>
    </w:p>
    <w:p w14:paraId="1E3AD9D0" w14:textId="77777777" w:rsidR="00FD6719" w:rsidRPr="00127176" w:rsidRDefault="00AF245C" w:rsidP="00127176">
      <w:pPr>
        <w:pStyle w:val="Heading3"/>
        <w:spacing w:line="276" w:lineRule="auto"/>
        <w:rPr>
          <w:rFonts w:ascii="Times New Roman" w:hAnsi="Times New Roman"/>
          <w:color w:val="auto"/>
          <w:sz w:val="24"/>
        </w:rPr>
      </w:pPr>
      <w:bookmarkStart w:id="42" w:name="_Toc127430829"/>
      <w:bookmarkEnd w:id="37"/>
      <w:r w:rsidRPr="00127176">
        <w:rPr>
          <w:rFonts w:ascii="Times New Roman" w:hAnsi="Times New Roman"/>
          <w:color w:val="auto"/>
          <w:sz w:val="24"/>
        </w:rPr>
        <w:t>16.2.</w:t>
      </w:r>
      <w:r w:rsidR="008F6464" w:rsidRPr="00127176">
        <w:rPr>
          <w:rFonts w:ascii="Times New Roman" w:hAnsi="Times New Roman"/>
          <w:color w:val="auto"/>
          <w:sz w:val="24"/>
        </w:rPr>
        <w:t>2</w:t>
      </w:r>
      <w:r w:rsidR="00CA2451" w:rsidRPr="00127176">
        <w:rPr>
          <w:rFonts w:ascii="Times New Roman" w:hAnsi="Times New Roman"/>
          <w:color w:val="auto"/>
          <w:sz w:val="24"/>
        </w:rPr>
        <w:t xml:space="preserve"> </w:t>
      </w:r>
      <w:r w:rsidRPr="00127176">
        <w:rPr>
          <w:rFonts w:ascii="Times New Roman" w:hAnsi="Times New Roman"/>
          <w:color w:val="auto"/>
          <w:sz w:val="24"/>
        </w:rPr>
        <w:t>Tehnička i stručna sposobnost</w:t>
      </w:r>
      <w:bookmarkEnd w:id="42"/>
    </w:p>
    <w:p w14:paraId="52C2B888" w14:textId="77777777" w:rsidR="00E0038C" w:rsidRPr="00127176" w:rsidRDefault="00BD7D3D" w:rsidP="00127176">
      <w:pPr>
        <w:pStyle w:val="Heading5"/>
        <w:spacing w:line="276" w:lineRule="auto"/>
        <w:rPr>
          <w:rFonts w:ascii="Times New Roman" w:hAnsi="Times New Roman"/>
          <w:sz w:val="24"/>
          <w:szCs w:val="24"/>
          <w:lang w:eastAsia="en-GB"/>
        </w:rPr>
      </w:pPr>
      <w:bookmarkStart w:id="43" w:name="_Hlk513655193"/>
      <w:r w:rsidRPr="00BD7D3D">
        <w:rPr>
          <w:rFonts w:ascii="Times New Roman" w:hAnsi="Times New Roman"/>
          <w:sz w:val="24"/>
          <w:szCs w:val="24"/>
          <w:u w:val="none"/>
          <w:lang w:eastAsia="en-GB"/>
        </w:rPr>
        <w:lastRenderedPageBreak/>
        <w:t xml:space="preserve">         </w:t>
      </w:r>
      <w:r w:rsidR="00E0038C" w:rsidRPr="00127176">
        <w:rPr>
          <w:rFonts w:ascii="Times New Roman" w:hAnsi="Times New Roman"/>
          <w:sz w:val="24"/>
          <w:szCs w:val="24"/>
          <w:lang w:eastAsia="en-GB"/>
        </w:rPr>
        <w:t>16.2.</w:t>
      </w:r>
      <w:r w:rsidR="008F6464" w:rsidRPr="00127176">
        <w:rPr>
          <w:rFonts w:ascii="Times New Roman" w:hAnsi="Times New Roman"/>
          <w:sz w:val="24"/>
          <w:szCs w:val="24"/>
          <w:lang w:eastAsia="en-GB"/>
        </w:rPr>
        <w:t>2</w:t>
      </w:r>
      <w:r w:rsidR="00DC3404" w:rsidRPr="00127176">
        <w:rPr>
          <w:rFonts w:ascii="Times New Roman" w:hAnsi="Times New Roman"/>
          <w:sz w:val="24"/>
          <w:szCs w:val="24"/>
          <w:lang w:eastAsia="en-GB"/>
        </w:rPr>
        <w:t>.1 Popis glavnih usluga</w:t>
      </w:r>
    </w:p>
    <w:bookmarkEnd w:id="43"/>
    <w:p w14:paraId="132E2D8C" w14:textId="77777777" w:rsidR="00F56033" w:rsidRPr="00127176" w:rsidRDefault="00F56033" w:rsidP="00127176">
      <w:pPr>
        <w:spacing w:line="276" w:lineRule="auto"/>
        <w:rPr>
          <w:rFonts w:ascii="Times New Roman" w:hAnsi="Times New Roman"/>
          <w:sz w:val="24"/>
          <w:lang w:eastAsia="en-GB"/>
        </w:rPr>
      </w:pPr>
      <w:r w:rsidRPr="00127176">
        <w:rPr>
          <w:rFonts w:ascii="Times New Roman" w:hAnsi="Times New Roman"/>
          <w:sz w:val="24"/>
          <w:lang w:eastAsia="en-GB"/>
        </w:rPr>
        <w:t xml:space="preserve">S ciljem osiguranja da gospodarski subjekt ima </w:t>
      </w:r>
      <w:r w:rsidR="007B381D" w:rsidRPr="00127176">
        <w:rPr>
          <w:rFonts w:ascii="Times New Roman" w:hAnsi="Times New Roman"/>
          <w:sz w:val="24"/>
          <w:lang w:eastAsia="en-GB"/>
        </w:rPr>
        <w:t xml:space="preserve">iskustvo potrebno za izvršenje </w:t>
      </w:r>
      <w:r w:rsidR="00741B77" w:rsidRPr="00127176">
        <w:rPr>
          <w:rFonts w:ascii="Times New Roman" w:hAnsi="Times New Roman"/>
          <w:sz w:val="24"/>
          <w:lang w:eastAsia="en-GB"/>
        </w:rPr>
        <w:t>ugovora</w:t>
      </w:r>
      <w:r w:rsidRPr="00127176">
        <w:rPr>
          <w:rFonts w:ascii="Times New Roman" w:hAnsi="Times New Roman"/>
          <w:sz w:val="24"/>
          <w:lang w:eastAsia="en-GB"/>
        </w:rPr>
        <w:t xml:space="preserve"> na odgovarajućoj razini kvalitete, </w:t>
      </w:r>
      <w:r w:rsidR="00A975CB" w:rsidRPr="00127176">
        <w:rPr>
          <w:rFonts w:ascii="Times New Roman" w:hAnsi="Times New Roman"/>
          <w:sz w:val="24"/>
          <w:lang w:eastAsia="en-GB"/>
        </w:rPr>
        <w:t>N</w:t>
      </w:r>
      <w:r w:rsidRPr="00127176">
        <w:rPr>
          <w:rFonts w:ascii="Times New Roman" w:hAnsi="Times New Roman"/>
          <w:sz w:val="24"/>
          <w:lang w:eastAsia="en-GB"/>
        </w:rPr>
        <w:t xml:space="preserve">aručitelj kao dokaz ispunjavanja tehničke i stručne sposobnosti od gospodarskog subjekta zahtjeva dostavu popisa </w:t>
      </w:r>
      <w:r w:rsidR="00792D8C" w:rsidRPr="00127176">
        <w:rPr>
          <w:rFonts w:ascii="Times New Roman" w:hAnsi="Times New Roman"/>
          <w:sz w:val="24"/>
          <w:lang w:eastAsia="en-GB"/>
        </w:rPr>
        <w:t>predm</w:t>
      </w:r>
      <w:r w:rsidR="00223802" w:rsidRPr="00127176">
        <w:rPr>
          <w:rFonts w:ascii="Times New Roman" w:hAnsi="Times New Roman"/>
          <w:sz w:val="24"/>
          <w:lang w:eastAsia="en-GB"/>
        </w:rPr>
        <w:t>e</w:t>
      </w:r>
      <w:r w:rsidR="00792D8C" w:rsidRPr="00127176">
        <w:rPr>
          <w:rFonts w:ascii="Times New Roman" w:hAnsi="Times New Roman"/>
          <w:sz w:val="24"/>
          <w:lang w:eastAsia="en-GB"/>
        </w:rPr>
        <w:t>tnih</w:t>
      </w:r>
      <w:r w:rsidRPr="00127176">
        <w:rPr>
          <w:rFonts w:ascii="Times New Roman" w:hAnsi="Times New Roman"/>
          <w:sz w:val="24"/>
          <w:lang w:eastAsia="en-GB"/>
        </w:rPr>
        <w:t xml:space="preserve"> usluga pruženih u godini u kojoj je započeo postupak javne nabave i tijekom</w:t>
      </w:r>
      <w:r w:rsidR="00A627E4" w:rsidRPr="00127176">
        <w:rPr>
          <w:rFonts w:ascii="Times New Roman" w:hAnsi="Times New Roman"/>
          <w:sz w:val="24"/>
          <w:lang w:eastAsia="en-GB"/>
        </w:rPr>
        <w:t xml:space="preserve"> </w:t>
      </w:r>
      <w:r w:rsidR="00C71437">
        <w:rPr>
          <w:rFonts w:ascii="Times New Roman" w:hAnsi="Times New Roman"/>
          <w:sz w:val="24"/>
          <w:lang w:eastAsia="en-GB"/>
        </w:rPr>
        <w:t>3 (</w:t>
      </w:r>
      <w:r w:rsidR="00A627E4" w:rsidRPr="00127176">
        <w:rPr>
          <w:rFonts w:ascii="Times New Roman" w:hAnsi="Times New Roman"/>
          <w:sz w:val="24"/>
          <w:lang w:eastAsia="en-GB"/>
        </w:rPr>
        <w:t>tri</w:t>
      </w:r>
      <w:r w:rsidR="00C71437">
        <w:rPr>
          <w:rFonts w:ascii="Times New Roman" w:hAnsi="Times New Roman"/>
          <w:sz w:val="24"/>
          <w:lang w:eastAsia="en-GB"/>
        </w:rPr>
        <w:t>)</w:t>
      </w:r>
      <w:r w:rsidRPr="00127176">
        <w:rPr>
          <w:rFonts w:ascii="Times New Roman" w:hAnsi="Times New Roman"/>
          <w:sz w:val="24"/>
          <w:lang w:eastAsia="en-GB"/>
        </w:rPr>
        <w:t xml:space="preserve"> godine koje prethode toj godini.</w:t>
      </w:r>
    </w:p>
    <w:p w14:paraId="6D961C2A" w14:textId="77777777" w:rsidR="001D111E" w:rsidRPr="00127176" w:rsidRDefault="00F56033" w:rsidP="00127176">
      <w:pPr>
        <w:spacing w:line="276" w:lineRule="auto"/>
        <w:rPr>
          <w:rFonts w:ascii="Times New Roman" w:hAnsi="Times New Roman"/>
          <w:sz w:val="24"/>
          <w:lang w:eastAsia="en-GB"/>
        </w:rPr>
      </w:pPr>
      <w:r w:rsidRPr="00127176">
        <w:rPr>
          <w:rFonts w:ascii="Times New Roman" w:hAnsi="Times New Roman"/>
          <w:sz w:val="24"/>
          <w:lang w:eastAsia="en-GB"/>
        </w:rPr>
        <w:t xml:space="preserve">Popisom </w:t>
      </w:r>
      <w:r w:rsidR="00CD779A" w:rsidRPr="00127176">
        <w:rPr>
          <w:rFonts w:ascii="Times New Roman" w:hAnsi="Times New Roman"/>
          <w:sz w:val="24"/>
          <w:lang w:eastAsia="en-GB"/>
        </w:rPr>
        <w:t xml:space="preserve">pruženih usluga </w:t>
      </w:r>
      <w:r w:rsidRPr="00127176">
        <w:rPr>
          <w:rFonts w:ascii="Times New Roman" w:hAnsi="Times New Roman"/>
          <w:sz w:val="24"/>
          <w:lang w:eastAsia="en-GB"/>
        </w:rPr>
        <w:t xml:space="preserve">gospodarski subjekt mora dokazati da je u godini u kojoj je započeo postupak javne nabave i tijekom </w:t>
      </w:r>
      <w:r w:rsidR="00C71437">
        <w:rPr>
          <w:rFonts w:ascii="Times New Roman" w:hAnsi="Times New Roman"/>
          <w:sz w:val="24"/>
          <w:lang w:eastAsia="en-GB"/>
        </w:rPr>
        <w:t>3 (</w:t>
      </w:r>
      <w:r w:rsidR="00741B77" w:rsidRPr="00127176">
        <w:rPr>
          <w:rFonts w:ascii="Times New Roman" w:hAnsi="Times New Roman"/>
          <w:sz w:val="24"/>
          <w:lang w:eastAsia="en-GB"/>
        </w:rPr>
        <w:t>tri</w:t>
      </w:r>
      <w:r w:rsidR="00C71437">
        <w:rPr>
          <w:rFonts w:ascii="Times New Roman" w:hAnsi="Times New Roman"/>
          <w:sz w:val="24"/>
          <w:lang w:eastAsia="en-GB"/>
        </w:rPr>
        <w:t>)</w:t>
      </w:r>
      <w:r w:rsidR="00741B77" w:rsidRPr="00127176">
        <w:rPr>
          <w:rFonts w:ascii="Times New Roman" w:hAnsi="Times New Roman"/>
          <w:sz w:val="24"/>
          <w:lang w:eastAsia="en-GB"/>
        </w:rPr>
        <w:t xml:space="preserve"> </w:t>
      </w:r>
      <w:r w:rsidRPr="00127176">
        <w:rPr>
          <w:rFonts w:ascii="Times New Roman" w:hAnsi="Times New Roman"/>
          <w:sz w:val="24"/>
          <w:lang w:eastAsia="en-GB"/>
        </w:rPr>
        <w:t>godin</w:t>
      </w:r>
      <w:r w:rsidR="005476EE" w:rsidRPr="00127176">
        <w:rPr>
          <w:rFonts w:ascii="Times New Roman" w:hAnsi="Times New Roman"/>
          <w:sz w:val="24"/>
          <w:lang w:eastAsia="en-GB"/>
        </w:rPr>
        <w:t>e</w:t>
      </w:r>
      <w:r w:rsidR="00D827AE" w:rsidRPr="00127176">
        <w:rPr>
          <w:rFonts w:ascii="Times New Roman" w:hAnsi="Times New Roman"/>
          <w:sz w:val="24"/>
          <w:lang w:eastAsia="en-GB"/>
        </w:rPr>
        <w:t xml:space="preserve"> koje prethode toj godini </w:t>
      </w:r>
      <w:r w:rsidR="001D111E" w:rsidRPr="00127176">
        <w:rPr>
          <w:rFonts w:ascii="Times New Roman" w:hAnsi="Times New Roman"/>
          <w:sz w:val="24"/>
        </w:rPr>
        <w:t xml:space="preserve">izvršio usluge koje su iste ili slične predmetu nabave </w:t>
      </w:r>
      <w:r w:rsidR="005476EE" w:rsidRPr="00127176">
        <w:rPr>
          <w:rFonts w:ascii="Times New Roman" w:hAnsi="Times New Roman"/>
          <w:sz w:val="24"/>
        </w:rPr>
        <w:t xml:space="preserve">u </w:t>
      </w:r>
      <w:r w:rsidR="001D111E" w:rsidRPr="00127176">
        <w:rPr>
          <w:rFonts w:ascii="Times New Roman" w:hAnsi="Times New Roman"/>
          <w:sz w:val="24"/>
        </w:rPr>
        <w:t xml:space="preserve">vrijednosti od najmanje </w:t>
      </w:r>
      <w:r w:rsidR="00EF2F81" w:rsidRPr="00127176">
        <w:rPr>
          <w:rFonts w:ascii="Times New Roman" w:hAnsi="Times New Roman"/>
          <w:sz w:val="24"/>
        </w:rPr>
        <w:t>53</w:t>
      </w:r>
      <w:r w:rsidR="009E74E4" w:rsidRPr="00127176">
        <w:rPr>
          <w:rFonts w:ascii="Times New Roman" w:hAnsi="Times New Roman"/>
          <w:sz w:val="24"/>
        </w:rPr>
        <w:t>.000,</w:t>
      </w:r>
      <w:r w:rsidR="005440EC" w:rsidRPr="00127176">
        <w:rPr>
          <w:rFonts w:ascii="Times New Roman" w:hAnsi="Times New Roman"/>
          <w:sz w:val="24"/>
        </w:rPr>
        <w:t>00</w:t>
      </w:r>
      <w:r w:rsidR="001D111E" w:rsidRPr="00127176">
        <w:rPr>
          <w:rFonts w:ascii="Times New Roman" w:hAnsi="Times New Roman"/>
          <w:sz w:val="24"/>
        </w:rPr>
        <w:t xml:space="preserve"> </w:t>
      </w:r>
      <w:r w:rsidR="00D1567E">
        <w:rPr>
          <w:rFonts w:ascii="Times New Roman" w:hAnsi="Times New Roman"/>
          <w:sz w:val="24"/>
        </w:rPr>
        <w:t>EUR bez PDV-a</w:t>
      </w:r>
      <w:r w:rsidR="001D111E" w:rsidRPr="00127176">
        <w:rPr>
          <w:rFonts w:ascii="Times New Roman" w:hAnsi="Times New Roman"/>
          <w:sz w:val="24"/>
        </w:rPr>
        <w:t>.</w:t>
      </w:r>
    </w:p>
    <w:p w14:paraId="32C35BF6" w14:textId="77777777" w:rsidR="005440EC" w:rsidRPr="00C71437" w:rsidRDefault="005440EC" w:rsidP="00127176">
      <w:pPr>
        <w:pStyle w:val="bulletsindent"/>
        <w:spacing w:line="276" w:lineRule="auto"/>
        <w:rPr>
          <w:rFonts w:ascii="Times New Roman" w:hAnsi="Times New Roman" w:cs="Times New Roman"/>
          <w:sz w:val="24"/>
          <w:u w:val="single"/>
        </w:rPr>
      </w:pPr>
      <w:r w:rsidRPr="00C71437">
        <w:rPr>
          <w:rFonts w:ascii="Times New Roman" w:hAnsi="Times New Roman" w:cs="Times New Roman"/>
          <w:sz w:val="24"/>
          <w:u w:val="single"/>
        </w:rPr>
        <w:t>Sličnim uslugama smatrat će se</w:t>
      </w:r>
      <w:r w:rsidR="009E74E4" w:rsidRPr="00C71437">
        <w:rPr>
          <w:rFonts w:ascii="Times New Roman" w:hAnsi="Times New Roman" w:cs="Times New Roman"/>
          <w:sz w:val="24"/>
          <w:u w:val="single"/>
        </w:rPr>
        <w:t xml:space="preserve"> sve usluge koje uključuju </w:t>
      </w:r>
      <w:r w:rsidR="006730CA" w:rsidRPr="00C71437">
        <w:rPr>
          <w:rFonts w:ascii="Times New Roman" w:hAnsi="Times New Roman" w:cs="Times New Roman"/>
          <w:sz w:val="24"/>
          <w:u w:val="single"/>
        </w:rPr>
        <w:t xml:space="preserve">usluge </w:t>
      </w:r>
      <w:r w:rsidR="002B1CF6" w:rsidRPr="00C71437">
        <w:rPr>
          <w:rFonts w:ascii="Times New Roman" w:hAnsi="Times New Roman" w:cs="Times New Roman"/>
          <w:sz w:val="24"/>
          <w:u w:val="single"/>
        </w:rPr>
        <w:t xml:space="preserve"> razvoj</w:t>
      </w:r>
      <w:r w:rsidR="004E7F9B" w:rsidRPr="00C71437">
        <w:rPr>
          <w:rFonts w:ascii="Times New Roman" w:hAnsi="Times New Roman" w:cs="Times New Roman"/>
          <w:sz w:val="24"/>
          <w:u w:val="single"/>
        </w:rPr>
        <w:t>a i implementacije</w:t>
      </w:r>
      <w:r w:rsidR="002B1CF6" w:rsidRPr="00C71437">
        <w:rPr>
          <w:rFonts w:ascii="Times New Roman" w:hAnsi="Times New Roman" w:cs="Times New Roman"/>
          <w:sz w:val="24"/>
          <w:u w:val="single"/>
        </w:rPr>
        <w:t xml:space="preserve"> kompetencijskih okvira za upravljanje ljudskim </w:t>
      </w:r>
      <w:r w:rsidR="0067301A" w:rsidRPr="00C71437">
        <w:rPr>
          <w:rFonts w:ascii="Times New Roman" w:hAnsi="Times New Roman" w:cs="Times New Roman"/>
          <w:sz w:val="24"/>
          <w:u w:val="single"/>
        </w:rPr>
        <w:t>potencijalima</w:t>
      </w:r>
      <w:r w:rsidR="002B1CF6" w:rsidRPr="00C71437">
        <w:rPr>
          <w:rFonts w:ascii="Times New Roman" w:hAnsi="Times New Roman" w:cs="Times New Roman"/>
          <w:sz w:val="24"/>
          <w:u w:val="single"/>
        </w:rPr>
        <w:t xml:space="preserve"> unutar organizacije.</w:t>
      </w:r>
    </w:p>
    <w:p w14:paraId="0BABCB01" w14:textId="77777777" w:rsidR="00F56033" w:rsidRPr="00C71437" w:rsidRDefault="002912EA" w:rsidP="00127176">
      <w:pPr>
        <w:spacing w:line="276" w:lineRule="auto"/>
        <w:rPr>
          <w:rFonts w:ascii="Times New Roman" w:hAnsi="Times New Roman"/>
          <w:sz w:val="24"/>
          <w:u w:val="single"/>
          <w:lang w:eastAsia="en-GB"/>
        </w:rPr>
      </w:pPr>
      <w:r w:rsidRPr="00C71437">
        <w:rPr>
          <w:rFonts w:ascii="Times New Roman" w:hAnsi="Times New Roman"/>
          <w:sz w:val="24"/>
          <w:u w:val="single"/>
          <w:lang w:eastAsia="en-GB"/>
        </w:rPr>
        <w:t>Traženu vrijednost</w:t>
      </w:r>
      <w:r w:rsidR="00B45761" w:rsidRPr="00C71437">
        <w:rPr>
          <w:rFonts w:ascii="Times New Roman" w:hAnsi="Times New Roman"/>
          <w:sz w:val="24"/>
          <w:u w:val="single"/>
        </w:rPr>
        <w:t xml:space="preserve"> </w:t>
      </w:r>
      <w:r w:rsidR="00B45761" w:rsidRPr="00C71437">
        <w:rPr>
          <w:rFonts w:ascii="Times New Roman" w:hAnsi="Times New Roman"/>
          <w:sz w:val="24"/>
          <w:u w:val="single"/>
          <w:lang w:eastAsia="en-GB"/>
        </w:rPr>
        <w:t xml:space="preserve">od najmanje </w:t>
      </w:r>
      <w:r w:rsidR="00EF2F81" w:rsidRPr="00C71437">
        <w:rPr>
          <w:rFonts w:ascii="Times New Roman" w:hAnsi="Times New Roman"/>
          <w:sz w:val="24"/>
          <w:u w:val="single"/>
          <w:lang w:eastAsia="en-GB"/>
        </w:rPr>
        <w:t>53</w:t>
      </w:r>
      <w:r w:rsidR="00D1567E" w:rsidRPr="00C71437">
        <w:rPr>
          <w:rFonts w:ascii="Times New Roman" w:hAnsi="Times New Roman"/>
          <w:sz w:val="24"/>
          <w:u w:val="single"/>
          <w:lang w:eastAsia="en-GB"/>
        </w:rPr>
        <w:t>.000,00 EUR bez PDV</w:t>
      </w:r>
      <w:r w:rsidR="00BD7D3D">
        <w:rPr>
          <w:rFonts w:ascii="Times New Roman" w:hAnsi="Times New Roman"/>
          <w:sz w:val="24"/>
          <w:u w:val="single"/>
          <w:lang w:eastAsia="en-GB"/>
        </w:rPr>
        <w:t xml:space="preserve">-a ponuditelj dokazuje </w:t>
      </w:r>
      <w:r w:rsidRPr="00C71437">
        <w:rPr>
          <w:rFonts w:ascii="Times New Roman" w:hAnsi="Times New Roman"/>
          <w:sz w:val="24"/>
          <w:u w:val="single"/>
          <w:lang w:eastAsia="en-GB"/>
        </w:rPr>
        <w:t xml:space="preserve">s </w:t>
      </w:r>
      <w:r w:rsidR="00CD779A" w:rsidRPr="00C71437">
        <w:rPr>
          <w:rFonts w:ascii="Times New Roman" w:hAnsi="Times New Roman"/>
          <w:sz w:val="24"/>
          <w:u w:val="single"/>
          <w:lang w:eastAsia="en-GB"/>
        </w:rPr>
        <w:t xml:space="preserve">najmanje jednom, a </w:t>
      </w:r>
      <w:r w:rsidR="00BD7D3D">
        <w:rPr>
          <w:rFonts w:ascii="Times New Roman" w:hAnsi="Times New Roman"/>
          <w:sz w:val="24"/>
          <w:u w:val="single"/>
          <w:lang w:eastAsia="en-GB"/>
        </w:rPr>
        <w:t xml:space="preserve">najviše </w:t>
      </w:r>
      <w:r w:rsidR="00076C3E" w:rsidRPr="00C71437">
        <w:rPr>
          <w:rFonts w:ascii="Times New Roman" w:hAnsi="Times New Roman"/>
          <w:sz w:val="24"/>
          <w:u w:val="single"/>
          <w:lang w:eastAsia="en-GB"/>
        </w:rPr>
        <w:t xml:space="preserve">tri </w:t>
      </w:r>
      <w:r w:rsidRPr="00C71437">
        <w:rPr>
          <w:rFonts w:ascii="Times New Roman" w:hAnsi="Times New Roman"/>
          <w:sz w:val="24"/>
          <w:u w:val="single"/>
          <w:lang w:eastAsia="en-GB"/>
        </w:rPr>
        <w:t>izvršen</w:t>
      </w:r>
      <w:r w:rsidR="005440EC" w:rsidRPr="00C71437">
        <w:rPr>
          <w:rFonts w:ascii="Times New Roman" w:hAnsi="Times New Roman"/>
          <w:sz w:val="24"/>
          <w:u w:val="single"/>
          <w:lang w:eastAsia="en-GB"/>
        </w:rPr>
        <w:t>e</w:t>
      </w:r>
      <w:r w:rsidRPr="00C71437">
        <w:rPr>
          <w:rFonts w:ascii="Times New Roman" w:hAnsi="Times New Roman"/>
          <w:sz w:val="24"/>
          <w:u w:val="single"/>
          <w:lang w:eastAsia="en-GB"/>
        </w:rPr>
        <w:t xml:space="preserve"> </w:t>
      </w:r>
      <w:r w:rsidR="00CD779A" w:rsidRPr="00C71437">
        <w:rPr>
          <w:rFonts w:ascii="Times New Roman" w:hAnsi="Times New Roman"/>
          <w:sz w:val="24"/>
          <w:u w:val="single"/>
          <w:lang w:eastAsia="en-GB"/>
        </w:rPr>
        <w:t>uslug</w:t>
      </w:r>
      <w:r w:rsidR="00B45761" w:rsidRPr="00C71437">
        <w:rPr>
          <w:rFonts w:ascii="Times New Roman" w:hAnsi="Times New Roman"/>
          <w:sz w:val="24"/>
          <w:u w:val="single"/>
          <w:lang w:eastAsia="en-GB"/>
        </w:rPr>
        <w:t>e</w:t>
      </w:r>
      <w:r w:rsidR="00CD779A" w:rsidRPr="00C71437">
        <w:rPr>
          <w:rFonts w:ascii="Times New Roman" w:hAnsi="Times New Roman"/>
          <w:sz w:val="24"/>
          <w:u w:val="single"/>
          <w:lang w:eastAsia="en-GB"/>
        </w:rPr>
        <w:t xml:space="preserve"> koje su iste ili slične</w:t>
      </w:r>
      <w:r w:rsidR="00B45761" w:rsidRPr="00C71437">
        <w:rPr>
          <w:rFonts w:ascii="Times New Roman" w:hAnsi="Times New Roman"/>
          <w:sz w:val="24"/>
          <w:u w:val="single"/>
          <w:lang w:eastAsia="en-GB"/>
        </w:rPr>
        <w:t xml:space="preserve"> </w:t>
      </w:r>
      <w:r w:rsidR="00D827AE" w:rsidRPr="00C71437">
        <w:rPr>
          <w:rFonts w:ascii="Times New Roman" w:hAnsi="Times New Roman"/>
          <w:sz w:val="24"/>
          <w:u w:val="single"/>
          <w:lang w:eastAsia="en-GB"/>
        </w:rPr>
        <w:t>predmetu</w:t>
      </w:r>
      <w:r w:rsidR="00B45761" w:rsidRPr="00C71437">
        <w:rPr>
          <w:rFonts w:ascii="Times New Roman" w:hAnsi="Times New Roman"/>
          <w:sz w:val="24"/>
          <w:u w:val="single"/>
          <w:lang w:eastAsia="en-GB"/>
        </w:rPr>
        <w:t xml:space="preserve"> nabave</w:t>
      </w:r>
      <w:bookmarkStart w:id="44" w:name="_Hlk9150520"/>
      <w:r w:rsidR="009E74E4" w:rsidRPr="00C71437">
        <w:rPr>
          <w:rFonts w:ascii="Times New Roman" w:hAnsi="Times New Roman"/>
          <w:sz w:val="24"/>
          <w:u w:val="single"/>
          <w:lang w:eastAsia="en-GB"/>
        </w:rPr>
        <w:t>.</w:t>
      </w:r>
    </w:p>
    <w:bookmarkEnd w:id="44"/>
    <w:p w14:paraId="5897A8A6" w14:textId="77777777" w:rsidR="00B45761" w:rsidRPr="00127176" w:rsidRDefault="00F56033" w:rsidP="00127176">
      <w:pPr>
        <w:spacing w:line="276" w:lineRule="auto"/>
        <w:rPr>
          <w:rFonts w:ascii="Times New Roman" w:hAnsi="Times New Roman"/>
          <w:sz w:val="24"/>
          <w:lang w:eastAsia="en-GB"/>
        </w:rPr>
      </w:pPr>
      <w:r w:rsidRPr="00127176">
        <w:rPr>
          <w:rFonts w:ascii="Times New Roman" w:hAnsi="Times New Roman"/>
          <w:sz w:val="24"/>
          <w:lang w:eastAsia="en-GB"/>
        </w:rPr>
        <w:t xml:space="preserve">Izvršenim uslugama u smislu ove točke smatrat će se i dijelovi većih </w:t>
      </w:r>
      <w:r w:rsidR="00A631D4" w:rsidRPr="00127176">
        <w:rPr>
          <w:rFonts w:ascii="Times New Roman" w:hAnsi="Times New Roman"/>
          <w:sz w:val="24"/>
          <w:lang w:eastAsia="en-GB"/>
        </w:rPr>
        <w:t xml:space="preserve">usluga, odnosno </w:t>
      </w:r>
      <w:r w:rsidRPr="00127176">
        <w:rPr>
          <w:rFonts w:ascii="Times New Roman" w:hAnsi="Times New Roman"/>
          <w:sz w:val="24"/>
          <w:lang w:eastAsia="en-GB"/>
        </w:rPr>
        <w:t>ugovora</w:t>
      </w:r>
      <w:r w:rsidR="00BE1D73" w:rsidRPr="00127176">
        <w:rPr>
          <w:rFonts w:ascii="Times New Roman" w:hAnsi="Times New Roman"/>
          <w:sz w:val="24"/>
          <w:lang w:eastAsia="en-GB"/>
        </w:rPr>
        <w:t xml:space="preserve"> o uslugama</w:t>
      </w:r>
      <w:r w:rsidRPr="00127176">
        <w:rPr>
          <w:rFonts w:ascii="Times New Roman" w:hAnsi="Times New Roman"/>
          <w:sz w:val="24"/>
          <w:lang w:eastAsia="en-GB"/>
        </w:rPr>
        <w:t xml:space="preserve"> (izvršenih ili koji se izvršavaju) koji se odnose na usluge tražene vrijednosti i roka izvršenja. Ako se radi o </w:t>
      </w:r>
      <w:r w:rsidR="00A631D4" w:rsidRPr="00127176">
        <w:rPr>
          <w:rFonts w:ascii="Times New Roman" w:hAnsi="Times New Roman"/>
          <w:sz w:val="24"/>
          <w:lang w:eastAsia="en-GB"/>
        </w:rPr>
        <w:t xml:space="preserve">većoj usluzi, odnosno </w:t>
      </w:r>
      <w:r w:rsidRPr="00127176">
        <w:rPr>
          <w:rFonts w:ascii="Times New Roman" w:hAnsi="Times New Roman"/>
          <w:sz w:val="24"/>
          <w:lang w:eastAsia="en-GB"/>
        </w:rPr>
        <w:t>većem ugovoru</w:t>
      </w:r>
      <w:r w:rsidR="00BE1D73" w:rsidRPr="00127176">
        <w:rPr>
          <w:rFonts w:ascii="Times New Roman" w:hAnsi="Times New Roman"/>
          <w:sz w:val="24"/>
          <w:lang w:eastAsia="en-GB"/>
        </w:rPr>
        <w:t xml:space="preserve"> o uslugama</w:t>
      </w:r>
      <w:r w:rsidRPr="00127176">
        <w:rPr>
          <w:rFonts w:ascii="Times New Roman" w:hAnsi="Times New Roman"/>
          <w:sz w:val="24"/>
          <w:lang w:eastAsia="en-GB"/>
        </w:rPr>
        <w:t xml:space="preserve"> koji se još izvršava, relevantni dio usluge, odnosno ugovora mora biti izvršen u definiranom periodu.</w:t>
      </w:r>
    </w:p>
    <w:p w14:paraId="4D2DC67D" w14:textId="77777777" w:rsidR="00A0667B" w:rsidRPr="00127176" w:rsidRDefault="00F56033" w:rsidP="00127176">
      <w:pPr>
        <w:spacing w:line="276" w:lineRule="auto"/>
        <w:rPr>
          <w:rFonts w:ascii="Times New Roman" w:hAnsi="Times New Roman"/>
          <w:b/>
          <w:i/>
          <w:sz w:val="24"/>
          <w:lang w:eastAsia="en-GB"/>
        </w:rPr>
      </w:pPr>
      <w:r w:rsidRPr="00127176">
        <w:rPr>
          <w:rFonts w:ascii="Times New Roman" w:hAnsi="Times New Roman"/>
          <w:b/>
          <w:i/>
          <w:sz w:val="24"/>
          <w:lang w:eastAsia="en-GB"/>
        </w:rPr>
        <w:t>Podaci vezani uz ovu točku u ESPD obrascu upisuju se u Dio IV. Kriteriji za odabir gospodarskog subjekta, Odjeljak C: Tehnička i stručna sposobnost, točka 1</w:t>
      </w:r>
      <w:r w:rsidR="00A631D4" w:rsidRPr="00127176">
        <w:rPr>
          <w:rFonts w:ascii="Times New Roman" w:hAnsi="Times New Roman"/>
          <w:b/>
          <w:i/>
          <w:sz w:val="24"/>
          <w:lang w:eastAsia="en-GB"/>
        </w:rPr>
        <w:t>c</w:t>
      </w:r>
      <w:r w:rsidRPr="00127176">
        <w:rPr>
          <w:rFonts w:ascii="Times New Roman" w:hAnsi="Times New Roman"/>
          <w:b/>
          <w:i/>
          <w:sz w:val="24"/>
          <w:lang w:eastAsia="en-GB"/>
        </w:rPr>
        <w:t>)</w:t>
      </w:r>
      <w:r w:rsidR="00A631D4" w:rsidRPr="00127176">
        <w:rPr>
          <w:rFonts w:ascii="Times New Roman" w:hAnsi="Times New Roman"/>
          <w:b/>
          <w:i/>
          <w:sz w:val="24"/>
          <w:lang w:eastAsia="en-GB"/>
        </w:rPr>
        <w:t xml:space="preserve"> i točku 10 (ako je primjenjivo)</w:t>
      </w:r>
      <w:r w:rsidRPr="00127176">
        <w:rPr>
          <w:rFonts w:ascii="Times New Roman" w:hAnsi="Times New Roman"/>
          <w:b/>
          <w:i/>
          <w:sz w:val="24"/>
          <w:lang w:eastAsia="en-GB"/>
        </w:rPr>
        <w:t>.</w:t>
      </w:r>
    </w:p>
    <w:p w14:paraId="70248F9C" w14:textId="77777777" w:rsidR="00DC3404" w:rsidRPr="00127176" w:rsidRDefault="00BD7D3D" w:rsidP="00127176">
      <w:pPr>
        <w:pStyle w:val="Heading5"/>
        <w:spacing w:line="276" w:lineRule="auto"/>
        <w:rPr>
          <w:rFonts w:ascii="Times New Roman" w:hAnsi="Times New Roman"/>
          <w:sz w:val="24"/>
          <w:szCs w:val="24"/>
          <w:lang w:eastAsia="en-GB"/>
        </w:rPr>
      </w:pPr>
      <w:bookmarkStart w:id="45" w:name="_Hlk513655223"/>
      <w:r w:rsidRPr="00BD7D3D">
        <w:rPr>
          <w:rFonts w:ascii="Times New Roman" w:hAnsi="Times New Roman"/>
          <w:sz w:val="24"/>
          <w:szCs w:val="24"/>
          <w:u w:val="none"/>
          <w:lang w:eastAsia="en-GB"/>
        </w:rPr>
        <w:t xml:space="preserve">          </w:t>
      </w:r>
      <w:r w:rsidR="00DC3404" w:rsidRPr="00127176">
        <w:rPr>
          <w:rFonts w:ascii="Times New Roman" w:hAnsi="Times New Roman"/>
          <w:sz w:val="24"/>
          <w:szCs w:val="24"/>
          <w:lang w:eastAsia="en-GB"/>
        </w:rPr>
        <w:t>16.2.</w:t>
      </w:r>
      <w:r w:rsidR="008F6464" w:rsidRPr="00127176">
        <w:rPr>
          <w:rFonts w:ascii="Times New Roman" w:hAnsi="Times New Roman"/>
          <w:sz w:val="24"/>
          <w:szCs w:val="24"/>
          <w:lang w:eastAsia="en-GB"/>
        </w:rPr>
        <w:t>2</w:t>
      </w:r>
      <w:r w:rsidR="00DC3404" w:rsidRPr="00127176">
        <w:rPr>
          <w:rFonts w:ascii="Times New Roman" w:hAnsi="Times New Roman"/>
          <w:sz w:val="24"/>
          <w:szCs w:val="24"/>
          <w:lang w:eastAsia="en-GB"/>
        </w:rPr>
        <w:t>.2 Obrazovne i stručne kvalifikacije</w:t>
      </w:r>
    </w:p>
    <w:p w14:paraId="45A64A95" w14:textId="77777777" w:rsidR="00AF497C" w:rsidRPr="00127176" w:rsidRDefault="00921549" w:rsidP="00127176">
      <w:pPr>
        <w:spacing w:line="276" w:lineRule="auto"/>
        <w:rPr>
          <w:rFonts w:ascii="Times New Roman" w:hAnsi="Times New Roman"/>
          <w:sz w:val="24"/>
        </w:rPr>
      </w:pPr>
      <w:bookmarkStart w:id="46" w:name="_Hlk513655258"/>
      <w:bookmarkEnd w:id="45"/>
      <w:r w:rsidRPr="00127176">
        <w:rPr>
          <w:rFonts w:ascii="Times New Roman" w:hAnsi="Times New Roman"/>
          <w:sz w:val="24"/>
        </w:rPr>
        <w:t>Gospodarski subjekt mora dokazati da će imati na raspolaganju sljedeć</w:t>
      </w:r>
      <w:r w:rsidR="00B679D0" w:rsidRPr="00127176">
        <w:rPr>
          <w:rFonts w:ascii="Times New Roman" w:hAnsi="Times New Roman"/>
          <w:sz w:val="24"/>
        </w:rPr>
        <w:t>e</w:t>
      </w:r>
      <w:r w:rsidR="009E74E4" w:rsidRPr="00127176">
        <w:rPr>
          <w:rFonts w:ascii="Times New Roman" w:hAnsi="Times New Roman"/>
          <w:sz w:val="24"/>
        </w:rPr>
        <w:t xml:space="preserve"> stručnjake</w:t>
      </w:r>
      <w:r w:rsidR="009E74E4" w:rsidRPr="00127176">
        <w:rPr>
          <w:rFonts w:ascii="Times New Roman" w:hAnsi="Times New Roman"/>
          <w:b/>
          <w:sz w:val="24"/>
        </w:rPr>
        <w:t xml:space="preserve"> </w:t>
      </w:r>
      <w:r w:rsidRPr="00127176">
        <w:rPr>
          <w:rFonts w:ascii="Times New Roman" w:hAnsi="Times New Roman"/>
          <w:sz w:val="24"/>
        </w:rPr>
        <w:t>s navedenim minimalnim kvalifikacijama:</w:t>
      </w:r>
    </w:p>
    <w:p w14:paraId="17881A29" w14:textId="77777777" w:rsidR="004E7F9B" w:rsidRPr="00127176" w:rsidRDefault="004E7F9B" w:rsidP="00127176">
      <w:pPr>
        <w:spacing w:line="276" w:lineRule="auto"/>
        <w:rPr>
          <w:rFonts w:ascii="Times New Roman" w:hAnsi="Times New Roman"/>
          <w:sz w:val="24"/>
        </w:rPr>
      </w:pPr>
    </w:p>
    <w:p w14:paraId="5B605D2D" w14:textId="77777777" w:rsidR="00F51E50" w:rsidRPr="00127176" w:rsidRDefault="0021176C" w:rsidP="00127176">
      <w:pPr>
        <w:pStyle w:val="ListParagraph"/>
        <w:numPr>
          <w:ilvl w:val="0"/>
          <w:numId w:val="20"/>
        </w:numPr>
        <w:spacing w:line="276" w:lineRule="auto"/>
        <w:rPr>
          <w:rFonts w:ascii="Times New Roman" w:hAnsi="Times New Roman"/>
          <w:b/>
          <w:sz w:val="24"/>
        </w:rPr>
      </w:pPr>
      <w:r>
        <w:rPr>
          <w:rFonts w:ascii="Times New Roman" w:hAnsi="Times New Roman"/>
          <w:b/>
          <w:sz w:val="24"/>
        </w:rPr>
        <w:t>Ključni stručnjak</w:t>
      </w:r>
      <w:r w:rsidR="00B86202">
        <w:rPr>
          <w:rFonts w:ascii="Times New Roman" w:hAnsi="Times New Roman"/>
          <w:b/>
          <w:sz w:val="24"/>
        </w:rPr>
        <w:t xml:space="preserve"> - </w:t>
      </w:r>
      <w:r w:rsidR="00A627E4" w:rsidRPr="00127176">
        <w:rPr>
          <w:rFonts w:ascii="Times New Roman" w:hAnsi="Times New Roman"/>
          <w:b/>
          <w:sz w:val="24"/>
        </w:rPr>
        <w:t>Voditelj tima</w:t>
      </w:r>
      <w:r w:rsidR="00125B60">
        <w:rPr>
          <w:rFonts w:ascii="Times New Roman" w:hAnsi="Times New Roman"/>
          <w:b/>
          <w:sz w:val="24"/>
        </w:rPr>
        <w:t xml:space="preserve"> - </w:t>
      </w:r>
      <w:r w:rsidR="00BE3D0A">
        <w:rPr>
          <w:rFonts w:ascii="Times New Roman" w:hAnsi="Times New Roman"/>
          <w:b/>
          <w:sz w:val="24"/>
        </w:rPr>
        <w:t xml:space="preserve">1 </w:t>
      </w:r>
      <w:r w:rsidR="001F6EF9">
        <w:rPr>
          <w:rFonts w:ascii="Times New Roman" w:hAnsi="Times New Roman"/>
          <w:b/>
          <w:sz w:val="24"/>
        </w:rPr>
        <w:t>izvršitelj</w:t>
      </w:r>
    </w:p>
    <w:p w14:paraId="1AE36FBA" w14:textId="77777777" w:rsidR="00673060" w:rsidRPr="003C0505" w:rsidRDefault="00804664" w:rsidP="00127176">
      <w:pPr>
        <w:pStyle w:val="bullets0"/>
        <w:numPr>
          <w:ilvl w:val="0"/>
          <w:numId w:val="0"/>
        </w:numPr>
        <w:spacing w:before="360" w:line="276" w:lineRule="auto"/>
        <w:ind w:left="714" w:hanging="357"/>
        <w:rPr>
          <w:rFonts w:ascii="Times New Roman" w:hAnsi="Times New Roman"/>
          <w:sz w:val="24"/>
          <w:szCs w:val="24"/>
        </w:rPr>
      </w:pPr>
      <w:r w:rsidRPr="003C0505">
        <w:rPr>
          <w:rFonts w:ascii="Times New Roman" w:hAnsi="Times New Roman"/>
          <w:sz w:val="24"/>
          <w:szCs w:val="24"/>
        </w:rPr>
        <w:t>Minimalni</w:t>
      </w:r>
      <w:r w:rsidR="00F51E50" w:rsidRPr="003C0505">
        <w:rPr>
          <w:rFonts w:ascii="Times New Roman" w:hAnsi="Times New Roman"/>
          <w:sz w:val="24"/>
          <w:szCs w:val="24"/>
        </w:rPr>
        <w:t xml:space="preserve"> uvjeti za </w:t>
      </w:r>
      <w:r w:rsidR="00AB5CAB" w:rsidRPr="003C0505">
        <w:rPr>
          <w:rFonts w:ascii="Times New Roman" w:hAnsi="Times New Roman"/>
          <w:sz w:val="24"/>
          <w:szCs w:val="24"/>
        </w:rPr>
        <w:t xml:space="preserve">navedenog stručnjaka </w:t>
      </w:r>
      <w:r w:rsidR="00F51E50" w:rsidRPr="003C0505">
        <w:rPr>
          <w:rFonts w:ascii="Times New Roman" w:hAnsi="Times New Roman"/>
          <w:sz w:val="24"/>
          <w:szCs w:val="24"/>
        </w:rPr>
        <w:t>su</w:t>
      </w:r>
      <w:r w:rsidRPr="003C0505">
        <w:rPr>
          <w:rFonts w:ascii="Times New Roman" w:hAnsi="Times New Roman"/>
          <w:sz w:val="24"/>
          <w:szCs w:val="24"/>
        </w:rPr>
        <w:t>:</w:t>
      </w:r>
    </w:p>
    <w:p w14:paraId="2241E706" w14:textId="77777777" w:rsidR="00F51E50" w:rsidRPr="00717108" w:rsidRDefault="00F51E50" w:rsidP="00717108">
      <w:pPr>
        <w:pStyle w:val="ListParagraph"/>
        <w:numPr>
          <w:ilvl w:val="0"/>
          <w:numId w:val="56"/>
        </w:numPr>
        <w:spacing w:line="276" w:lineRule="auto"/>
        <w:rPr>
          <w:rFonts w:ascii="Times New Roman" w:hAnsi="Times New Roman"/>
          <w:sz w:val="24"/>
        </w:rPr>
      </w:pPr>
      <w:r w:rsidRPr="00717108">
        <w:rPr>
          <w:rFonts w:ascii="Times New Roman" w:hAnsi="Times New Roman"/>
          <w:sz w:val="24"/>
        </w:rPr>
        <w:t xml:space="preserve">minimalno završena razina obrazovanja 7.1 završen diplomski studij prema Zakonu o Hrvatskom kvalifikacijskom okviru (NN 22/13, 41/16, 64/18) ili razina 7 prema Europskom </w:t>
      </w:r>
      <w:r w:rsidR="007B381D" w:rsidRPr="00717108">
        <w:rPr>
          <w:rFonts w:ascii="Times New Roman" w:hAnsi="Times New Roman"/>
          <w:sz w:val="24"/>
        </w:rPr>
        <w:t>kvalifikacijskom okviru (EQF)</w:t>
      </w:r>
      <w:r w:rsidRPr="00717108">
        <w:rPr>
          <w:rFonts w:ascii="Times New Roman" w:hAnsi="Times New Roman"/>
          <w:sz w:val="24"/>
        </w:rPr>
        <w:t xml:space="preserve"> </w:t>
      </w:r>
      <w:r w:rsidR="009E74E4" w:rsidRPr="00717108">
        <w:rPr>
          <w:rFonts w:ascii="Times New Roman" w:hAnsi="Times New Roman"/>
          <w:sz w:val="24"/>
        </w:rPr>
        <w:t xml:space="preserve"> </w:t>
      </w:r>
      <w:r w:rsidR="009E74E4" w:rsidRPr="00717108">
        <w:rPr>
          <w:rFonts w:ascii="Times New Roman" w:hAnsi="Times New Roman"/>
          <w:i/>
          <w:sz w:val="24"/>
        </w:rPr>
        <w:t xml:space="preserve"> </w:t>
      </w:r>
    </w:p>
    <w:p w14:paraId="55488A59" w14:textId="0A2ABA6A" w:rsidR="003C0505" w:rsidRDefault="00D51D72" w:rsidP="003C0505">
      <w:pPr>
        <w:pStyle w:val="bullets0"/>
        <w:numPr>
          <w:ilvl w:val="0"/>
          <w:numId w:val="56"/>
        </w:numPr>
        <w:spacing w:before="360" w:line="276" w:lineRule="auto"/>
        <w:rPr>
          <w:rFonts w:ascii="Times New Roman" w:eastAsia="Times New Roman" w:hAnsi="Times New Roman"/>
          <w:sz w:val="24"/>
          <w:szCs w:val="24"/>
        </w:rPr>
      </w:pPr>
      <w:r w:rsidRPr="00127176">
        <w:rPr>
          <w:rFonts w:ascii="Times New Roman" w:eastAsia="Times New Roman" w:hAnsi="Times New Roman"/>
          <w:sz w:val="24"/>
          <w:szCs w:val="24"/>
        </w:rPr>
        <w:t>iskustvo u vođenju</w:t>
      </w:r>
      <w:r w:rsidR="009E74E4" w:rsidRPr="00127176">
        <w:rPr>
          <w:rFonts w:ascii="Times New Roman" w:eastAsia="Times New Roman" w:hAnsi="Times New Roman"/>
          <w:sz w:val="24"/>
          <w:szCs w:val="24"/>
        </w:rPr>
        <w:t xml:space="preserve"> i/ili sudjelovanju</w:t>
      </w:r>
      <w:r w:rsidR="007B381D" w:rsidRPr="00127176">
        <w:rPr>
          <w:rFonts w:ascii="Times New Roman" w:eastAsia="Times New Roman" w:hAnsi="Times New Roman"/>
          <w:sz w:val="24"/>
          <w:szCs w:val="24"/>
        </w:rPr>
        <w:t xml:space="preserve"> </w:t>
      </w:r>
      <w:r w:rsidR="00386A8C" w:rsidRPr="00127176">
        <w:rPr>
          <w:rFonts w:ascii="Times New Roman" w:eastAsia="Times New Roman" w:hAnsi="Times New Roman"/>
          <w:sz w:val="24"/>
          <w:szCs w:val="24"/>
        </w:rPr>
        <w:t>na jednom (1) projektu koji uključuju iste ili slične usluge  razvoja i implementacije kompetencijskih okvira za upravljanje ljudskim potencijalima unutar organizacije.</w:t>
      </w:r>
      <w:r w:rsidR="00386A8C" w:rsidRPr="00127176">
        <w:rPr>
          <w:rFonts w:ascii="Times New Roman" w:hAnsi="Times New Roman"/>
          <w:sz w:val="24"/>
          <w:szCs w:val="24"/>
        </w:rPr>
        <w:t xml:space="preserve"> </w:t>
      </w:r>
      <w:r w:rsidR="00386A8C" w:rsidRPr="00127176">
        <w:rPr>
          <w:rFonts w:ascii="Times New Roman" w:eastAsia="Times New Roman" w:hAnsi="Times New Roman"/>
          <w:sz w:val="24"/>
          <w:szCs w:val="24"/>
        </w:rPr>
        <w:t>Sličnim uslugama smatrat će se sve usluge koje uključuju usluge razvoja i implementacije kompetencijskih okvira za upravljanje ljudskim potencijalima unutar organizacije.</w:t>
      </w:r>
    </w:p>
    <w:p w14:paraId="5AF068DF" w14:textId="77777777" w:rsidR="003C0505" w:rsidRPr="003C0505" w:rsidRDefault="003C0505" w:rsidP="003C0505">
      <w:pPr>
        <w:pStyle w:val="bullets0"/>
        <w:numPr>
          <w:ilvl w:val="0"/>
          <w:numId w:val="0"/>
        </w:numPr>
        <w:spacing w:before="360" w:line="276" w:lineRule="auto"/>
        <w:ind w:left="720"/>
        <w:rPr>
          <w:rFonts w:ascii="Times New Roman" w:eastAsia="Times New Roman" w:hAnsi="Times New Roman"/>
          <w:sz w:val="24"/>
          <w:szCs w:val="24"/>
        </w:rPr>
      </w:pPr>
    </w:p>
    <w:p w14:paraId="53F42C78" w14:textId="19D241B8" w:rsidR="00A2165F" w:rsidRPr="00127176" w:rsidRDefault="004E7F9B" w:rsidP="00127176">
      <w:pPr>
        <w:pStyle w:val="ListParagraph"/>
        <w:numPr>
          <w:ilvl w:val="0"/>
          <w:numId w:val="20"/>
        </w:numPr>
        <w:spacing w:line="276" w:lineRule="auto"/>
        <w:rPr>
          <w:rFonts w:ascii="Times New Roman" w:hAnsi="Times New Roman"/>
          <w:b/>
          <w:sz w:val="24"/>
        </w:rPr>
      </w:pPr>
      <w:r w:rsidRPr="00127176">
        <w:rPr>
          <w:rFonts w:ascii="Times New Roman" w:hAnsi="Times New Roman"/>
          <w:b/>
          <w:sz w:val="24"/>
        </w:rPr>
        <w:t xml:space="preserve"> Ključni stručnjak</w:t>
      </w:r>
      <w:r w:rsidR="00C23648">
        <w:rPr>
          <w:rFonts w:ascii="Times New Roman" w:hAnsi="Times New Roman"/>
          <w:b/>
          <w:sz w:val="24"/>
        </w:rPr>
        <w:t xml:space="preserve">  za područje javne nabave</w:t>
      </w:r>
      <w:r w:rsidRPr="00127176">
        <w:rPr>
          <w:rFonts w:ascii="Times New Roman" w:hAnsi="Times New Roman"/>
          <w:b/>
          <w:sz w:val="24"/>
        </w:rPr>
        <w:t xml:space="preserve">  </w:t>
      </w:r>
      <w:r w:rsidR="00724979">
        <w:rPr>
          <w:rFonts w:ascii="Times New Roman" w:hAnsi="Times New Roman"/>
          <w:b/>
          <w:sz w:val="24"/>
        </w:rPr>
        <w:t xml:space="preserve">- </w:t>
      </w:r>
      <w:r w:rsidR="002B1CF6" w:rsidRPr="00127176">
        <w:rPr>
          <w:rFonts w:ascii="Times New Roman" w:hAnsi="Times New Roman"/>
          <w:b/>
          <w:sz w:val="24"/>
        </w:rPr>
        <w:t>1 izvršitelj</w:t>
      </w:r>
    </w:p>
    <w:p w14:paraId="595AE24A" w14:textId="77777777" w:rsidR="00A2165F" w:rsidRPr="00127176" w:rsidRDefault="00A2165F" w:rsidP="00127176">
      <w:pPr>
        <w:pStyle w:val="bullets0"/>
        <w:numPr>
          <w:ilvl w:val="0"/>
          <w:numId w:val="0"/>
        </w:numPr>
        <w:spacing w:before="360" w:line="276" w:lineRule="auto"/>
        <w:ind w:left="714" w:hanging="357"/>
        <w:rPr>
          <w:rFonts w:ascii="Times New Roman" w:hAnsi="Times New Roman"/>
          <w:sz w:val="24"/>
          <w:szCs w:val="24"/>
        </w:rPr>
      </w:pPr>
      <w:r w:rsidRPr="00127176">
        <w:rPr>
          <w:rFonts w:ascii="Times New Roman" w:hAnsi="Times New Roman"/>
          <w:b/>
          <w:sz w:val="24"/>
          <w:szCs w:val="24"/>
        </w:rPr>
        <w:t>Minimalni uvjeti za naveden</w:t>
      </w:r>
      <w:r w:rsidR="002B1CF6" w:rsidRPr="00127176">
        <w:rPr>
          <w:rFonts w:ascii="Times New Roman" w:hAnsi="Times New Roman"/>
          <w:b/>
          <w:sz w:val="24"/>
          <w:szCs w:val="24"/>
        </w:rPr>
        <w:t>og</w:t>
      </w:r>
      <w:r w:rsidRPr="00127176">
        <w:rPr>
          <w:rFonts w:ascii="Times New Roman" w:hAnsi="Times New Roman"/>
          <w:b/>
          <w:sz w:val="24"/>
          <w:szCs w:val="24"/>
        </w:rPr>
        <w:t xml:space="preserve"> stručnjak</w:t>
      </w:r>
      <w:r w:rsidR="002B1CF6" w:rsidRPr="00127176">
        <w:rPr>
          <w:rFonts w:ascii="Times New Roman" w:hAnsi="Times New Roman"/>
          <w:b/>
          <w:sz w:val="24"/>
          <w:szCs w:val="24"/>
        </w:rPr>
        <w:t>a</w:t>
      </w:r>
      <w:r w:rsidRPr="00127176">
        <w:rPr>
          <w:rFonts w:ascii="Times New Roman" w:hAnsi="Times New Roman"/>
          <w:b/>
          <w:sz w:val="24"/>
          <w:szCs w:val="24"/>
        </w:rPr>
        <w:t xml:space="preserve"> su:</w:t>
      </w:r>
    </w:p>
    <w:p w14:paraId="0EA823E7" w14:textId="77777777" w:rsidR="00A2165F" w:rsidRPr="00717108" w:rsidRDefault="00A2165F" w:rsidP="00717108">
      <w:pPr>
        <w:pStyle w:val="ListParagraph"/>
        <w:numPr>
          <w:ilvl w:val="0"/>
          <w:numId w:val="57"/>
        </w:numPr>
        <w:spacing w:line="276" w:lineRule="auto"/>
        <w:rPr>
          <w:rFonts w:ascii="Times New Roman" w:hAnsi="Times New Roman"/>
          <w:sz w:val="24"/>
        </w:rPr>
      </w:pPr>
      <w:r w:rsidRPr="00717108">
        <w:rPr>
          <w:rFonts w:ascii="Times New Roman" w:hAnsi="Times New Roman"/>
          <w:sz w:val="24"/>
        </w:rPr>
        <w:t>minimalno završena razina obrazovanja 7.1 završen diplomski studij prema Zakonu o Hrvatskom kvalifikacijskom okviru (NN 22/13, 41/16, 64/18) ili razina 7 prema Europskom kva</w:t>
      </w:r>
      <w:r w:rsidR="007B381D" w:rsidRPr="00717108">
        <w:rPr>
          <w:rFonts w:ascii="Times New Roman" w:hAnsi="Times New Roman"/>
          <w:sz w:val="24"/>
        </w:rPr>
        <w:t xml:space="preserve">lifikacijskom okviru (EQF) </w:t>
      </w:r>
      <w:r w:rsidR="00076C3E" w:rsidRPr="00717108" w:rsidDel="00076C3E">
        <w:rPr>
          <w:rFonts w:ascii="Times New Roman" w:hAnsi="Times New Roman"/>
          <w:sz w:val="24"/>
        </w:rPr>
        <w:t xml:space="preserve"> </w:t>
      </w:r>
    </w:p>
    <w:p w14:paraId="6376016C" w14:textId="77777777" w:rsidR="00A2165F" w:rsidRPr="00127176" w:rsidRDefault="00A2165F" w:rsidP="00127176">
      <w:pPr>
        <w:spacing w:line="276" w:lineRule="auto"/>
        <w:ind w:left="366"/>
        <w:rPr>
          <w:rFonts w:ascii="Times New Roman" w:hAnsi="Times New Roman"/>
          <w:sz w:val="24"/>
        </w:rPr>
      </w:pPr>
    </w:p>
    <w:p w14:paraId="41218864" w14:textId="77777777" w:rsidR="00A2165F" w:rsidRPr="00717108" w:rsidRDefault="00A2165F" w:rsidP="00717108">
      <w:pPr>
        <w:pStyle w:val="ListParagraph"/>
        <w:numPr>
          <w:ilvl w:val="0"/>
          <w:numId w:val="57"/>
        </w:numPr>
        <w:spacing w:before="0" w:after="160" w:line="276" w:lineRule="auto"/>
        <w:contextualSpacing/>
        <w:jc w:val="left"/>
        <w:rPr>
          <w:rFonts w:ascii="Times New Roman" w:hAnsi="Times New Roman"/>
          <w:sz w:val="24"/>
        </w:rPr>
      </w:pPr>
      <w:r w:rsidRPr="00717108">
        <w:rPr>
          <w:rFonts w:ascii="Times New Roman" w:hAnsi="Times New Roman"/>
          <w:sz w:val="24"/>
        </w:rPr>
        <w:t xml:space="preserve">iskustvo u vođenju i/ili sudjelovanju </w:t>
      </w:r>
      <w:r w:rsidR="00700DCC" w:rsidRPr="00717108">
        <w:rPr>
          <w:rFonts w:ascii="Times New Roman" w:hAnsi="Times New Roman"/>
          <w:sz w:val="24"/>
        </w:rPr>
        <w:t xml:space="preserve">na </w:t>
      </w:r>
      <w:r w:rsidR="00076C3E" w:rsidRPr="00717108">
        <w:rPr>
          <w:rFonts w:ascii="Times New Roman" w:hAnsi="Times New Roman"/>
          <w:sz w:val="24"/>
        </w:rPr>
        <w:t xml:space="preserve">jednom </w:t>
      </w:r>
      <w:r w:rsidR="00700DCC" w:rsidRPr="00717108">
        <w:rPr>
          <w:rFonts w:ascii="Times New Roman" w:hAnsi="Times New Roman"/>
          <w:sz w:val="24"/>
        </w:rPr>
        <w:t>(</w:t>
      </w:r>
      <w:r w:rsidR="00076C3E" w:rsidRPr="00717108">
        <w:rPr>
          <w:rFonts w:ascii="Times New Roman" w:hAnsi="Times New Roman"/>
          <w:sz w:val="24"/>
        </w:rPr>
        <w:t>1</w:t>
      </w:r>
      <w:r w:rsidR="007B381D" w:rsidRPr="00717108">
        <w:rPr>
          <w:rFonts w:ascii="Times New Roman" w:hAnsi="Times New Roman"/>
          <w:sz w:val="24"/>
        </w:rPr>
        <w:t xml:space="preserve">) </w:t>
      </w:r>
      <w:r w:rsidR="00700DCC" w:rsidRPr="00717108">
        <w:rPr>
          <w:rFonts w:ascii="Times New Roman" w:hAnsi="Times New Roman"/>
          <w:sz w:val="24"/>
        </w:rPr>
        <w:t>projekt</w:t>
      </w:r>
      <w:r w:rsidR="00076C3E" w:rsidRPr="00717108">
        <w:rPr>
          <w:rFonts w:ascii="Times New Roman" w:hAnsi="Times New Roman"/>
          <w:sz w:val="24"/>
        </w:rPr>
        <w:t>u</w:t>
      </w:r>
      <w:r w:rsidRPr="00717108">
        <w:rPr>
          <w:rFonts w:ascii="Times New Roman" w:hAnsi="Times New Roman"/>
          <w:sz w:val="24"/>
        </w:rPr>
        <w:t xml:space="preserve"> </w:t>
      </w:r>
      <w:r w:rsidR="000D4ED6" w:rsidRPr="00717108">
        <w:rPr>
          <w:rFonts w:ascii="Times New Roman" w:hAnsi="Times New Roman"/>
          <w:sz w:val="24"/>
        </w:rPr>
        <w:t>iz</w:t>
      </w:r>
      <w:r w:rsidRPr="00717108">
        <w:rPr>
          <w:rFonts w:ascii="Times New Roman" w:hAnsi="Times New Roman"/>
          <w:sz w:val="24"/>
        </w:rPr>
        <w:t xml:space="preserve"> područj</w:t>
      </w:r>
      <w:r w:rsidR="000D4ED6" w:rsidRPr="00717108">
        <w:rPr>
          <w:rFonts w:ascii="Times New Roman" w:hAnsi="Times New Roman"/>
          <w:sz w:val="24"/>
        </w:rPr>
        <w:t>a javne nabave</w:t>
      </w:r>
      <w:r w:rsidR="00412253" w:rsidRPr="00717108">
        <w:rPr>
          <w:rFonts w:ascii="Times New Roman" w:hAnsi="Times New Roman"/>
          <w:sz w:val="24"/>
        </w:rPr>
        <w:t>*</w:t>
      </w:r>
    </w:p>
    <w:p w14:paraId="3E7A3D58" w14:textId="77777777" w:rsidR="00412253" w:rsidRPr="00127176" w:rsidRDefault="00412253" w:rsidP="00127176">
      <w:pPr>
        <w:pStyle w:val="ListParagraph"/>
        <w:spacing w:before="0" w:after="160" w:line="276" w:lineRule="auto"/>
        <w:ind w:left="720"/>
        <w:contextualSpacing/>
        <w:jc w:val="left"/>
        <w:rPr>
          <w:rFonts w:ascii="Times New Roman" w:hAnsi="Times New Roman"/>
          <w:sz w:val="24"/>
        </w:rPr>
      </w:pPr>
    </w:p>
    <w:p w14:paraId="72902AB6" w14:textId="77777777" w:rsidR="00412253" w:rsidRPr="00127176" w:rsidRDefault="00412253" w:rsidP="00127176">
      <w:pPr>
        <w:pStyle w:val="ListParagraph"/>
        <w:spacing w:before="0" w:after="160" w:line="276" w:lineRule="auto"/>
        <w:ind w:left="720"/>
        <w:contextualSpacing/>
        <w:rPr>
          <w:rFonts w:ascii="Times New Roman" w:hAnsi="Times New Roman"/>
          <w:sz w:val="24"/>
        </w:rPr>
      </w:pPr>
      <w:r w:rsidRPr="00127176">
        <w:rPr>
          <w:rFonts w:ascii="Times New Roman" w:hAnsi="Times New Roman"/>
          <w:sz w:val="24"/>
        </w:rPr>
        <w:t>* Pod projektom iz područja javne nabave smatraju se savjetodavne usluge iz područja javne nabave (planiranje, priprema i provođenje postupka, pregled i ocjena ponude, prijedlog donošenje odluka, praćenje izvršenja ugovora). Osim pružanja navedenih savjetodavnih usluga iz područja javne nabave, prihvatljiv je i dokaz o sudjelovanju ili potpori u postupcima javne nabave koji su financirani iz sredstava EU fondova.</w:t>
      </w:r>
    </w:p>
    <w:p w14:paraId="1FC38ED7" w14:textId="77777777" w:rsidR="002B1CF6" w:rsidRPr="00127176" w:rsidRDefault="002B1CF6" w:rsidP="00127176">
      <w:pPr>
        <w:spacing w:before="0" w:after="160" w:line="276" w:lineRule="auto"/>
        <w:contextualSpacing/>
        <w:rPr>
          <w:rFonts w:ascii="Times New Roman" w:hAnsi="Times New Roman"/>
          <w:sz w:val="24"/>
        </w:rPr>
      </w:pPr>
    </w:p>
    <w:p w14:paraId="2C4B985C" w14:textId="7E160E9B" w:rsidR="002B1CF6" w:rsidRPr="00127176" w:rsidRDefault="002B1CF6" w:rsidP="00127176">
      <w:pPr>
        <w:spacing w:line="276" w:lineRule="auto"/>
        <w:ind w:firstLine="426"/>
        <w:rPr>
          <w:rFonts w:ascii="Times New Roman" w:hAnsi="Times New Roman"/>
          <w:b/>
          <w:bCs/>
          <w:sz w:val="24"/>
        </w:rPr>
      </w:pPr>
      <w:r w:rsidRPr="00127176">
        <w:rPr>
          <w:rFonts w:ascii="Times New Roman" w:hAnsi="Times New Roman"/>
          <w:b/>
          <w:bCs/>
          <w:sz w:val="24"/>
        </w:rPr>
        <w:t>3.</w:t>
      </w:r>
      <w:r w:rsidRPr="00127176">
        <w:rPr>
          <w:rFonts w:ascii="Times New Roman" w:hAnsi="Times New Roman"/>
          <w:b/>
          <w:bCs/>
          <w:sz w:val="24"/>
        </w:rPr>
        <w:tab/>
      </w:r>
      <w:r w:rsidR="004E7F9B" w:rsidRPr="00127176">
        <w:rPr>
          <w:rFonts w:ascii="Times New Roman" w:hAnsi="Times New Roman"/>
          <w:b/>
          <w:bCs/>
          <w:sz w:val="24"/>
        </w:rPr>
        <w:t xml:space="preserve"> </w:t>
      </w:r>
      <w:r w:rsidR="004E7F9B" w:rsidRPr="00717108">
        <w:rPr>
          <w:rFonts w:ascii="Times New Roman" w:hAnsi="Times New Roman"/>
          <w:b/>
          <w:bCs/>
          <w:sz w:val="24"/>
        </w:rPr>
        <w:t>Ključni stručnjak</w:t>
      </w:r>
      <w:r w:rsidR="00C23648">
        <w:rPr>
          <w:rFonts w:ascii="Times New Roman" w:hAnsi="Times New Roman"/>
          <w:b/>
          <w:bCs/>
          <w:sz w:val="24"/>
        </w:rPr>
        <w:t xml:space="preserve"> </w:t>
      </w:r>
      <w:r w:rsidRPr="00717108">
        <w:rPr>
          <w:rFonts w:ascii="Times New Roman" w:hAnsi="Times New Roman"/>
          <w:b/>
          <w:bCs/>
          <w:sz w:val="24"/>
        </w:rPr>
        <w:t xml:space="preserve"> </w:t>
      </w:r>
      <w:r w:rsidR="00C23648" w:rsidRPr="00717108">
        <w:rPr>
          <w:rFonts w:ascii="Times New Roman" w:hAnsi="Times New Roman"/>
          <w:b/>
          <w:bCs/>
          <w:sz w:val="24"/>
        </w:rPr>
        <w:t xml:space="preserve">za područje </w:t>
      </w:r>
      <w:r w:rsidR="00C23648" w:rsidRPr="00717108">
        <w:rPr>
          <w:rFonts w:ascii="Times New Roman" w:hAnsi="Times New Roman"/>
          <w:b/>
          <w:sz w:val="24"/>
        </w:rPr>
        <w:t>upravljanja ljudskim potencijalima</w:t>
      </w:r>
      <w:r w:rsidR="00724979" w:rsidRPr="00127176">
        <w:rPr>
          <w:rFonts w:ascii="Times New Roman" w:hAnsi="Times New Roman"/>
          <w:sz w:val="24"/>
        </w:rPr>
        <w:t xml:space="preserve"> </w:t>
      </w:r>
      <w:r w:rsidR="00724979">
        <w:rPr>
          <w:rFonts w:ascii="Times New Roman" w:hAnsi="Times New Roman"/>
          <w:b/>
          <w:bCs/>
          <w:sz w:val="24"/>
        </w:rPr>
        <w:t xml:space="preserve">- </w:t>
      </w:r>
      <w:r w:rsidRPr="00127176">
        <w:rPr>
          <w:rFonts w:ascii="Times New Roman" w:hAnsi="Times New Roman"/>
          <w:b/>
          <w:bCs/>
          <w:sz w:val="24"/>
        </w:rPr>
        <w:t>1  izvršitelj</w:t>
      </w:r>
    </w:p>
    <w:p w14:paraId="6B20DB7C" w14:textId="77777777" w:rsidR="002B1CF6" w:rsidRPr="009B2366" w:rsidRDefault="002B1CF6" w:rsidP="00127176">
      <w:pPr>
        <w:spacing w:line="276" w:lineRule="auto"/>
        <w:ind w:firstLine="426"/>
        <w:rPr>
          <w:rFonts w:ascii="Times New Roman" w:hAnsi="Times New Roman"/>
          <w:b/>
          <w:sz w:val="24"/>
        </w:rPr>
      </w:pPr>
      <w:r w:rsidRPr="009B2366">
        <w:rPr>
          <w:rFonts w:ascii="Times New Roman" w:hAnsi="Times New Roman"/>
          <w:b/>
          <w:sz w:val="24"/>
        </w:rPr>
        <w:t>Minimalni uvjeti za naveden</w:t>
      </w:r>
      <w:r w:rsidR="004E7F9B" w:rsidRPr="009B2366">
        <w:rPr>
          <w:rFonts w:ascii="Times New Roman" w:hAnsi="Times New Roman"/>
          <w:b/>
          <w:sz w:val="24"/>
        </w:rPr>
        <w:t>og</w:t>
      </w:r>
      <w:r w:rsidR="000125FB" w:rsidRPr="009B2366">
        <w:rPr>
          <w:rFonts w:ascii="Times New Roman" w:hAnsi="Times New Roman"/>
          <w:b/>
          <w:sz w:val="24"/>
        </w:rPr>
        <w:t xml:space="preserve"> </w:t>
      </w:r>
      <w:r w:rsidRPr="009B2366">
        <w:rPr>
          <w:rFonts w:ascii="Times New Roman" w:hAnsi="Times New Roman"/>
          <w:b/>
          <w:sz w:val="24"/>
        </w:rPr>
        <w:t>stručnjak</w:t>
      </w:r>
      <w:r w:rsidR="004E7F9B" w:rsidRPr="009B2366">
        <w:rPr>
          <w:rFonts w:ascii="Times New Roman" w:hAnsi="Times New Roman"/>
          <w:b/>
          <w:sz w:val="24"/>
        </w:rPr>
        <w:t>a</w:t>
      </w:r>
      <w:r w:rsidRPr="009B2366">
        <w:rPr>
          <w:rFonts w:ascii="Times New Roman" w:hAnsi="Times New Roman"/>
          <w:b/>
          <w:sz w:val="24"/>
        </w:rPr>
        <w:t xml:space="preserve"> su:</w:t>
      </w:r>
    </w:p>
    <w:p w14:paraId="66910A9F" w14:textId="77777777" w:rsidR="002B1CF6" w:rsidRPr="009B2366" w:rsidRDefault="002B1CF6" w:rsidP="00127176">
      <w:pPr>
        <w:pStyle w:val="ListParagraph"/>
        <w:numPr>
          <w:ilvl w:val="0"/>
          <w:numId w:val="58"/>
        </w:numPr>
        <w:spacing w:line="276" w:lineRule="auto"/>
        <w:rPr>
          <w:rFonts w:ascii="Times New Roman" w:hAnsi="Times New Roman"/>
          <w:sz w:val="24"/>
        </w:rPr>
      </w:pPr>
      <w:r w:rsidRPr="009B2366">
        <w:rPr>
          <w:rFonts w:ascii="Times New Roman" w:hAnsi="Times New Roman"/>
          <w:sz w:val="24"/>
        </w:rPr>
        <w:t xml:space="preserve">minimalno završena razina obrazovanja 7.1 završen diplomski studij prema Zakonu o Hrvatskom kvalifikacijskom okviru (NN 22/13, 41/16, 64/18) ili razina 7 prema Europskom kvalifikacijskom okviru (EQF)  </w:t>
      </w:r>
    </w:p>
    <w:p w14:paraId="7F3EAC62" w14:textId="6D4C926A" w:rsidR="00EE44DA" w:rsidRPr="000B4F1A" w:rsidRDefault="00C7660B" w:rsidP="000B4F1A">
      <w:pPr>
        <w:pStyle w:val="ListParagraph"/>
        <w:numPr>
          <w:ilvl w:val="0"/>
          <w:numId w:val="58"/>
        </w:numPr>
        <w:spacing w:line="276" w:lineRule="auto"/>
        <w:rPr>
          <w:rFonts w:ascii="Times New Roman" w:hAnsi="Times New Roman"/>
          <w:sz w:val="24"/>
        </w:rPr>
      </w:pPr>
      <w:r>
        <w:rPr>
          <w:rFonts w:ascii="Times New Roman" w:hAnsi="Times New Roman"/>
          <w:sz w:val="24"/>
        </w:rPr>
        <w:t xml:space="preserve">iskustvo </w:t>
      </w:r>
      <w:r w:rsidR="002B1CF6" w:rsidRPr="009B2366">
        <w:rPr>
          <w:rFonts w:ascii="Times New Roman" w:hAnsi="Times New Roman"/>
          <w:sz w:val="24"/>
        </w:rPr>
        <w:t>u</w:t>
      </w:r>
      <w:r>
        <w:rPr>
          <w:rFonts w:ascii="Times New Roman" w:hAnsi="Times New Roman"/>
          <w:sz w:val="24"/>
        </w:rPr>
        <w:t xml:space="preserve"> </w:t>
      </w:r>
      <w:r w:rsidR="00EE44DA">
        <w:rPr>
          <w:rFonts w:ascii="Times New Roman" w:hAnsi="Times New Roman"/>
          <w:sz w:val="24"/>
        </w:rPr>
        <w:t xml:space="preserve">sudjelovanju </w:t>
      </w:r>
      <w:r w:rsidR="00EE44DA" w:rsidRPr="00717108">
        <w:rPr>
          <w:rFonts w:ascii="Times New Roman" w:hAnsi="Times New Roman"/>
          <w:sz w:val="24"/>
        </w:rPr>
        <w:t xml:space="preserve">na jednom (1) projektu </w:t>
      </w:r>
      <w:r w:rsidR="00EE44DA" w:rsidRPr="009B2366">
        <w:rPr>
          <w:rFonts w:ascii="Times New Roman" w:hAnsi="Times New Roman"/>
          <w:sz w:val="24"/>
        </w:rPr>
        <w:t>razvoj</w:t>
      </w:r>
      <w:r w:rsidR="00EE44DA">
        <w:rPr>
          <w:rFonts w:ascii="Times New Roman" w:hAnsi="Times New Roman"/>
          <w:sz w:val="24"/>
        </w:rPr>
        <w:t>a</w:t>
      </w:r>
      <w:r w:rsidR="00EE44DA" w:rsidRPr="009B2366">
        <w:rPr>
          <w:rFonts w:ascii="Times New Roman" w:hAnsi="Times New Roman"/>
          <w:sz w:val="24"/>
        </w:rPr>
        <w:t xml:space="preserve"> </w:t>
      </w:r>
      <w:r w:rsidR="004E7F9B" w:rsidRPr="009B2366">
        <w:rPr>
          <w:rFonts w:ascii="Times New Roman" w:hAnsi="Times New Roman"/>
          <w:sz w:val="24"/>
        </w:rPr>
        <w:t>kompetencijskih okvira za upravljanje ljudskim pot</w:t>
      </w:r>
      <w:r w:rsidR="000125FB" w:rsidRPr="009B2366">
        <w:rPr>
          <w:rFonts w:ascii="Times New Roman" w:hAnsi="Times New Roman"/>
          <w:sz w:val="24"/>
        </w:rPr>
        <w:t>en</w:t>
      </w:r>
      <w:r w:rsidR="004E7F9B" w:rsidRPr="009B2366">
        <w:rPr>
          <w:rFonts w:ascii="Times New Roman" w:hAnsi="Times New Roman"/>
          <w:sz w:val="24"/>
        </w:rPr>
        <w:t>cijalima unutar organizacije</w:t>
      </w:r>
      <w:r w:rsidR="000B4F1A">
        <w:rPr>
          <w:rFonts w:ascii="Times New Roman" w:hAnsi="Times New Roman"/>
          <w:sz w:val="24"/>
        </w:rPr>
        <w:t xml:space="preserve">. </w:t>
      </w:r>
      <w:r w:rsidR="00EE44DA" w:rsidRPr="000B4F1A">
        <w:rPr>
          <w:rFonts w:ascii="Times New Roman" w:hAnsi="Times New Roman"/>
          <w:sz w:val="24"/>
        </w:rPr>
        <w:t xml:space="preserve">Sličnim uslugama smatrat će se sve usluge koje uključuju iste ili slične usluge razvoja i implementacije kompetencijskih okvira za upravljanje ljudskim potencijalima unutar organizacije. </w:t>
      </w:r>
    </w:p>
    <w:p w14:paraId="22683566" w14:textId="77777777" w:rsidR="00D3750C" w:rsidRPr="00127176" w:rsidRDefault="00921549" w:rsidP="00127176">
      <w:pPr>
        <w:spacing w:line="276" w:lineRule="auto"/>
        <w:rPr>
          <w:rFonts w:ascii="Times New Roman" w:hAnsi="Times New Roman"/>
          <w:sz w:val="24"/>
        </w:rPr>
      </w:pPr>
      <w:r w:rsidRPr="00127176">
        <w:rPr>
          <w:rFonts w:ascii="Times New Roman" w:hAnsi="Times New Roman"/>
          <w:sz w:val="24"/>
        </w:rPr>
        <w:t>Zahtjev za stručnom spremom za stručnjak</w:t>
      </w:r>
      <w:r w:rsidR="005E792B" w:rsidRPr="00127176">
        <w:rPr>
          <w:rFonts w:ascii="Times New Roman" w:hAnsi="Times New Roman"/>
          <w:sz w:val="24"/>
        </w:rPr>
        <w:t>a</w:t>
      </w:r>
      <w:r w:rsidRPr="00127176">
        <w:rPr>
          <w:rFonts w:ascii="Times New Roman" w:hAnsi="Times New Roman"/>
          <w:sz w:val="24"/>
        </w:rPr>
        <w:t xml:space="preserve"> </w:t>
      </w:r>
      <w:r w:rsidR="00AE47CD" w:rsidRPr="00127176">
        <w:rPr>
          <w:rFonts w:ascii="Times New Roman" w:hAnsi="Times New Roman"/>
          <w:sz w:val="24"/>
        </w:rPr>
        <w:t>N</w:t>
      </w:r>
      <w:r w:rsidRPr="00127176">
        <w:rPr>
          <w:rFonts w:ascii="Times New Roman" w:hAnsi="Times New Roman"/>
          <w:sz w:val="24"/>
        </w:rPr>
        <w:t xml:space="preserve">aručitelj temelji na potrebi osiguranja da u izvršenju predmeta nabave sudjeluje tim visokoobrazovanih osoba koje su stručne i sposobne na visokoj razini izvršavati poslove koji spadaju u opis poslova pojedinog stručnjaka. Uvjeti za minimalno iskustvo za pojedinog stručnjaka povezani su s područjem na koje se odnose aktivnosti koje će taj stručnjak obavljati u skladu s opisom predmeta nabave. </w:t>
      </w:r>
    </w:p>
    <w:p w14:paraId="12D53F08" w14:textId="77777777" w:rsidR="00921549" w:rsidRPr="00127176" w:rsidRDefault="00921549" w:rsidP="00127176">
      <w:pPr>
        <w:spacing w:line="276" w:lineRule="auto"/>
        <w:rPr>
          <w:rFonts w:ascii="Times New Roman" w:hAnsi="Times New Roman"/>
          <w:sz w:val="24"/>
        </w:rPr>
      </w:pPr>
      <w:r w:rsidRPr="00127176">
        <w:rPr>
          <w:rFonts w:ascii="Times New Roman" w:hAnsi="Times New Roman"/>
          <w:sz w:val="24"/>
        </w:rPr>
        <w:t>Dodatne razine iskustva navede</w:t>
      </w:r>
      <w:r w:rsidR="00F15AC1" w:rsidRPr="00127176">
        <w:rPr>
          <w:rFonts w:ascii="Times New Roman" w:hAnsi="Times New Roman"/>
          <w:sz w:val="24"/>
        </w:rPr>
        <w:t>n</w:t>
      </w:r>
      <w:r w:rsidR="0064475F" w:rsidRPr="00127176">
        <w:rPr>
          <w:rFonts w:ascii="Times New Roman" w:hAnsi="Times New Roman"/>
          <w:sz w:val="24"/>
        </w:rPr>
        <w:t>ih</w:t>
      </w:r>
      <w:r w:rsidR="006F407C" w:rsidRPr="00127176">
        <w:rPr>
          <w:rFonts w:ascii="Times New Roman" w:hAnsi="Times New Roman"/>
          <w:sz w:val="24"/>
        </w:rPr>
        <w:t xml:space="preserve"> </w:t>
      </w:r>
      <w:r w:rsidRPr="00127176">
        <w:rPr>
          <w:rFonts w:ascii="Times New Roman" w:hAnsi="Times New Roman"/>
          <w:sz w:val="24"/>
        </w:rPr>
        <w:t>stručnjaka evaluiraju se kroz kriterij za odabir ponude (vidi točku 20. ove dokumentacije).</w:t>
      </w:r>
    </w:p>
    <w:p w14:paraId="19DFD97F" w14:textId="77777777" w:rsidR="00AD4BD6" w:rsidRPr="00127176" w:rsidRDefault="005E2C1F" w:rsidP="00127176">
      <w:pPr>
        <w:spacing w:line="276" w:lineRule="auto"/>
        <w:rPr>
          <w:rFonts w:ascii="Times New Roman" w:hAnsi="Times New Roman"/>
          <w:sz w:val="24"/>
        </w:rPr>
      </w:pPr>
      <w:r w:rsidRPr="00816077">
        <w:rPr>
          <w:rFonts w:ascii="Times New Roman" w:hAnsi="Times New Roman"/>
          <w:sz w:val="24"/>
          <w:u w:val="single"/>
        </w:rPr>
        <w:t xml:space="preserve">Jedna osoba može biti predložena </w:t>
      </w:r>
      <w:r w:rsidR="00816077" w:rsidRPr="00816077">
        <w:rPr>
          <w:rFonts w:ascii="Times New Roman" w:hAnsi="Times New Roman"/>
          <w:sz w:val="24"/>
          <w:u w:val="single"/>
        </w:rPr>
        <w:t xml:space="preserve">samo </w:t>
      </w:r>
      <w:r w:rsidRPr="00816077">
        <w:rPr>
          <w:rFonts w:ascii="Times New Roman" w:hAnsi="Times New Roman"/>
          <w:sz w:val="24"/>
          <w:u w:val="single"/>
        </w:rPr>
        <w:t xml:space="preserve">za </w:t>
      </w:r>
      <w:r w:rsidR="0041617A" w:rsidRPr="00816077">
        <w:rPr>
          <w:rFonts w:ascii="Times New Roman" w:hAnsi="Times New Roman"/>
          <w:sz w:val="24"/>
          <w:u w:val="single"/>
        </w:rPr>
        <w:t>jednu</w:t>
      </w:r>
      <w:r w:rsidRPr="00127176">
        <w:rPr>
          <w:rFonts w:ascii="Times New Roman" w:hAnsi="Times New Roman"/>
          <w:sz w:val="24"/>
          <w:u w:val="single"/>
        </w:rPr>
        <w:t xml:space="preserve"> poziciju traženog stručnjaka</w:t>
      </w:r>
      <w:r w:rsidR="0041617A" w:rsidRPr="00127176">
        <w:rPr>
          <w:rFonts w:ascii="Times New Roman" w:hAnsi="Times New Roman"/>
          <w:sz w:val="24"/>
          <w:u w:val="single"/>
        </w:rPr>
        <w:t>.</w:t>
      </w:r>
      <w:r w:rsidRPr="00127176">
        <w:rPr>
          <w:rFonts w:ascii="Times New Roman" w:hAnsi="Times New Roman"/>
          <w:sz w:val="24"/>
        </w:rPr>
        <w:t xml:space="preserve"> </w:t>
      </w:r>
    </w:p>
    <w:p w14:paraId="3BA78A78" w14:textId="77777777" w:rsidR="005E2C1F" w:rsidRPr="00127176" w:rsidRDefault="005E2C1F" w:rsidP="00127176">
      <w:pPr>
        <w:spacing w:line="276" w:lineRule="auto"/>
        <w:rPr>
          <w:rFonts w:ascii="Times New Roman" w:hAnsi="Times New Roman"/>
          <w:sz w:val="24"/>
        </w:rPr>
      </w:pPr>
      <w:r w:rsidRPr="00127176">
        <w:rPr>
          <w:rFonts w:ascii="Times New Roman" w:hAnsi="Times New Roman"/>
          <w:sz w:val="24"/>
        </w:rPr>
        <w:t xml:space="preserve">U slučaju da ugovaratelj tijekom trajanja usluge, odnosno izvršenja </w:t>
      </w:r>
      <w:r w:rsidR="0064475F" w:rsidRPr="00127176">
        <w:rPr>
          <w:rFonts w:ascii="Times New Roman" w:hAnsi="Times New Roman"/>
          <w:sz w:val="24"/>
        </w:rPr>
        <w:t>ugovora</w:t>
      </w:r>
      <w:r w:rsidRPr="00127176">
        <w:rPr>
          <w:rFonts w:ascii="Times New Roman" w:hAnsi="Times New Roman"/>
          <w:sz w:val="24"/>
        </w:rPr>
        <w:t xml:space="preserve">, nije više u mogućnosti staviti na raspolaganje </w:t>
      </w:r>
      <w:r w:rsidR="00AB5CAB" w:rsidRPr="00127176">
        <w:rPr>
          <w:rFonts w:ascii="Times New Roman" w:hAnsi="Times New Roman"/>
          <w:sz w:val="24"/>
        </w:rPr>
        <w:t xml:space="preserve">stručnjaka </w:t>
      </w:r>
      <w:r w:rsidRPr="00127176">
        <w:rPr>
          <w:rFonts w:ascii="Times New Roman" w:hAnsi="Times New Roman"/>
          <w:sz w:val="24"/>
        </w:rPr>
        <w:t>koje</w:t>
      </w:r>
      <w:r w:rsidR="00AB5CAB" w:rsidRPr="00127176">
        <w:rPr>
          <w:rFonts w:ascii="Times New Roman" w:hAnsi="Times New Roman"/>
          <w:sz w:val="24"/>
        </w:rPr>
        <w:t>g</w:t>
      </w:r>
      <w:r w:rsidRPr="00127176">
        <w:rPr>
          <w:rFonts w:ascii="Times New Roman" w:hAnsi="Times New Roman"/>
          <w:sz w:val="24"/>
        </w:rPr>
        <w:t xml:space="preserve"> je u ponudi naveo s ciljem ispunjavanja uvjeta stručne </w:t>
      </w:r>
      <w:r w:rsidRPr="00127176">
        <w:rPr>
          <w:rFonts w:ascii="Times New Roman" w:hAnsi="Times New Roman"/>
          <w:sz w:val="24"/>
        </w:rPr>
        <w:lastRenderedPageBreak/>
        <w:t xml:space="preserve">sposobnosti, dužan je </w:t>
      </w:r>
      <w:r w:rsidR="000E2D1A" w:rsidRPr="00127176">
        <w:rPr>
          <w:rFonts w:ascii="Times New Roman" w:hAnsi="Times New Roman"/>
          <w:sz w:val="24"/>
        </w:rPr>
        <w:t>N</w:t>
      </w:r>
      <w:r w:rsidRPr="00127176">
        <w:rPr>
          <w:rFonts w:ascii="Times New Roman" w:hAnsi="Times New Roman"/>
          <w:sz w:val="24"/>
        </w:rPr>
        <w:t xml:space="preserve">aručitelju u roku od sedam dana dostaviti tražene podatke i dokumente za </w:t>
      </w:r>
      <w:r w:rsidR="00AB5CAB" w:rsidRPr="00127176">
        <w:rPr>
          <w:rFonts w:ascii="Times New Roman" w:hAnsi="Times New Roman"/>
          <w:sz w:val="24"/>
        </w:rPr>
        <w:t>novog stručnjaka</w:t>
      </w:r>
      <w:r w:rsidRPr="00127176">
        <w:rPr>
          <w:rFonts w:ascii="Times New Roman" w:hAnsi="Times New Roman"/>
          <w:sz w:val="24"/>
        </w:rPr>
        <w:t>. Navedeni stručnjak mora minimalno ispunjavati gore navedene kriterije za relevantnog stručnjaka te ostvarivati isti ili viši broj bodova u sklopu kriterija kvalitete sukladno točki 20. ove dokumentacije.</w:t>
      </w:r>
    </w:p>
    <w:p w14:paraId="2577F350" w14:textId="77777777" w:rsidR="00921549" w:rsidRDefault="00921549" w:rsidP="00127176">
      <w:pPr>
        <w:spacing w:line="276" w:lineRule="auto"/>
        <w:rPr>
          <w:rFonts w:ascii="Times New Roman" w:hAnsi="Times New Roman"/>
          <w:b/>
          <w:i/>
          <w:sz w:val="24"/>
        </w:rPr>
      </w:pPr>
      <w:r w:rsidRPr="00127176">
        <w:rPr>
          <w:rFonts w:ascii="Times New Roman" w:hAnsi="Times New Roman"/>
          <w:b/>
          <w:i/>
          <w:sz w:val="24"/>
        </w:rPr>
        <w:t xml:space="preserve">Podaci vezani uz ovu točku u ESPD obrascu upisuju se u Dio IV. Kriteriji za odabir gospodarskog subjekta, Odjeljak C: Tehnička i stručna sposobnost, </w:t>
      </w:r>
      <w:r w:rsidR="007B381D" w:rsidRPr="00127176">
        <w:rPr>
          <w:rFonts w:ascii="Times New Roman" w:hAnsi="Times New Roman"/>
          <w:b/>
          <w:i/>
          <w:sz w:val="24"/>
        </w:rPr>
        <w:t>6)</w:t>
      </w:r>
      <w:r w:rsidR="00350B34" w:rsidRPr="00127176">
        <w:rPr>
          <w:rFonts w:ascii="Times New Roman" w:hAnsi="Times New Roman"/>
          <w:b/>
          <w:i/>
          <w:sz w:val="24"/>
        </w:rPr>
        <w:t xml:space="preserve"> (navesti ime, prezime i </w:t>
      </w:r>
      <w:r w:rsidR="00BF755F" w:rsidRPr="00127176">
        <w:rPr>
          <w:rFonts w:ascii="Times New Roman" w:hAnsi="Times New Roman"/>
          <w:b/>
          <w:i/>
          <w:sz w:val="24"/>
        </w:rPr>
        <w:t xml:space="preserve">stručnu </w:t>
      </w:r>
      <w:r w:rsidR="00350B34" w:rsidRPr="00127176">
        <w:rPr>
          <w:rFonts w:ascii="Times New Roman" w:hAnsi="Times New Roman"/>
          <w:b/>
          <w:i/>
          <w:sz w:val="24"/>
        </w:rPr>
        <w:t>spremu predložen</w:t>
      </w:r>
      <w:r w:rsidR="00BF755F" w:rsidRPr="00127176">
        <w:rPr>
          <w:rFonts w:ascii="Times New Roman" w:hAnsi="Times New Roman"/>
          <w:b/>
          <w:i/>
          <w:sz w:val="24"/>
        </w:rPr>
        <w:t>og</w:t>
      </w:r>
      <w:r w:rsidR="00350B34" w:rsidRPr="00127176">
        <w:rPr>
          <w:rFonts w:ascii="Times New Roman" w:hAnsi="Times New Roman"/>
          <w:b/>
          <w:i/>
          <w:sz w:val="24"/>
        </w:rPr>
        <w:t xml:space="preserve"> glavn</w:t>
      </w:r>
      <w:r w:rsidR="00BF755F" w:rsidRPr="00127176">
        <w:rPr>
          <w:rFonts w:ascii="Times New Roman" w:hAnsi="Times New Roman"/>
          <w:b/>
          <w:i/>
          <w:sz w:val="24"/>
        </w:rPr>
        <w:t>og</w:t>
      </w:r>
      <w:r w:rsidR="00350B34" w:rsidRPr="00127176">
        <w:rPr>
          <w:rFonts w:ascii="Times New Roman" w:hAnsi="Times New Roman"/>
          <w:b/>
          <w:i/>
          <w:sz w:val="24"/>
        </w:rPr>
        <w:t xml:space="preserve"> stručnjaka</w:t>
      </w:r>
      <w:r w:rsidR="00B72FEE" w:rsidRPr="00127176">
        <w:rPr>
          <w:rFonts w:ascii="Times New Roman" w:hAnsi="Times New Roman"/>
          <w:b/>
          <w:i/>
          <w:sz w:val="24"/>
        </w:rPr>
        <w:t>,</w:t>
      </w:r>
      <w:r w:rsidRPr="00127176">
        <w:rPr>
          <w:rFonts w:ascii="Times New Roman" w:hAnsi="Times New Roman"/>
          <w:b/>
          <w:i/>
          <w:sz w:val="24"/>
        </w:rPr>
        <w:t xml:space="preserve"> </w:t>
      </w:r>
      <w:r w:rsidR="007B381D" w:rsidRPr="00127176">
        <w:rPr>
          <w:rFonts w:ascii="Times New Roman" w:hAnsi="Times New Roman"/>
          <w:b/>
          <w:i/>
          <w:sz w:val="24"/>
        </w:rPr>
        <w:t>te projekt koji se traži u sklopu obrazovne i stručne kvalifikacije</w:t>
      </w:r>
      <w:r w:rsidR="00216945" w:rsidRPr="00127176">
        <w:rPr>
          <w:rFonts w:ascii="Times New Roman" w:hAnsi="Times New Roman"/>
          <w:b/>
          <w:i/>
          <w:sz w:val="24"/>
        </w:rPr>
        <w:t xml:space="preserve"> i/</w:t>
      </w:r>
      <w:r w:rsidRPr="00127176">
        <w:rPr>
          <w:rFonts w:ascii="Times New Roman" w:hAnsi="Times New Roman"/>
          <w:b/>
          <w:i/>
          <w:sz w:val="24"/>
        </w:rPr>
        <w:t>ili točka 10) (ako je primjenjivo).</w:t>
      </w:r>
    </w:p>
    <w:p w14:paraId="05BE161D" w14:textId="77777777" w:rsidR="00330E33" w:rsidRPr="00127176" w:rsidRDefault="006A47FF" w:rsidP="00127176">
      <w:pPr>
        <w:pStyle w:val="Heading2"/>
        <w:spacing w:line="276" w:lineRule="auto"/>
        <w:rPr>
          <w:rFonts w:ascii="Times New Roman" w:hAnsi="Times New Roman"/>
          <w:sz w:val="24"/>
        </w:rPr>
      </w:pPr>
      <w:bookmarkStart w:id="47" w:name="_16.3_Dokazivanje_kriterija"/>
      <w:bookmarkStart w:id="48" w:name="_Toc504077097"/>
      <w:bookmarkStart w:id="49" w:name="_Toc127430830"/>
      <w:bookmarkEnd w:id="46"/>
      <w:bookmarkEnd w:id="47"/>
      <w:r w:rsidRPr="00127176">
        <w:rPr>
          <w:rFonts w:ascii="Times New Roman" w:hAnsi="Times New Roman"/>
          <w:sz w:val="24"/>
        </w:rPr>
        <w:t>16</w:t>
      </w:r>
      <w:r w:rsidR="00330E33" w:rsidRPr="00127176">
        <w:rPr>
          <w:rFonts w:ascii="Times New Roman" w:hAnsi="Times New Roman"/>
          <w:sz w:val="24"/>
        </w:rPr>
        <w:t>.3 Dokazivanje kriterija za kvalitativni odabir gospodarskog subjekta</w:t>
      </w:r>
      <w:bookmarkEnd w:id="48"/>
      <w:bookmarkEnd w:id="49"/>
    </w:p>
    <w:p w14:paraId="6863060A" w14:textId="77777777" w:rsidR="00330E33" w:rsidRPr="00127176" w:rsidRDefault="006A47FF" w:rsidP="00127176">
      <w:pPr>
        <w:pStyle w:val="Heading3"/>
        <w:spacing w:line="276" w:lineRule="auto"/>
        <w:rPr>
          <w:rFonts w:ascii="Times New Roman" w:hAnsi="Times New Roman"/>
          <w:i w:val="0"/>
          <w:color w:val="auto"/>
          <w:sz w:val="24"/>
        </w:rPr>
      </w:pPr>
      <w:bookmarkStart w:id="50" w:name="_16.3.1_Dostava_europske"/>
      <w:bookmarkStart w:id="51" w:name="_Toc504077098"/>
      <w:bookmarkStart w:id="52" w:name="_Toc127430831"/>
      <w:bookmarkEnd w:id="50"/>
      <w:r w:rsidRPr="00127176">
        <w:rPr>
          <w:rFonts w:ascii="Times New Roman" w:hAnsi="Times New Roman"/>
          <w:i w:val="0"/>
          <w:color w:val="auto"/>
          <w:sz w:val="24"/>
        </w:rPr>
        <w:t>16</w:t>
      </w:r>
      <w:r w:rsidR="00330E33" w:rsidRPr="00127176">
        <w:rPr>
          <w:rFonts w:ascii="Times New Roman" w:hAnsi="Times New Roman"/>
          <w:i w:val="0"/>
          <w:color w:val="auto"/>
          <w:sz w:val="24"/>
        </w:rPr>
        <w:t>.3.1 Dostava Europske jedinstvene dokumentacije o nabavi</w:t>
      </w:r>
      <w:bookmarkEnd w:id="51"/>
      <w:bookmarkEnd w:id="52"/>
    </w:p>
    <w:p w14:paraId="39EB8D9E" w14:textId="77777777" w:rsidR="000F2387" w:rsidRPr="00127176" w:rsidRDefault="000F2387" w:rsidP="00127176">
      <w:pPr>
        <w:spacing w:line="276" w:lineRule="auto"/>
        <w:rPr>
          <w:rFonts w:ascii="Times New Roman" w:hAnsi="Times New Roman"/>
          <w:sz w:val="24"/>
        </w:rPr>
      </w:pPr>
      <w:bookmarkStart w:id="53" w:name="_Toc504077099"/>
      <w:r w:rsidRPr="00127176">
        <w:rPr>
          <w:rFonts w:ascii="Times New Roman" w:hAnsi="Times New Roman"/>
          <w:sz w:val="24"/>
        </w:rPr>
        <w:t>Gospodarski subjekt kao preliminarni dokaz da:</w:t>
      </w:r>
    </w:p>
    <w:p w14:paraId="1CA4B407" w14:textId="77777777" w:rsidR="000F2387" w:rsidRPr="00127176" w:rsidRDefault="000F2387" w:rsidP="00127176">
      <w:pPr>
        <w:pStyle w:val="NormalIndent1"/>
        <w:spacing w:line="276" w:lineRule="auto"/>
        <w:rPr>
          <w:rFonts w:ascii="Times New Roman" w:hAnsi="Times New Roman"/>
          <w:sz w:val="24"/>
        </w:rPr>
      </w:pPr>
      <w:r w:rsidRPr="00127176">
        <w:rPr>
          <w:rFonts w:ascii="Times New Roman" w:hAnsi="Times New Roman"/>
          <w:sz w:val="24"/>
        </w:rPr>
        <w:t>1</w:t>
      </w:r>
      <w:r w:rsidR="0048074F" w:rsidRPr="00127176">
        <w:rPr>
          <w:rFonts w:ascii="Times New Roman" w:hAnsi="Times New Roman"/>
          <w:sz w:val="24"/>
        </w:rPr>
        <w:t>.</w:t>
      </w:r>
      <w:r w:rsidRPr="00127176">
        <w:rPr>
          <w:rFonts w:ascii="Times New Roman" w:hAnsi="Times New Roman"/>
          <w:sz w:val="24"/>
        </w:rPr>
        <w:t xml:space="preserve"> nije u jednoj od situacija zbog koje se gospodarski subjekt isključuje ili može isključiti iz postupka javne nabave (osnove za isključenje) – točka 16.1 ove dokumentacije </w:t>
      </w:r>
    </w:p>
    <w:p w14:paraId="759B2AE9" w14:textId="77777777" w:rsidR="000F2387" w:rsidRPr="00127176" w:rsidRDefault="000F2387" w:rsidP="00127176">
      <w:pPr>
        <w:pStyle w:val="NormalIndent1"/>
        <w:spacing w:line="276" w:lineRule="auto"/>
        <w:rPr>
          <w:rFonts w:ascii="Times New Roman" w:hAnsi="Times New Roman"/>
          <w:sz w:val="24"/>
        </w:rPr>
      </w:pPr>
      <w:r w:rsidRPr="00127176">
        <w:rPr>
          <w:rFonts w:ascii="Times New Roman" w:hAnsi="Times New Roman"/>
          <w:sz w:val="24"/>
        </w:rPr>
        <w:t xml:space="preserve">2. ispunjava tražene kriterije za odabir gospodarskog subjekta – točka 16.2 ove dokumentacije </w:t>
      </w:r>
    </w:p>
    <w:p w14:paraId="5CCA1997" w14:textId="77777777" w:rsidR="000F2387" w:rsidRPr="00127176" w:rsidRDefault="0083334B" w:rsidP="00127176">
      <w:pPr>
        <w:spacing w:line="276" w:lineRule="auto"/>
        <w:rPr>
          <w:rFonts w:ascii="Times New Roman" w:hAnsi="Times New Roman"/>
          <w:sz w:val="24"/>
        </w:rPr>
      </w:pPr>
      <w:r w:rsidRPr="00127176">
        <w:rPr>
          <w:rFonts w:ascii="Times New Roman" w:hAnsi="Times New Roman"/>
          <w:sz w:val="24"/>
        </w:rPr>
        <w:t xml:space="preserve">u ponudi </w:t>
      </w:r>
      <w:r w:rsidR="000F2387" w:rsidRPr="00127176">
        <w:rPr>
          <w:rFonts w:ascii="Times New Roman" w:hAnsi="Times New Roman"/>
          <w:sz w:val="24"/>
        </w:rPr>
        <w:t>dostavlja Europsku jedinstvenu dokumentaciju o nabavi (ESPD).</w:t>
      </w:r>
      <w:r w:rsidR="00753B6F" w:rsidRPr="00127176">
        <w:rPr>
          <w:rFonts w:ascii="Times New Roman" w:hAnsi="Times New Roman"/>
          <w:sz w:val="24"/>
        </w:rPr>
        <w:t xml:space="preserve"> Prilog 3.</w:t>
      </w:r>
    </w:p>
    <w:p w14:paraId="504493E4" w14:textId="77777777" w:rsidR="000F2387" w:rsidRPr="00127176" w:rsidRDefault="000F2387" w:rsidP="00127176">
      <w:pPr>
        <w:spacing w:line="276" w:lineRule="auto"/>
        <w:rPr>
          <w:rFonts w:ascii="Times New Roman" w:hAnsi="Times New Roman"/>
          <w:sz w:val="24"/>
        </w:rPr>
      </w:pPr>
      <w:r w:rsidRPr="00127176">
        <w:rPr>
          <w:rFonts w:ascii="Times New Roman" w:hAnsi="Times New Roman"/>
          <w:sz w:val="24"/>
        </w:rPr>
        <w:t xml:space="preserve">U ovom postupku javne nabave obvezna je primjena </w:t>
      </w:r>
      <w:proofErr w:type="spellStart"/>
      <w:r w:rsidRPr="00127176">
        <w:rPr>
          <w:rFonts w:ascii="Times New Roman" w:hAnsi="Times New Roman"/>
          <w:sz w:val="24"/>
        </w:rPr>
        <w:t>eESPD</w:t>
      </w:r>
      <w:proofErr w:type="spellEnd"/>
      <w:r w:rsidRPr="00127176">
        <w:rPr>
          <w:rFonts w:ascii="Times New Roman" w:hAnsi="Times New Roman"/>
          <w:sz w:val="24"/>
        </w:rPr>
        <w:t xml:space="preserve">-a. </w:t>
      </w:r>
      <w:proofErr w:type="spellStart"/>
      <w:r w:rsidRPr="00127176">
        <w:rPr>
          <w:rFonts w:ascii="Times New Roman" w:hAnsi="Times New Roman"/>
          <w:sz w:val="24"/>
        </w:rPr>
        <w:t>eESPD</w:t>
      </w:r>
      <w:proofErr w:type="spellEnd"/>
      <w:r w:rsidRPr="00127176">
        <w:rPr>
          <w:rFonts w:ascii="Times New Roman" w:hAnsi="Times New Roman"/>
          <w:sz w:val="24"/>
        </w:rPr>
        <w:t xml:space="preserve"> je elektronička verzija ESPD obrasca tj. verzija u obliku web-obrasca koji se kreira i popunjava putem platforme EOJN</w:t>
      </w:r>
      <w:r w:rsidR="000E2D1A" w:rsidRPr="00127176">
        <w:rPr>
          <w:rFonts w:ascii="Times New Roman" w:hAnsi="Times New Roman"/>
          <w:sz w:val="24"/>
        </w:rPr>
        <w:t xml:space="preserve"> RH</w:t>
      </w:r>
      <w:r w:rsidRPr="00127176">
        <w:rPr>
          <w:rFonts w:ascii="Times New Roman" w:hAnsi="Times New Roman"/>
          <w:sz w:val="24"/>
        </w:rPr>
        <w:t xml:space="preserve"> ili EU Usluge za ispunjavanje i ponovnu uporabu europske jedinstvene dokumentacije o nabavi.</w:t>
      </w:r>
    </w:p>
    <w:p w14:paraId="71EA6A17" w14:textId="77777777" w:rsidR="000F2387" w:rsidRPr="00127176" w:rsidRDefault="000F2387" w:rsidP="00127176">
      <w:pPr>
        <w:spacing w:line="276" w:lineRule="auto"/>
        <w:rPr>
          <w:rFonts w:ascii="Times New Roman" w:hAnsi="Times New Roman"/>
          <w:sz w:val="24"/>
        </w:rPr>
      </w:pPr>
      <w:r w:rsidRPr="00127176">
        <w:rPr>
          <w:rFonts w:ascii="Times New Roman" w:hAnsi="Times New Roman"/>
          <w:sz w:val="24"/>
        </w:rPr>
        <w:t xml:space="preserve">Kreirani </w:t>
      </w:r>
      <w:proofErr w:type="spellStart"/>
      <w:r w:rsidRPr="00127176">
        <w:rPr>
          <w:rFonts w:ascii="Times New Roman" w:hAnsi="Times New Roman"/>
          <w:sz w:val="24"/>
        </w:rPr>
        <w:t>eESPD</w:t>
      </w:r>
      <w:proofErr w:type="spellEnd"/>
      <w:r w:rsidRPr="00127176">
        <w:rPr>
          <w:rFonts w:ascii="Times New Roman" w:hAnsi="Times New Roman"/>
          <w:sz w:val="24"/>
        </w:rPr>
        <w:t xml:space="preserve"> obrazac </w:t>
      </w:r>
      <w:r w:rsidR="000E2D1A" w:rsidRPr="00127176">
        <w:rPr>
          <w:rFonts w:ascii="Times New Roman" w:hAnsi="Times New Roman"/>
          <w:sz w:val="24"/>
        </w:rPr>
        <w:t>N</w:t>
      </w:r>
      <w:r w:rsidRPr="00127176">
        <w:rPr>
          <w:rFonts w:ascii="Times New Roman" w:hAnsi="Times New Roman"/>
          <w:sz w:val="24"/>
        </w:rPr>
        <w:t>aručitelj je priložio uz ovu dokumentaciju kao zasebni dokument (</w:t>
      </w:r>
      <w:proofErr w:type="spellStart"/>
      <w:r w:rsidRPr="00127176">
        <w:rPr>
          <w:rFonts w:ascii="Times New Roman" w:hAnsi="Times New Roman"/>
          <w:sz w:val="24"/>
        </w:rPr>
        <w:t>xml</w:t>
      </w:r>
      <w:proofErr w:type="spellEnd"/>
      <w:r w:rsidRPr="00127176">
        <w:rPr>
          <w:rFonts w:ascii="Times New Roman" w:hAnsi="Times New Roman"/>
          <w:sz w:val="24"/>
        </w:rPr>
        <w:t xml:space="preserve"> datoteka).</w:t>
      </w:r>
    </w:p>
    <w:p w14:paraId="48F4F382" w14:textId="77777777" w:rsidR="000F2387" w:rsidRPr="00127176" w:rsidRDefault="000F2387" w:rsidP="00127176">
      <w:pPr>
        <w:spacing w:line="276" w:lineRule="auto"/>
        <w:rPr>
          <w:rFonts w:ascii="Times New Roman" w:hAnsi="Times New Roman"/>
          <w:sz w:val="24"/>
        </w:rPr>
      </w:pPr>
      <w:r w:rsidRPr="00127176">
        <w:rPr>
          <w:rFonts w:ascii="Times New Roman" w:hAnsi="Times New Roman"/>
          <w:sz w:val="24"/>
        </w:rPr>
        <w:t xml:space="preserve">Gospodarski subjekt generirani ispunjeni </w:t>
      </w:r>
      <w:proofErr w:type="spellStart"/>
      <w:r w:rsidRPr="00127176">
        <w:rPr>
          <w:rFonts w:ascii="Times New Roman" w:hAnsi="Times New Roman"/>
          <w:sz w:val="24"/>
        </w:rPr>
        <w:t>eESPD</w:t>
      </w:r>
      <w:proofErr w:type="spellEnd"/>
      <w:r w:rsidRPr="00127176">
        <w:rPr>
          <w:rFonts w:ascii="Times New Roman" w:hAnsi="Times New Roman"/>
          <w:sz w:val="24"/>
        </w:rPr>
        <w:t xml:space="preserve"> obrazac prilaže kao zasebni dokument (</w:t>
      </w:r>
      <w:proofErr w:type="spellStart"/>
      <w:r w:rsidRPr="00127176">
        <w:rPr>
          <w:rFonts w:ascii="Times New Roman" w:hAnsi="Times New Roman"/>
          <w:sz w:val="24"/>
        </w:rPr>
        <w:t>xml</w:t>
      </w:r>
      <w:proofErr w:type="spellEnd"/>
      <w:r w:rsidRPr="00127176">
        <w:rPr>
          <w:rFonts w:ascii="Times New Roman" w:hAnsi="Times New Roman"/>
          <w:sz w:val="24"/>
        </w:rPr>
        <w:t xml:space="preserve"> datoteka) kao sastavni dio ponude. Generirani ispunjeni </w:t>
      </w:r>
      <w:proofErr w:type="spellStart"/>
      <w:r w:rsidRPr="00127176">
        <w:rPr>
          <w:rFonts w:ascii="Times New Roman" w:hAnsi="Times New Roman"/>
          <w:sz w:val="24"/>
        </w:rPr>
        <w:t>eESPD</w:t>
      </w:r>
      <w:proofErr w:type="spellEnd"/>
      <w:r w:rsidRPr="00127176">
        <w:rPr>
          <w:rFonts w:ascii="Times New Roman" w:hAnsi="Times New Roman"/>
          <w:sz w:val="24"/>
        </w:rPr>
        <w:t xml:space="preserve"> obrazac (</w:t>
      </w:r>
      <w:proofErr w:type="spellStart"/>
      <w:r w:rsidRPr="00127176">
        <w:rPr>
          <w:rFonts w:ascii="Times New Roman" w:hAnsi="Times New Roman"/>
          <w:sz w:val="24"/>
        </w:rPr>
        <w:t>xml</w:t>
      </w:r>
      <w:proofErr w:type="spellEnd"/>
      <w:r w:rsidRPr="00127176">
        <w:rPr>
          <w:rFonts w:ascii="Times New Roman" w:hAnsi="Times New Roman"/>
          <w:sz w:val="24"/>
        </w:rPr>
        <w:t xml:space="preserve"> datoteka) prilaže se u predviđeno mjesto za prilaganje ispunjenog </w:t>
      </w:r>
      <w:proofErr w:type="spellStart"/>
      <w:r w:rsidRPr="00127176">
        <w:rPr>
          <w:rFonts w:ascii="Times New Roman" w:hAnsi="Times New Roman"/>
          <w:sz w:val="24"/>
        </w:rPr>
        <w:t>eESPD</w:t>
      </w:r>
      <w:proofErr w:type="spellEnd"/>
      <w:r w:rsidRPr="00127176">
        <w:rPr>
          <w:rFonts w:ascii="Times New Roman" w:hAnsi="Times New Roman"/>
          <w:sz w:val="24"/>
        </w:rPr>
        <w:t xml:space="preserve"> obrasca.</w:t>
      </w:r>
    </w:p>
    <w:p w14:paraId="782EA581" w14:textId="77777777" w:rsidR="000F2387" w:rsidRPr="00127176" w:rsidRDefault="000F2387" w:rsidP="00127176">
      <w:pPr>
        <w:spacing w:line="276" w:lineRule="auto"/>
        <w:rPr>
          <w:rFonts w:ascii="Times New Roman" w:hAnsi="Times New Roman"/>
          <w:sz w:val="24"/>
        </w:rPr>
      </w:pPr>
      <w:r w:rsidRPr="00127176">
        <w:rPr>
          <w:rFonts w:ascii="Times New Roman" w:hAnsi="Times New Roman"/>
          <w:sz w:val="24"/>
        </w:rPr>
        <w:t xml:space="preserve">Upute za kreiranje </w:t>
      </w:r>
      <w:proofErr w:type="spellStart"/>
      <w:r w:rsidRPr="00127176">
        <w:rPr>
          <w:rFonts w:ascii="Times New Roman" w:hAnsi="Times New Roman"/>
          <w:sz w:val="24"/>
        </w:rPr>
        <w:t>eES</w:t>
      </w:r>
      <w:r w:rsidR="007867A9" w:rsidRPr="00127176">
        <w:rPr>
          <w:rFonts w:ascii="Times New Roman" w:hAnsi="Times New Roman"/>
          <w:sz w:val="24"/>
        </w:rPr>
        <w:t>P</w:t>
      </w:r>
      <w:r w:rsidRPr="00127176">
        <w:rPr>
          <w:rFonts w:ascii="Times New Roman" w:hAnsi="Times New Roman"/>
          <w:sz w:val="24"/>
        </w:rPr>
        <w:t>D</w:t>
      </w:r>
      <w:proofErr w:type="spellEnd"/>
      <w:r w:rsidRPr="00127176">
        <w:rPr>
          <w:rFonts w:ascii="Times New Roman" w:hAnsi="Times New Roman"/>
          <w:sz w:val="24"/>
        </w:rPr>
        <w:t xml:space="preserve"> odgovora dostupne su na:</w:t>
      </w:r>
    </w:p>
    <w:p w14:paraId="3090398E" w14:textId="77777777" w:rsidR="000F2387" w:rsidRPr="00127176" w:rsidRDefault="00986FDF" w:rsidP="00127176">
      <w:pPr>
        <w:spacing w:line="276" w:lineRule="auto"/>
        <w:rPr>
          <w:rFonts w:ascii="Times New Roman" w:hAnsi="Times New Roman"/>
          <w:sz w:val="24"/>
        </w:rPr>
      </w:pPr>
      <w:hyperlink r:id="rId11" w:history="1">
        <w:r w:rsidR="000F2387" w:rsidRPr="00127176">
          <w:rPr>
            <w:rStyle w:val="Hyperlink"/>
            <w:rFonts w:ascii="Times New Roman" w:hAnsi="Times New Roman"/>
            <w:color w:val="auto"/>
            <w:sz w:val="24"/>
          </w:rPr>
          <w:t>https://help.nn.hr/support/solutions/articles/12000043401--kreiranje-e-</w:t>
        </w:r>
        <w:proofErr w:type="spellStart"/>
        <w:r w:rsidR="000F2387" w:rsidRPr="00127176">
          <w:rPr>
            <w:rStyle w:val="Hyperlink"/>
            <w:rFonts w:ascii="Times New Roman" w:hAnsi="Times New Roman"/>
            <w:color w:val="auto"/>
            <w:sz w:val="24"/>
          </w:rPr>
          <w:t>espd</w:t>
        </w:r>
        <w:proofErr w:type="spellEnd"/>
        <w:r w:rsidR="000F2387" w:rsidRPr="00127176">
          <w:rPr>
            <w:rStyle w:val="Hyperlink"/>
            <w:rFonts w:ascii="Times New Roman" w:hAnsi="Times New Roman"/>
            <w:color w:val="auto"/>
            <w:sz w:val="24"/>
          </w:rPr>
          <w:t>-odgovora-ponuditelji-natjecatelji</w:t>
        </w:r>
      </w:hyperlink>
    </w:p>
    <w:p w14:paraId="27FCC172" w14:textId="77777777" w:rsidR="000F2387" w:rsidRPr="00127176" w:rsidRDefault="000F2387" w:rsidP="00127176">
      <w:pPr>
        <w:spacing w:line="276" w:lineRule="auto"/>
        <w:rPr>
          <w:rFonts w:ascii="Times New Roman" w:hAnsi="Times New Roman"/>
          <w:b/>
          <w:sz w:val="24"/>
        </w:rPr>
      </w:pPr>
      <w:r w:rsidRPr="00127176">
        <w:rPr>
          <w:rFonts w:ascii="Times New Roman" w:hAnsi="Times New Roman"/>
          <w:b/>
          <w:sz w:val="24"/>
        </w:rPr>
        <w:t>Ako ponudu dostavlja zajednica gospodarskih subjekata, ESPD obrazac dostavlja se za svakog člana zajednice.</w:t>
      </w:r>
    </w:p>
    <w:p w14:paraId="2696097C" w14:textId="77777777" w:rsidR="000F2387" w:rsidRPr="00127176" w:rsidRDefault="000F2387" w:rsidP="00127176">
      <w:pPr>
        <w:spacing w:line="276" w:lineRule="auto"/>
        <w:rPr>
          <w:rFonts w:ascii="Times New Roman" w:hAnsi="Times New Roman"/>
          <w:b/>
          <w:sz w:val="24"/>
        </w:rPr>
      </w:pPr>
      <w:r w:rsidRPr="00127176">
        <w:rPr>
          <w:rFonts w:ascii="Times New Roman" w:hAnsi="Times New Roman"/>
          <w:b/>
          <w:sz w:val="24"/>
        </w:rPr>
        <w:t xml:space="preserve">Zaseban ESPD obrazac dostavlja se i za svakog </w:t>
      </w:r>
      <w:proofErr w:type="spellStart"/>
      <w:r w:rsidRPr="00127176">
        <w:rPr>
          <w:rFonts w:ascii="Times New Roman" w:hAnsi="Times New Roman"/>
          <w:b/>
          <w:sz w:val="24"/>
        </w:rPr>
        <w:t>podugovaratelja</w:t>
      </w:r>
      <w:proofErr w:type="spellEnd"/>
      <w:r w:rsidRPr="00127176">
        <w:rPr>
          <w:rFonts w:ascii="Times New Roman" w:hAnsi="Times New Roman"/>
          <w:b/>
          <w:sz w:val="24"/>
        </w:rPr>
        <w:t>.</w:t>
      </w:r>
    </w:p>
    <w:p w14:paraId="64F69011" w14:textId="77777777" w:rsidR="000F2387" w:rsidRPr="00127176" w:rsidRDefault="000F2387" w:rsidP="00127176">
      <w:pPr>
        <w:spacing w:line="276" w:lineRule="auto"/>
        <w:rPr>
          <w:rFonts w:ascii="Times New Roman" w:hAnsi="Times New Roman"/>
          <w:b/>
          <w:sz w:val="24"/>
        </w:rPr>
      </w:pPr>
      <w:r w:rsidRPr="00127176">
        <w:rPr>
          <w:rFonts w:ascii="Times New Roman" w:hAnsi="Times New Roman"/>
          <w:b/>
          <w:sz w:val="24"/>
        </w:rPr>
        <w:t>Ako se gospodarski subjekt oslanja na sposobnost drugog subjekta obvezan je u ponudi dostaviti zaseban ESPD koja sadržava podatke za tog subjekta.</w:t>
      </w:r>
    </w:p>
    <w:p w14:paraId="6201DAF4" w14:textId="77777777" w:rsidR="000F2387" w:rsidRPr="00127176" w:rsidRDefault="000F2387" w:rsidP="00127176">
      <w:pPr>
        <w:spacing w:line="276" w:lineRule="auto"/>
        <w:rPr>
          <w:rFonts w:ascii="Times New Roman" w:hAnsi="Times New Roman"/>
          <w:sz w:val="24"/>
        </w:rPr>
      </w:pPr>
      <w:r w:rsidRPr="00127176">
        <w:rPr>
          <w:rFonts w:ascii="Times New Roman" w:hAnsi="Times New Roman"/>
          <w:sz w:val="24"/>
        </w:rPr>
        <w:lastRenderedPageBreak/>
        <w:t xml:space="preserve">U ESPD-u navode se izdavatelji popratnih dokumenata te ista sadrži izjavu da će gospodarski subjekt moći, na zahtjev i bez odgode, </w:t>
      </w:r>
      <w:r w:rsidR="000E2D1A" w:rsidRPr="00127176">
        <w:rPr>
          <w:rFonts w:ascii="Times New Roman" w:hAnsi="Times New Roman"/>
          <w:sz w:val="24"/>
        </w:rPr>
        <w:t>N</w:t>
      </w:r>
      <w:r w:rsidRPr="00127176">
        <w:rPr>
          <w:rFonts w:ascii="Times New Roman" w:hAnsi="Times New Roman"/>
          <w:sz w:val="24"/>
        </w:rPr>
        <w:t>aručitelju dostaviti te dokumente.</w:t>
      </w:r>
    </w:p>
    <w:p w14:paraId="7C39A95D" w14:textId="77777777" w:rsidR="000F2387" w:rsidRPr="00127176" w:rsidRDefault="000F2387" w:rsidP="00127176">
      <w:pPr>
        <w:spacing w:line="276" w:lineRule="auto"/>
        <w:rPr>
          <w:rFonts w:ascii="Times New Roman" w:hAnsi="Times New Roman"/>
          <w:sz w:val="24"/>
        </w:rPr>
      </w:pPr>
      <w:r w:rsidRPr="00127176">
        <w:rPr>
          <w:rFonts w:ascii="Times New Roman" w:hAnsi="Times New Roman"/>
          <w:sz w:val="24"/>
        </w:rPr>
        <w:t xml:space="preserve">Ako </w:t>
      </w:r>
      <w:r w:rsidR="000E2D1A" w:rsidRPr="00127176">
        <w:rPr>
          <w:rFonts w:ascii="Times New Roman" w:hAnsi="Times New Roman"/>
          <w:sz w:val="24"/>
        </w:rPr>
        <w:t>N</w:t>
      </w:r>
      <w:r w:rsidRPr="00127176">
        <w:rPr>
          <w:rFonts w:ascii="Times New Roman" w:hAnsi="Times New Roman"/>
          <w:sz w:val="24"/>
        </w:rPr>
        <w:t>aručitelj može dobiti popratne dokumente izravno, pristupanjem bazi podataka, gospodarski subjekt u ESPD-u navodi podatke koji su potrebni u tu svrhu, npr. internetska adresa baze podataka, svi identifikacijski podaci i izjava o pristanku, ako je potrebno.</w:t>
      </w:r>
    </w:p>
    <w:p w14:paraId="4B23561C" w14:textId="77777777" w:rsidR="000F2387" w:rsidRPr="00127176" w:rsidRDefault="000F2387" w:rsidP="00127176">
      <w:pPr>
        <w:spacing w:line="276" w:lineRule="auto"/>
        <w:rPr>
          <w:rFonts w:ascii="Times New Roman" w:hAnsi="Times New Roman"/>
          <w:sz w:val="24"/>
        </w:rPr>
      </w:pPr>
      <w:r w:rsidRPr="00127176">
        <w:rPr>
          <w:rFonts w:ascii="Times New Roman" w:hAnsi="Times New Roman"/>
          <w:sz w:val="24"/>
        </w:rPr>
        <w:t>Gospodarski subjekt može ponovno koristiti ESPD koji je već koristio u nekom prethodnom postupku nabave, ako potvrdi da su u njemu sadržani podaci ispravni.</w:t>
      </w:r>
    </w:p>
    <w:p w14:paraId="25AB5DCB" w14:textId="77777777" w:rsidR="000F2387" w:rsidRPr="00127176" w:rsidRDefault="000F2387" w:rsidP="00127176">
      <w:pPr>
        <w:spacing w:line="276" w:lineRule="auto"/>
        <w:rPr>
          <w:rFonts w:ascii="Times New Roman" w:hAnsi="Times New Roman"/>
          <w:sz w:val="24"/>
          <w:lang w:eastAsia="en-GB"/>
        </w:rPr>
      </w:pPr>
      <w:r w:rsidRPr="00127176">
        <w:rPr>
          <w:rFonts w:ascii="Times New Roman" w:hAnsi="Times New Roman"/>
          <w:sz w:val="24"/>
          <w:lang w:eastAsia="en-GB"/>
        </w:rPr>
        <w:t xml:space="preserve">Sukladno čl. 262. ZJN 2016 </w:t>
      </w:r>
      <w:r w:rsidR="000E2D1A" w:rsidRPr="00127176">
        <w:rPr>
          <w:rFonts w:ascii="Times New Roman" w:hAnsi="Times New Roman"/>
          <w:sz w:val="24"/>
          <w:lang w:eastAsia="en-GB"/>
        </w:rPr>
        <w:t>N</w:t>
      </w:r>
      <w:r w:rsidRPr="00127176">
        <w:rPr>
          <w:rFonts w:ascii="Times New Roman" w:hAnsi="Times New Roman"/>
          <w:sz w:val="24"/>
          <w:lang w:eastAsia="en-GB"/>
        </w:rPr>
        <w:t xml:space="preserve">aručitelj može u bilo kojem trenutku tijekom postupka javne nabave,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 280. st. 2. ZJN 2016. Ako se ne može obaviti takva provjera ili ishoditi potvrda, </w:t>
      </w:r>
      <w:r w:rsidR="000E2D1A" w:rsidRPr="00127176">
        <w:rPr>
          <w:rFonts w:ascii="Times New Roman" w:hAnsi="Times New Roman"/>
          <w:sz w:val="24"/>
          <w:lang w:eastAsia="en-GB"/>
        </w:rPr>
        <w:t>N</w:t>
      </w:r>
      <w:r w:rsidRPr="00127176">
        <w:rPr>
          <w:rFonts w:ascii="Times New Roman" w:hAnsi="Times New Roman"/>
          <w:sz w:val="24"/>
          <w:lang w:eastAsia="en-GB"/>
        </w:rPr>
        <w:t>aručitelj može zahtijevati od gospodarskog subjekta da u primjerenom roku, ne kraćem od pet dana, dostavi sve ili dio popratnih dokumenata ili dokaza.</w:t>
      </w:r>
    </w:p>
    <w:p w14:paraId="3A3A049F" w14:textId="77777777" w:rsidR="00330E33" w:rsidRPr="00127176" w:rsidRDefault="00DE40D3" w:rsidP="00127176">
      <w:pPr>
        <w:pStyle w:val="Heading3"/>
        <w:spacing w:line="276" w:lineRule="auto"/>
        <w:rPr>
          <w:rFonts w:ascii="Times New Roman" w:hAnsi="Times New Roman"/>
          <w:i w:val="0"/>
          <w:color w:val="auto"/>
          <w:sz w:val="24"/>
        </w:rPr>
      </w:pPr>
      <w:bookmarkStart w:id="54" w:name="_Toc127430832"/>
      <w:r w:rsidRPr="00127176">
        <w:rPr>
          <w:rFonts w:ascii="Times New Roman" w:hAnsi="Times New Roman"/>
          <w:i w:val="0"/>
          <w:color w:val="auto"/>
          <w:sz w:val="24"/>
        </w:rPr>
        <w:t>16</w:t>
      </w:r>
      <w:r w:rsidR="00330E33" w:rsidRPr="00127176">
        <w:rPr>
          <w:rFonts w:ascii="Times New Roman" w:hAnsi="Times New Roman"/>
          <w:i w:val="0"/>
          <w:color w:val="auto"/>
          <w:sz w:val="24"/>
        </w:rPr>
        <w:t>.3.2 Dostava popratnih dokumenata</w:t>
      </w:r>
      <w:bookmarkEnd w:id="53"/>
      <w:bookmarkEnd w:id="54"/>
    </w:p>
    <w:p w14:paraId="5ED0135D" w14:textId="77777777" w:rsidR="00330E33" w:rsidRPr="00127176" w:rsidRDefault="00DE40D3" w:rsidP="00127176">
      <w:pPr>
        <w:pStyle w:val="Heading4"/>
        <w:spacing w:line="276" w:lineRule="auto"/>
        <w:rPr>
          <w:rFonts w:ascii="Times New Roman" w:hAnsi="Times New Roman"/>
          <w:sz w:val="24"/>
          <w:szCs w:val="24"/>
        </w:rPr>
      </w:pPr>
      <w:r w:rsidRPr="00127176">
        <w:rPr>
          <w:rFonts w:ascii="Times New Roman" w:hAnsi="Times New Roman"/>
          <w:sz w:val="24"/>
          <w:szCs w:val="24"/>
        </w:rPr>
        <w:t>16</w:t>
      </w:r>
      <w:r w:rsidR="00330E33" w:rsidRPr="00127176">
        <w:rPr>
          <w:rFonts w:ascii="Times New Roman" w:hAnsi="Times New Roman"/>
          <w:sz w:val="24"/>
          <w:szCs w:val="24"/>
        </w:rPr>
        <w:t>.3.2.1 Dostava i upotpunjavanje popratnih dokumenata</w:t>
      </w:r>
    </w:p>
    <w:p w14:paraId="6F83BB30" w14:textId="77777777" w:rsidR="00533B85" w:rsidRPr="00127176" w:rsidRDefault="00533B85" w:rsidP="00127176">
      <w:pPr>
        <w:spacing w:line="276" w:lineRule="auto"/>
        <w:rPr>
          <w:rFonts w:ascii="Times New Roman" w:hAnsi="Times New Roman"/>
          <w:sz w:val="24"/>
        </w:rPr>
      </w:pPr>
      <w:r w:rsidRPr="00127176">
        <w:rPr>
          <w:rFonts w:ascii="Times New Roman" w:hAnsi="Times New Roman"/>
          <w:sz w:val="24"/>
        </w:rPr>
        <w:t xml:space="preserve">Prije donošenja odluke </w:t>
      </w:r>
      <w:r w:rsidRPr="00552F03">
        <w:rPr>
          <w:rFonts w:ascii="Times New Roman" w:hAnsi="Times New Roman"/>
          <w:sz w:val="24"/>
        </w:rPr>
        <w:t>od ponuditelja koji je podnio ekonomski najpovoljniju ponudu</w:t>
      </w:r>
      <w:r w:rsidRPr="00127176">
        <w:rPr>
          <w:rFonts w:ascii="Times New Roman" w:hAnsi="Times New Roman"/>
          <w:sz w:val="24"/>
        </w:rPr>
        <w:t xml:space="preserve"> </w:t>
      </w:r>
      <w:r w:rsidR="000E2D1A" w:rsidRPr="00127176">
        <w:rPr>
          <w:rFonts w:ascii="Times New Roman" w:hAnsi="Times New Roman"/>
          <w:sz w:val="24"/>
        </w:rPr>
        <w:t>N</w:t>
      </w:r>
      <w:r w:rsidRPr="00127176">
        <w:rPr>
          <w:rFonts w:ascii="Times New Roman" w:hAnsi="Times New Roman"/>
          <w:sz w:val="24"/>
        </w:rPr>
        <w:t xml:space="preserve">aručitelj </w:t>
      </w:r>
      <w:r w:rsidR="006B1C3F" w:rsidRPr="00552F03">
        <w:rPr>
          <w:rFonts w:ascii="Times New Roman" w:hAnsi="Times New Roman"/>
          <w:b/>
          <w:sz w:val="24"/>
          <w:u w:val="single"/>
        </w:rPr>
        <w:t>može</w:t>
      </w:r>
      <w:r w:rsidR="006B1C3F" w:rsidRPr="00552F03">
        <w:rPr>
          <w:rFonts w:ascii="Times New Roman" w:hAnsi="Times New Roman"/>
          <w:b/>
          <w:sz w:val="24"/>
        </w:rPr>
        <w:t xml:space="preserve"> </w:t>
      </w:r>
      <w:r w:rsidRPr="00552F03">
        <w:rPr>
          <w:rFonts w:ascii="Times New Roman" w:hAnsi="Times New Roman"/>
          <w:b/>
          <w:sz w:val="24"/>
        </w:rPr>
        <w:t xml:space="preserve"> </w:t>
      </w:r>
      <w:r w:rsidRPr="00127176">
        <w:rPr>
          <w:rFonts w:ascii="Times New Roman" w:hAnsi="Times New Roman"/>
          <w:sz w:val="24"/>
        </w:rPr>
        <w:t>zatražiti da u primjerenom roku, ne kraćem od pet dana, dostavi ažur</w:t>
      </w:r>
      <w:r w:rsidR="00A4500A">
        <w:rPr>
          <w:rFonts w:ascii="Times New Roman" w:hAnsi="Times New Roman"/>
          <w:sz w:val="24"/>
        </w:rPr>
        <w:t>ira</w:t>
      </w:r>
      <w:r w:rsidRPr="00127176">
        <w:rPr>
          <w:rFonts w:ascii="Times New Roman" w:hAnsi="Times New Roman"/>
          <w:sz w:val="24"/>
        </w:rPr>
        <w:t xml:space="preserve">ne popratne dokumente iz točke 16.3.2.2 i 16.3.2.3 ove dokumentacije, osim ako već posjeduje te dokumente. </w:t>
      </w:r>
    </w:p>
    <w:p w14:paraId="2BB10990" w14:textId="77777777" w:rsidR="00533B85" w:rsidRPr="00127176" w:rsidRDefault="00533B85" w:rsidP="00127176">
      <w:pPr>
        <w:spacing w:line="276" w:lineRule="auto"/>
        <w:rPr>
          <w:rFonts w:ascii="Times New Roman" w:hAnsi="Times New Roman"/>
          <w:sz w:val="24"/>
        </w:rPr>
      </w:pPr>
      <w:r w:rsidRPr="00127176">
        <w:rPr>
          <w:rFonts w:ascii="Times New Roman" w:hAnsi="Times New Roman"/>
          <w:sz w:val="24"/>
        </w:rPr>
        <w:t>Dokumenti moraju biti dostavljeni na hrvatskom jeziku</w:t>
      </w:r>
      <w:r w:rsidR="00883375" w:rsidRPr="00127176">
        <w:rPr>
          <w:rFonts w:ascii="Times New Roman" w:hAnsi="Times New Roman"/>
          <w:sz w:val="24"/>
        </w:rPr>
        <w:t xml:space="preserve"> i latiničnom pismu</w:t>
      </w:r>
      <w:r w:rsidRPr="00127176">
        <w:rPr>
          <w:rFonts w:ascii="Times New Roman" w:hAnsi="Times New Roman"/>
          <w:sz w:val="24"/>
        </w:rPr>
        <w:t>, a ako ponuditelj dostavlja dokumente na drugom jeziku, mora dostaviti i prijevod dokumenta na hrvatski jezik</w:t>
      </w:r>
      <w:r w:rsidR="00883375" w:rsidRPr="00127176">
        <w:rPr>
          <w:rFonts w:ascii="Times New Roman" w:hAnsi="Times New Roman"/>
          <w:sz w:val="24"/>
        </w:rPr>
        <w:t xml:space="preserve"> i latinično pismo</w:t>
      </w:r>
      <w:r w:rsidRPr="00127176">
        <w:rPr>
          <w:rFonts w:ascii="Times New Roman" w:hAnsi="Times New Roman"/>
          <w:sz w:val="24"/>
        </w:rPr>
        <w:t xml:space="preserve">, pri čemu prijevod </w:t>
      </w:r>
      <w:r w:rsidR="00641BC3" w:rsidRPr="00127176">
        <w:rPr>
          <w:rFonts w:ascii="Times New Roman" w:hAnsi="Times New Roman"/>
          <w:sz w:val="24"/>
        </w:rPr>
        <w:t xml:space="preserve">ne </w:t>
      </w:r>
      <w:r w:rsidRPr="00127176">
        <w:rPr>
          <w:rFonts w:ascii="Times New Roman" w:hAnsi="Times New Roman"/>
          <w:sz w:val="24"/>
        </w:rPr>
        <w:t>mora biti ovjeren od strane ovlaštenog sudskog tumača</w:t>
      </w:r>
      <w:r w:rsidR="00641BC3" w:rsidRPr="00127176">
        <w:rPr>
          <w:rFonts w:ascii="Times New Roman" w:hAnsi="Times New Roman"/>
          <w:sz w:val="24"/>
        </w:rPr>
        <w:t xml:space="preserve">, ali </w:t>
      </w:r>
      <w:r w:rsidR="000E2D1A" w:rsidRPr="00127176">
        <w:rPr>
          <w:rFonts w:ascii="Times New Roman" w:hAnsi="Times New Roman"/>
          <w:sz w:val="24"/>
        </w:rPr>
        <w:t>N</w:t>
      </w:r>
      <w:r w:rsidR="00641BC3" w:rsidRPr="00127176">
        <w:rPr>
          <w:rFonts w:ascii="Times New Roman" w:hAnsi="Times New Roman"/>
          <w:sz w:val="24"/>
        </w:rPr>
        <w:t>aručitelj u slučaju sumnje u točnost prijevoda, može od ponuditelja zatražiti dostavu prijevoda dokumenta ovjerenog od strane ovlaštenog sudskog tumača.</w:t>
      </w:r>
    </w:p>
    <w:p w14:paraId="41C8AD28" w14:textId="77777777" w:rsidR="00533B85" w:rsidRPr="00127176" w:rsidRDefault="00533B85" w:rsidP="00127176">
      <w:pPr>
        <w:spacing w:line="276" w:lineRule="auto"/>
        <w:rPr>
          <w:rFonts w:ascii="Times New Roman" w:hAnsi="Times New Roman"/>
          <w:sz w:val="24"/>
        </w:rPr>
      </w:pPr>
      <w:r w:rsidRPr="00127176">
        <w:rPr>
          <w:rFonts w:ascii="Times New Roman" w:hAnsi="Times New Roman"/>
          <w:sz w:val="24"/>
        </w:rPr>
        <w:t xml:space="preserve">Ažurirani popratni dokument je svaki dokument u kojem su sadržani podaci važeći, odgovaraju stvarnom činjeničnom stanju u trenutku dostave </w:t>
      </w:r>
      <w:r w:rsidR="000E2D1A" w:rsidRPr="00127176">
        <w:rPr>
          <w:rFonts w:ascii="Times New Roman" w:hAnsi="Times New Roman"/>
          <w:sz w:val="24"/>
        </w:rPr>
        <w:t>N</w:t>
      </w:r>
      <w:r w:rsidRPr="00127176">
        <w:rPr>
          <w:rFonts w:ascii="Times New Roman" w:hAnsi="Times New Roman"/>
          <w:sz w:val="24"/>
        </w:rPr>
        <w:t>aručitelju te dokazuju ono što je gospodarski subjekt naveo u ESPD-u.</w:t>
      </w:r>
    </w:p>
    <w:p w14:paraId="4AA7BB30" w14:textId="77777777" w:rsidR="00533B85" w:rsidRPr="00127176" w:rsidRDefault="00533B85" w:rsidP="00127176">
      <w:pPr>
        <w:spacing w:line="276" w:lineRule="auto"/>
        <w:rPr>
          <w:rFonts w:ascii="Times New Roman" w:hAnsi="Times New Roman"/>
          <w:sz w:val="24"/>
        </w:rPr>
      </w:pPr>
      <w:r w:rsidRPr="00127176">
        <w:rPr>
          <w:rFonts w:ascii="Times New Roman" w:hAnsi="Times New Roman"/>
          <w:sz w:val="24"/>
        </w:rPr>
        <w:t xml:space="preserve">Smatrat će se da </w:t>
      </w:r>
      <w:r w:rsidR="000E2D1A" w:rsidRPr="00127176">
        <w:rPr>
          <w:rFonts w:ascii="Times New Roman" w:hAnsi="Times New Roman"/>
          <w:sz w:val="24"/>
        </w:rPr>
        <w:t>N</w:t>
      </w:r>
      <w:r w:rsidRPr="00127176">
        <w:rPr>
          <w:rFonts w:ascii="Times New Roman" w:hAnsi="Times New Roman"/>
          <w:sz w:val="24"/>
        </w:rPr>
        <w:t>aručitelj posjeduje ažurirane popratne dokumente ako istima ima izravan pristup elektroničkim sredstvima komunikacije putem besplatne nacionalne baze podataka na jeziku iz članka 280. stavka 2. ZJN 2016 ili putem EOJN RH.</w:t>
      </w:r>
    </w:p>
    <w:p w14:paraId="1FC4EA3F" w14:textId="77777777" w:rsidR="00533B85" w:rsidRPr="00127176" w:rsidRDefault="00533B85" w:rsidP="00127176">
      <w:pPr>
        <w:spacing w:line="276" w:lineRule="auto"/>
        <w:rPr>
          <w:rFonts w:ascii="Times New Roman" w:hAnsi="Times New Roman"/>
          <w:sz w:val="24"/>
        </w:rPr>
      </w:pPr>
      <w:r w:rsidRPr="00127176">
        <w:rPr>
          <w:rFonts w:ascii="Times New Roman" w:hAnsi="Times New Roman"/>
          <w:sz w:val="24"/>
        </w:rPr>
        <w:t>Ažurirane popratne dokumente ponuditelj može dostaviti u neovjerenoj preslici, a neovjerenom preslikom smatra se i neovjerena preslika elektroničke isprave na papiru. Naručitelj ističe da u svrhu dodatne provjere informacija može zatražiti dostavu ili stavljanje na uvid izvornika ili ovjerenih preslika jednog ili više traženih dokumenata.</w:t>
      </w:r>
    </w:p>
    <w:p w14:paraId="605B2324" w14:textId="77777777" w:rsidR="003256B0" w:rsidRPr="00127176" w:rsidRDefault="003256B0" w:rsidP="00127176">
      <w:pPr>
        <w:spacing w:line="276" w:lineRule="auto"/>
        <w:rPr>
          <w:rFonts w:ascii="Times New Roman" w:hAnsi="Times New Roman"/>
          <w:sz w:val="24"/>
        </w:rPr>
      </w:pPr>
      <w:r w:rsidRPr="00127176">
        <w:rPr>
          <w:rFonts w:ascii="Times New Roman" w:hAnsi="Times New Roman"/>
          <w:sz w:val="24"/>
        </w:rPr>
        <w:lastRenderedPageBreak/>
        <w:t>Smatra se da su dokumenti iz članka 265. stavka 1. točke 1. ZJN 2016 ažurirani ako nisu stariji više od šest mjeseci od dana početka postupka javne nabave.</w:t>
      </w:r>
    </w:p>
    <w:p w14:paraId="235FF505" w14:textId="77777777" w:rsidR="00533B85" w:rsidRPr="00127176" w:rsidRDefault="003256B0" w:rsidP="00127176">
      <w:pPr>
        <w:spacing w:line="276" w:lineRule="auto"/>
        <w:rPr>
          <w:rFonts w:ascii="Times New Roman" w:hAnsi="Times New Roman"/>
          <w:sz w:val="24"/>
        </w:rPr>
      </w:pPr>
      <w:r w:rsidRPr="00127176">
        <w:rPr>
          <w:rFonts w:ascii="Times New Roman" w:hAnsi="Times New Roman"/>
          <w:sz w:val="24"/>
        </w:rPr>
        <w:t>Smatra se da su dokumenti iz članka 265. stavka 1. točke 2. i 3. i stavka 2. ZJN 2016 ažurirani ako nisu stariji od dana početka postupka javne nabave.</w:t>
      </w:r>
      <w:r w:rsidRPr="00127176">
        <w:rPr>
          <w:rFonts w:ascii="Times New Roman" w:hAnsi="Times New Roman"/>
          <w:sz w:val="24"/>
          <w:lang w:eastAsia="en-GB"/>
        </w:rPr>
        <w:t xml:space="preserve"> </w:t>
      </w:r>
      <w:r w:rsidR="00146447" w:rsidRPr="00127176">
        <w:rPr>
          <w:rFonts w:ascii="Times New Roman" w:hAnsi="Times New Roman"/>
          <w:sz w:val="24"/>
        </w:rPr>
        <w:t xml:space="preserve">U postupku javne nabave dopušteno je dokazivati da dostavljeni dokumenti nisu ažurirani sukladno prethodno navedenim odredbama. </w:t>
      </w:r>
    </w:p>
    <w:p w14:paraId="33478B99" w14:textId="77777777" w:rsidR="00533B85" w:rsidRPr="00127176" w:rsidRDefault="00533B85" w:rsidP="00127176">
      <w:pPr>
        <w:spacing w:line="276" w:lineRule="auto"/>
        <w:rPr>
          <w:rFonts w:ascii="Times New Roman" w:hAnsi="Times New Roman"/>
          <w:sz w:val="24"/>
        </w:rPr>
      </w:pPr>
      <w:r w:rsidRPr="00127176">
        <w:rPr>
          <w:rFonts w:ascii="Times New Roman" w:hAnsi="Times New Roman"/>
          <w:sz w:val="24"/>
        </w:rPr>
        <w:t>Izjavu iz čl. 265. st. 2. u vezi s čl. 251. st. 1. ZJN 2016 (točka 16.3.2.2. ove dokumentacije) može dati osoba po zakonu ovlaštena za zastupanje gospodarskog subjekta za gospodarski subjekt i za sve osobe koje su članovi upravnog, upravljačkog ili nadzornog tijela ili imaju ovlasti zastupanja, donošenja odluka ili nadzora gospodarskog subjekta.</w:t>
      </w:r>
    </w:p>
    <w:p w14:paraId="5AC32AB2" w14:textId="77777777" w:rsidR="00533B85" w:rsidRPr="00127176" w:rsidRDefault="00533B85" w:rsidP="00127176">
      <w:pPr>
        <w:spacing w:line="276" w:lineRule="auto"/>
        <w:rPr>
          <w:rFonts w:ascii="Times New Roman" w:hAnsi="Times New Roman"/>
          <w:sz w:val="24"/>
          <w:lang w:eastAsia="en-GB"/>
        </w:rPr>
      </w:pPr>
      <w:r w:rsidRPr="00127176">
        <w:rPr>
          <w:rFonts w:ascii="Times New Roman" w:hAnsi="Times New Roman"/>
          <w:sz w:val="24"/>
          <w:lang w:eastAsia="en-GB"/>
        </w:rPr>
        <w:t xml:space="preserve">Sukladno </w:t>
      </w:r>
      <w:r w:rsidRPr="00127176">
        <w:rPr>
          <w:rFonts w:ascii="Times New Roman" w:hAnsi="Times New Roman"/>
          <w:sz w:val="24"/>
        </w:rPr>
        <w:t>čl. 264. st. 4. ZJN 2</w:t>
      </w:r>
      <w:r w:rsidR="001F7DA8" w:rsidRPr="00127176">
        <w:rPr>
          <w:rFonts w:ascii="Times New Roman" w:hAnsi="Times New Roman"/>
          <w:sz w:val="24"/>
        </w:rPr>
        <w:t>0</w:t>
      </w:r>
      <w:r w:rsidRPr="00127176">
        <w:rPr>
          <w:rFonts w:ascii="Times New Roman" w:hAnsi="Times New Roman"/>
          <w:sz w:val="24"/>
        </w:rPr>
        <w:t xml:space="preserve">16, u slučaju postojanja sumnje u istinitost podataka dostavljenih od strane gospodarskog subjekta sukladno ovom dijelu dokumentacije o </w:t>
      </w:r>
      <w:r w:rsidR="00972119" w:rsidRPr="00127176">
        <w:rPr>
          <w:rFonts w:ascii="Times New Roman" w:hAnsi="Times New Roman"/>
          <w:sz w:val="24"/>
        </w:rPr>
        <w:t>nabavi</w:t>
      </w:r>
      <w:r w:rsidRPr="00127176">
        <w:rPr>
          <w:rFonts w:ascii="Times New Roman" w:hAnsi="Times New Roman"/>
          <w:sz w:val="24"/>
        </w:rPr>
        <w:t xml:space="preserve">, </w:t>
      </w:r>
      <w:r w:rsidR="000E2D1A" w:rsidRPr="00127176">
        <w:rPr>
          <w:rFonts w:ascii="Times New Roman" w:hAnsi="Times New Roman"/>
          <w:sz w:val="24"/>
        </w:rPr>
        <w:t>N</w:t>
      </w:r>
      <w:r w:rsidRPr="00127176">
        <w:rPr>
          <w:rFonts w:ascii="Times New Roman" w:hAnsi="Times New Roman"/>
          <w:sz w:val="24"/>
        </w:rPr>
        <w:t>aručitelj može dostavljene podatke provjeriti kod izdavatelja dokumenta, nadležnog tijela ili treće strane koja ima saznanja o relevantnim činjenicama, osim u slučaju ako je gospodarski subjekt upisan u popis iz točke 16.5 ove dokumentacije.</w:t>
      </w:r>
    </w:p>
    <w:p w14:paraId="0C49DEC3" w14:textId="77777777" w:rsidR="00533B85" w:rsidRPr="00127176" w:rsidRDefault="00533B85" w:rsidP="00127176">
      <w:pPr>
        <w:spacing w:line="276" w:lineRule="auto"/>
        <w:rPr>
          <w:rFonts w:ascii="Times New Roman" w:hAnsi="Times New Roman"/>
          <w:sz w:val="24"/>
        </w:rPr>
      </w:pPr>
      <w:r w:rsidRPr="00127176">
        <w:rPr>
          <w:rFonts w:ascii="Times New Roman" w:hAnsi="Times New Roman"/>
          <w:sz w:val="24"/>
        </w:rPr>
        <w:t>Naručitelj može pozvati gospodarske subjekte da nadopune ili pojasne zaprimljene dokumente.</w:t>
      </w:r>
    </w:p>
    <w:p w14:paraId="08F38821" w14:textId="77777777" w:rsidR="00330E33" w:rsidRPr="00127176" w:rsidRDefault="00533B85" w:rsidP="00127176">
      <w:pPr>
        <w:spacing w:line="276" w:lineRule="auto"/>
        <w:rPr>
          <w:rFonts w:ascii="Times New Roman" w:hAnsi="Times New Roman"/>
          <w:sz w:val="24"/>
        </w:rPr>
      </w:pPr>
      <w:r w:rsidRPr="00127176">
        <w:rPr>
          <w:rFonts w:ascii="Times New Roman" w:hAnsi="Times New Roman"/>
          <w:sz w:val="24"/>
        </w:rPr>
        <w:t xml:space="preserve">Ako ponuditelj koji je podnio ekonomski najpovoljniju ponudu ne dostavi ažurne popratne dokumente u ostavljenom roku ili njima ne dokaže da ispunjava uvjete iz </w:t>
      </w:r>
      <w:r w:rsidR="00045E9A" w:rsidRPr="00127176">
        <w:rPr>
          <w:rFonts w:ascii="Times New Roman" w:hAnsi="Times New Roman"/>
          <w:sz w:val="24"/>
        </w:rPr>
        <w:t xml:space="preserve">točaka 16.3.2.2 i 16.3.2.3. </w:t>
      </w:r>
      <w:r w:rsidRPr="00127176">
        <w:rPr>
          <w:rFonts w:ascii="Times New Roman" w:hAnsi="Times New Roman"/>
          <w:sz w:val="24"/>
        </w:rPr>
        <w:t xml:space="preserve">ove dokumentacije, </w:t>
      </w:r>
      <w:r w:rsidR="000E2D1A" w:rsidRPr="00127176">
        <w:rPr>
          <w:rFonts w:ascii="Times New Roman" w:hAnsi="Times New Roman"/>
          <w:sz w:val="24"/>
        </w:rPr>
        <w:t>N</w:t>
      </w:r>
      <w:r w:rsidRPr="00127176">
        <w:rPr>
          <w:rFonts w:ascii="Times New Roman" w:hAnsi="Times New Roman"/>
          <w:sz w:val="24"/>
        </w:rPr>
        <w:t>aručitelj će odbiti ponudu tog ponuditelja te postupiti sukladno stavku 1. ove točke u odnosu na ponuditelja koji je podnio sljedeću najpovoljniju ponudu ili poništiti postupak javne nabave, ako postoje razlozi za poništenje.</w:t>
      </w:r>
    </w:p>
    <w:p w14:paraId="01BA10B1" w14:textId="77777777" w:rsidR="00330E33" w:rsidRPr="00127176" w:rsidRDefault="00D674AE" w:rsidP="00127176">
      <w:pPr>
        <w:pStyle w:val="Heading4"/>
        <w:spacing w:line="276" w:lineRule="auto"/>
        <w:rPr>
          <w:rFonts w:ascii="Times New Roman" w:hAnsi="Times New Roman"/>
          <w:sz w:val="24"/>
          <w:szCs w:val="24"/>
        </w:rPr>
      </w:pPr>
      <w:bookmarkStart w:id="55" w:name="_16.3.2.2_Dokazi_da"/>
      <w:bookmarkEnd w:id="55"/>
      <w:r w:rsidRPr="00127176">
        <w:rPr>
          <w:rFonts w:ascii="Times New Roman" w:hAnsi="Times New Roman"/>
          <w:sz w:val="24"/>
          <w:szCs w:val="24"/>
        </w:rPr>
        <w:t>16</w:t>
      </w:r>
      <w:r w:rsidR="00330E33" w:rsidRPr="00127176">
        <w:rPr>
          <w:rFonts w:ascii="Times New Roman" w:hAnsi="Times New Roman"/>
          <w:sz w:val="24"/>
          <w:szCs w:val="24"/>
        </w:rPr>
        <w:t>.3.2.2 Dokazi da ne postoje razlozi za isključenje</w:t>
      </w:r>
    </w:p>
    <w:p w14:paraId="5A1EFA57" w14:textId="77777777" w:rsidR="0067262B" w:rsidRPr="00127176" w:rsidRDefault="0067262B" w:rsidP="00127176">
      <w:pPr>
        <w:spacing w:line="276" w:lineRule="auto"/>
        <w:rPr>
          <w:rFonts w:ascii="Times New Roman" w:hAnsi="Times New Roman"/>
          <w:sz w:val="24"/>
        </w:rPr>
      </w:pPr>
      <w:bookmarkStart w:id="56" w:name="_16.3.2.3_Dokazi_o"/>
      <w:bookmarkEnd w:id="56"/>
      <w:r w:rsidRPr="00127176">
        <w:rPr>
          <w:rFonts w:ascii="Times New Roman" w:hAnsi="Times New Roman"/>
          <w:sz w:val="24"/>
        </w:rPr>
        <w:t xml:space="preserve">Naručitelj će kao dostatan dokaz da ne postoje osnove za isključenje prihvatiti: </w:t>
      </w:r>
    </w:p>
    <w:p w14:paraId="7176C39B" w14:textId="77777777" w:rsidR="0067262B" w:rsidRPr="00127176" w:rsidRDefault="0067262B" w:rsidP="00127176">
      <w:pPr>
        <w:pStyle w:val="NormalIndent1"/>
        <w:spacing w:line="276" w:lineRule="auto"/>
        <w:rPr>
          <w:rFonts w:ascii="Times New Roman" w:hAnsi="Times New Roman"/>
          <w:sz w:val="24"/>
        </w:rPr>
      </w:pPr>
      <w:r w:rsidRPr="00127176">
        <w:rPr>
          <w:rFonts w:ascii="Times New Roman" w:hAnsi="Times New Roman"/>
          <w:sz w:val="24"/>
        </w:rPr>
        <w:t xml:space="preserve">1. izvadak iz kaznene evidencije ili drugog odgovarajućeg registra ili, ako to nije moguće, jednakovrijedni dokument nadležne sudske ili upravne vlasti u državi poslovnog </w:t>
      </w:r>
      <w:proofErr w:type="spellStart"/>
      <w:r w:rsidRPr="00127176">
        <w:rPr>
          <w:rFonts w:ascii="Times New Roman" w:hAnsi="Times New Roman"/>
          <w:sz w:val="24"/>
        </w:rPr>
        <w:t>nastana</w:t>
      </w:r>
      <w:proofErr w:type="spellEnd"/>
      <w:r w:rsidRPr="00127176">
        <w:rPr>
          <w:rFonts w:ascii="Times New Roman" w:hAnsi="Times New Roman"/>
          <w:sz w:val="24"/>
        </w:rPr>
        <w:t xml:space="preserve"> gospodarskog subjekta, odnosno državi čiji je osoba državljanin, kojim se dokazuje da ne postoje osnove za isključenje iz točke 16.1.1 ove dokumentacije</w:t>
      </w:r>
    </w:p>
    <w:p w14:paraId="743B06A5" w14:textId="77777777" w:rsidR="0067262B" w:rsidRPr="00127176" w:rsidRDefault="0067262B" w:rsidP="00127176">
      <w:pPr>
        <w:pStyle w:val="NormalIndent1"/>
        <w:spacing w:line="276" w:lineRule="auto"/>
        <w:rPr>
          <w:rFonts w:ascii="Times New Roman" w:hAnsi="Times New Roman"/>
          <w:sz w:val="24"/>
        </w:rPr>
      </w:pPr>
      <w:bookmarkStart w:id="57" w:name="Dokazi_porezna_potvrda"/>
      <w:r w:rsidRPr="00127176">
        <w:rPr>
          <w:rFonts w:ascii="Times New Roman" w:hAnsi="Times New Roman"/>
          <w:sz w:val="24"/>
        </w:rPr>
        <w:t>2.</w:t>
      </w:r>
      <w:bookmarkEnd w:id="57"/>
      <w:r w:rsidRPr="00127176">
        <w:rPr>
          <w:rFonts w:ascii="Times New Roman" w:hAnsi="Times New Roman"/>
          <w:sz w:val="24"/>
        </w:rPr>
        <w:t xml:space="preserve"> potvrdu porezne uprave ili drugog nadležnog tijela u državi poslovnog </w:t>
      </w:r>
      <w:proofErr w:type="spellStart"/>
      <w:r w:rsidRPr="00127176">
        <w:rPr>
          <w:rFonts w:ascii="Times New Roman" w:hAnsi="Times New Roman"/>
          <w:sz w:val="24"/>
        </w:rPr>
        <w:t>nastana</w:t>
      </w:r>
      <w:proofErr w:type="spellEnd"/>
      <w:r w:rsidRPr="00127176">
        <w:rPr>
          <w:rFonts w:ascii="Times New Roman" w:hAnsi="Times New Roman"/>
          <w:sz w:val="24"/>
        </w:rPr>
        <w:t xml:space="preserve"> gospodarskog subjekta kojom se dokazuje da ne postoje osnove za isključenje iz točke 16.1.2 ove dokumentacije.</w:t>
      </w:r>
    </w:p>
    <w:p w14:paraId="177AD32B" w14:textId="77777777" w:rsidR="007F56B4" w:rsidRPr="00127176" w:rsidRDefault="0067262B" w:rsidP="00127176">
      <w:pPr>
        <w:spacing w:line="276" w:lineRule="auto"/>
        <w:rPr>
          <w:rFonts w:ascii="Times New Roman" w:hAnsi="Times New Roman"/>
          <w:sz w:val="24"/>
        </w:rPr>
      </w:pPr>
      <w:r w:rsidRPr="00127176">
        <w:rPr>
          <w:rFonts w:ascii="Times New Roman" w:hAnsi="Times New Roman"/>
          <w:sz w:val="24"/>
        </w:rPr>
        <w:t xml:space="preserve">Ako se u državi poslovnog </w:t>
      </w:r>
      <w:proofErr w:type="spellStart"/>
      <w:r w:rsidRPr="00127176">
        <w:rPr>
          <w:rFonts w:ascii="Times New Roman" w:hAnsi="Times New Roman"/>
          <w:sz w:val="24"/>
        </w:rPr>
        <w:t>nastana</w:t>
      </w:r>
      <w:proofErr w:type="spellEnd"/>
      <w:r w:rsidRPr="00127176">
        <w:rPr>
          <w:rFonts w:ascii="Times New Roman" w:hAnsi="Times New Roman"/>
          <w:sz w:val="24"/>
        </w:rPr>
        <w:t xml:space="preserve"> gospodarskog subjekta, odnosno državi čiji je osoba državljanin, ne izdaju navedeni dokumenti ili ako ne obuhvaćaju sve okolnosti iz točke 16.1.1 i točke 16.1.2 ove dokumentacije,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127176">
        <w:rPr>
          <w:rFonts w:ascii="Times New Roman" w:hAnsi="Times New Roman"/>
          <w:sz w:val="24"/>
        </w:rPr>
        <w:t>nastana</w:t>
      </w:r>
      <w:proofErr w:type="spellEnd"/>
      <w:r w:rsidRPr="00127176">
        <w:rPr>
          <w:rFonts w:ascii="Times New Roman" w:hAnsi="Times New Roman"/>
          <w:sz w:val="24"/>
        </w:rPr>
        <w:t xml:space="preserve"> gospodarskog subjekta, odnosno dr</w:t>
      </w:r>
      <w:r w:rsidR="00E06F83">
        <w:rPr>
          <w:rFonts w:ascii="Times New Roman" w:hAnsi="Times New Roman"/>
          <w:sz w:val="24"/>
        </w:rPr>
        <w:t>žavi čiji je osoba državljanin.</w:t>
      </w:r>
    </w:p>
    <w:p w14:paraId="5E03C966" w14:textId="77777777" w:rsidR="00330E33" w:rsidRPr="00127176" w:rsidRDefault="0070672B" w:rsidP="00127176">
      <w:pPr>
        <w:pStyle w:val="Heading4"/>
        <w:spacing w:line="276" w:lineRule="auto"/>
        <w:rPr>
          <w:rFonts w:ascii="Times New Roman" w:hAnsi="Times New Roman"/>
          <w:sz w:val="24"/>
          <w:szCs w:val="24"/>
        </w:rPr>
      </w:pPr>
      <w:r w:rsidRPr="00127176">
        <w:rPr>
          <w:rFonts w:ascii="Times New Roman" w:hAnsi="Times New Roman"/>
          <w:sz w:val="24"/>
          <w:szCs w:val="24"/>
        </w:rPr>
        <w:lastRenderedPageBreak/>
        <w:t>16</w:t>
      </w:r>
      <w:r w:rsidR="00330E33" w:rsidRPr="00127176">
        <w:rPr>
          <w:rFonts w:ascii="Times New Roman" w:hAnsi="Times New Roman"/>
          <w:sz w:val="24"/>
          <w:szCs w:val="24"/>
        </w:rPr>
        <w:t>.3.2.3 Dokazi o ispunjavanju kriterija za odabir gospodarskog subjekta (uvjeta sposobnosti)</w:t>
      </w:r>
    </w:p>
    <w:p w14:paraId="52523169" w14:textId="77777777" w:rsidR="00330E33" w:rsidRPr="00127176" w:rsidRDefault="00BD4E34" w:rsidP="00127176">
      <w:pPr>
        <w:pStyle w:val="Heading5"/>
        <w:spacing w:line="276" w:lineRule="auto"/>
        <w:rPr>
          <w:rFonts w:ascii="Times New Roman" w:hAnsi="Times New Roman"/>
          <w:sz w:val="24"/>
          <w:szCs w:val="24"/>
        </w:rPr>
      </w:pPr>
      <w:r w:rsidRPr="00127176">
        <w:rPr>
          <w:rFonts w:ascii="Times New Roman" w:hAnsi="Times New Roman"/>
          <w:sz w:val="24"/>
          <w:szCs w:val="24"/>
        </w:rPr>
        <w:t xml:space="preserve">16.3.2.3.1 </w:t>
      </w:r>
      <w:r w:rsidR="00330E33" w:rsidRPr="00127176">
        <w:rPr>
          <w:rFonts w:ascii="Times New Roman" w:hAnsi="Times New Roman"/>
          <w:sz w:val="24"/>
          <w:szCs w:val="24"/>
        </w:rPr>
        <w:t>Sposobnost za obavljanje profesionalne djelatnosti</w:t>
      </w:r>
    </w:p>
    <w:p w14:paraId="363E5D71"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xml:space="preserve">Traženi uvjet sposobnosti za obavljanje profesionalne djelatnosti gospodarskog subjekta dokazuje se izvatkom iz sudskog, obrtnog, strukovnog ili drugog odgovarajućeg registra koji se vodi u državi članici njegova poslovnog </w:t>
      </w:r>
      <w:proofErr w:type="spellStart"/>
      <w:r w:rsidRPr="00127176">
        <w:rPr>
          <w:rFonts w:ascii="Times New Roman" w:hAnsi="Times New Roman"/>
          <w:sz w:val="24"/>
        </w:rPr>
        <w:t>nastana</w:t>
      </w:r>
      <w:proofErr w:type="spellEnd"/>
      <w:r w:rsidRPr="00127176">
        <w:rPr>
          <w:rFonts w:ascii="Times New Roman" w:hAnsi="Times New Roman"/>
          <w:sz w:val="24"/>
        </w:rPr>
        <w:t>.</w:t>
      </w:r>
      <w:bookmarkStart w:id="58" w:name="_16.3.2.3.3_Tehnička_i"/>
      <w:bookmarkEnd w:id="58"/>
    </w:p>
    <w:p w14:paraId="119378CB" w14:textId="77777777" w:rsidR="00BD4E34" w:rsidRPr="00127176" w:rsidRDefault="00BD4E34" w:rsidP="00127176">
      <w:pPr>
        <w:pStyle w:val="Heading5"/>
        <w:spacing w:line="276" w:lineRule="auto"/>
        <w:rPr>
          <w:rFonts w:ascii="Times New Roman" w:hAnsi="Times New Roman"/>
          <w:sz w:val="24"/>
          <w:szCs w:val="24"/>
        </w:rPr>
      </w:pPr>
      <w:r w:rsidRPr="00127176">
        <w:rPr>
          <w:rFonts w:ascii="Times New Roman" w:hAnsi="Times New Roman"/>
          <w:sz w:val="24"/>
          <w:szCs w:val="24"/>
        </w:rPr>
        <w:t>16.3.2.3.</w:t>
      </w:r>
      <w:r w:rsidR="007F56B4" w:rsidRPr="00127176">
        <w:rPr>
          <w:rFonts w:ascii="Times New Roman" w:hAnsi="Times New Roman"/>
          <w:sz w:val="24"/>
          <w:szCs w:val="24"/>
        </w:rPr>
        <w:t>2</w:t>
      </w:r>
      <w:r w:rsidRPr="00127176">
        <w:rPr>
          <w:rFonts w:ascii="Times New Roman" w:hAnsi="Times New Roman"/>
          <w:sz w:val="24"/>
          <w:szCs w:val="24"/>
        </w:rPr>
        <w:t xml:space="preserve"> Tehnička i stručna spos</w:t>
      </w:r>
      <w:r w:rsidR="0067262B" w:rsidRPr="00127176">
        <w:rPr>
          <w:rFonts w:ascii="Times New Roman" w:hAnsi="Times New Roman"/>
          <w:sz w:val="24"/>
          <w:szCs w:val="24"/>
        </w:rPr>
        <w:t>o</w:t>
      </w:r>
      <w:r w:rsidRPr="00127176">
        <w:rPr>
          <w:rFonts w:ascii="Times New Roman" w:hAnsi="Times New Roman"/>
          <w:sz w:val="24"/>
          <w:szCs w:val="24"/>
        </w:rPr>
        <w:t>bnost</w:t>
      </w:r>
    </w:p>
    <w:p w14:paraId="618DB4D3" w14:textId="77777777" w:rsidR="0067262B" w:rsidRPr="00127176" w:rsidRDefault="0067262B" w:rsidP="00127176">
      <w:pPr>
        <w:spacing w:line="276" w:lineRule="auto"/>
        <w:rPr>
          <w:rFonts w:ascii="Times New Roman" w:hAnsi="Times New Roman"/>
          <w:sz w:val="24"/>
        </w:rPr>
      </w:pPr>
      <w:bookmarkStart w:id="59" w:name="_Toc504077100"/>
      <w:r w:rsidRPr="00127176">
        <w:rPr>
          <w:rFonts w:ascii="Times New Roman" w:hAnsi="Times New Roman"/>
          <w:sz w:val="24"/>
        </w:rPr>
        <w:t>Ponuditelj tehničku i stručnu sposobnost dokazuje na slijedeći način:</w:t>
      </w:r>
    </w:p>
    <w:p w14:paraId="145EDB85" w14:textId="77777777" w:rsidR="0067262B" w:rsidRPr="00127176" w:rsidRDefault="0067262B" w:rsidP="00127176">
      <w:pPr>
        <w:pStyle w:val="Subtitle"/>
        <w:spacing w:line="276" w:lineRule="auto"/>
        <w:rPr>
          <w:rFonts w:ascii="Times New Roman" w:hAnsi="Times New Roman"/>
          <w:sz w:val="24"/>
        </w:rPr>
      </w:pPr>
      <w:r w:rsidRPr="00127176">
        <w:rPr>
          <w:rFonts w:ascii="Times New Roman" w:hAnsi="Times New Roman"/>
          <w:sz w:val="24"/>
        </w:rPr>
        <w:t>Za Popis glavnih usluga (točka 16.2.</w:t>
      </w:r>
      <w:r w:rsidR="00EF2F81" w:rsidRPr="00127176">
        <w:rPr>
          <w:rFonts w:ascii="Times New Roman" w:hAnsi="Times New Roman"/>
          <w:sz w:val="24"/>
        </w:rPr>
        <w:t>2</w:t>
      </w:r>
      <w:r w:rsidRPr="00127176">
        <w:rPr>
          <w:rFonts w:ascii="Times New Roman" w:hAnsi="Times New Roman"/>
          <w:sz w:val="24"/>
        </w:rPr>
        <w:t>.1)</w:t>
      </w:r>
    </w:p>
    <w:p w14:paraId="16184121" w14:textId="77777777" w:rsidR="0067262B" w:rsidRPr="00127176" w:rsidRDefault="0067262B" w:rsidP="00127176">
      <w:pPr>
        <w:spacing w:line="276" w:lineRule="auto"/>
        <w:rPr>
          <w:rFonts w:ascii="Times New Roman" w:hAnsi="Times New Roman"/>
          <w:sz w:val="24"/>
        </w:rPr>
      </w:pPr>
      <w:r w:rsidRPr="00127176">
        <w:rPr>
          <w:rFonts w:ascii="Times New Roman" w:hAnsi="Times New Roman"/>
          <w:sz w:val="24"/>
        </w:rPr>
        <w:t xml:space="preserve">Traženi uvjet tehničke i stručne sposobnosti dokazuje se </w:t>
      </w:r>
      <w:r w:rsidRPr="00127176">
        <w:rPr>
          <w:rFonts w:ascii="Times New Roman" w:hAnsi="Times New Roman"/>
          <w:b/>
          <w:sz w:val="24"/>
        </w:rPr>
        <w:t xml:space="preserve">popisom </w:t>
      </w:r>
      <w:r w:rsidR="009B2366">
        <w:rPr>
          <w:rFonts w:ascii="Times New Roman" w:hAnsi="Times New Roman"/>
          <w:b/>
          <w:sz w:val="24"/>
        </w:rPr>
        <w:t xml:space="preserve">glavnih </w:t>
      </w:r>
      <w:r w:rsidRPr="00127176">
        <w:rPr>
          <w:rFonts w:ascii="Times New Roman" w:hAnsi="Times New Roman"/>
          <w:b/>
          <w:sz w:val="24"/>
        </w:rPr>
        <w:t>usluga</w:t>
      </w:r>
      <w:r w:rsidRPr="00127176">
        <w:rPr>
          <w:rFonts w:ascii="Times New Roman" w:hAnsi="Times New Roman"/>
          <w:sz w:val="24"/>
        </w:rPr>
        <w:t xml:space="preserve"> pruženih u godini u kojoj je započeo postupak javne nabave i tijekom </w:t>
      </w:r>
      <w:r w:rsidR="00E06F83">
        <w:rPr>
          <w:rFonts w:ascii="Times New Roman" w:hAnsi="Times New Roman"/>
          <w:sz w:val="24"/>
        </w:rPr>
        <w:t>3 (</w:t>
      </w:r>
      <w:r w:rsidR="0064475F" w:rsidRPr="00127176">
        <w:rPr>
          <w:rFonts w:ascii="Times New Roman" w:hAnsi="Times New Roman"/>
          <w:sz w:val="24"/>
        </w:rPr>
        <w:t>tri</w:t>
      </w:r>
      <w:r w:rsidR="00E06F83">
        <w:rPr>
          <w:rFonts w:ascii="Times New Roman" w:hAnsi="Times New Roman"/>
          <w:sz w:val="24"/>
        </w:rPr>
        <w:t>)</w:t>
      </w:r>
      <w:r w:rsidR="0064475F" w:rsidRPr="00127176">
        <w:rPr>
          <w:rFonts w:ascii="Times New Roman" w:hAnsi="Times New Roman"/>
          <w:sz w:val="24"/>
        </w:rPr>
        <w:t xml:space="preserve"> </w:t>
      </w:r>
      <w:r w:rsidRPr="00127176">
        <w:rPr>
          <w:rFonts w:ascii="Times New Roman" w:hAnsi="Times New Roman"/>
          <w:sz w:val="24"/>
        </w:rPr>
        <w:t>godin</w:t>
      </w:r>
      <w:r w:rsidR="0064475F" w:rsidRPr="00127176">
        <w:rPr>
          <w:rFonts w:ascii="Times New Roman" w:hAnsi="Times New Roman"/>
          <w:sz w:val="24"/>
        </w:rPr>
        <w:t>e</w:t>
      </w:r>
      <w:r w:rsidRPr="00127176">
        <w:rPr>
          <w:rFonts w:ascii="Times New Roman" w:hAnsi="Times New Roman"/>
          <w:sz w:val="24"/>
        </w:rPr>
        <w:t xml:space="preserve"> koje prethode toj godini.</w:t>
      </w:r>
    </w:p>
    <w:p w14:paraId="3B87513A" w14:textId="77777777" w:rsidR="0067262B" w:rsidRDefault="0067262B" w:rsidP="00127176">
      <w:pPr>
        <w:spacing w:line="276" w:lineRule="auto"/>
        <w:rPr>
          <w:rFonts w:ascii="Times New Roman" w:hAnsi="Times New Roman"/>
          <w:sz w:val="24"/>
        </w:rPr>
      </w:pPr>
      <w:r w:rsidRPr="00127176">
        <w:rPr>
          <w:rFonts w:ascii="Times New Roman" w:hAnsi="Times New Roman"/>
          <w:sz w:val="24"/>
        </w:rPr>
        <w:t xml:space="preserve">Popis mora minimalno sadržavati vrijednost usluga, datum </w:t>
      </w:r>
      <w:r w:rsidR="00CF7C10">
        <w:rPr>
          <w:rFonts w:ascii="Times New Roman" w:hAnsi="Times New Roman"/>
          <w:sz w:val="24"/>
        </w:rPr>
        <w:t xml:space="preserve">završetka pružanja usluge </w:t>
      </w:r>
      <w:r w:rsidRPr="00127176">
        <w:rPr>
          <w:rFonts w:ascii="Times New Roman" w:hAnsi="Times New Roman"/>
          <w:sz w:val="24"/>
        </w:rPr>
        <w:t>te naziv druge ugovorne strane</w:t>
      </w:r>
      <w:r w:rsidR="009B2366">
        <w:rPr>
          <w:rFonts w:ascii="Times New Roman" w:hAnsi="Times New Roman"/>
          <w:sz w:val="24"/>
        </w:rPr>
        <w:t>.</w:t>
      </w:r>
    </w:p>
    <w:p w14:paraId="5143E76D" w14:textId="77777777" w:rsidR="00CF7C10" w:rsidRPr="00127176" w:rsidRDefault="00CF7C10" w:rsidP="00127176">
      <w:pPr>
        <w:spacing w:line="276" w:lineRule="auto"/>
        <w:rPr>
          <w:rFonts w:ascii="Times New Roman" w:hAnsi="Times New Roman"/>
          <w:sz w:val="24"/>
        </w:rPr>
      </w:pPr>
      <w:r w:rsidRPr="00CF7C10">
        <w:rPr>
          <w:rFonts w:ascii="Times New Roman" w:hAnsi="Times New Roman"/>
          <w:sz w:val="24"/>
        </w:rPr>
        <w:t xml:space="preserve">Naručitelj </w:t>
      </w:r>
      <w:r>
        <w:rPr>
          <w:rFonts w:ascii="Times New Roman" w:hAnsi="Times New Roman"/>
          <w:sz w:val="24"/>
        </w:rPr>
        <w:t>ni</w:t>
      </w:r>
      <w:r w:rsidRPr="00CF7C10">
        <w:rPr>
          <w:rFonts w:ascii="Times New Roman" w:hAnsi="Times New Roman"/>
          <w:sz w:val="24"/>
        </w:rPr>
        <w:t>je dao predloža</w:t>
      </w:r>
      <w:r w:rsidR="009B2366">
        <w:rPr>
          <w:rFonts w:ascii="Times New Roman" w:hAnsi="Times New Roman"/>
          <w:sz w:val="24"/>
        </w:rPr>
        <w:t>k popisa glavnih usluga u ovoj D</w:t>
      </w:r>
      <w:r w:rsidRPr="00CF7C10">
        <w:rPr>
          <w:rFonts w:ascii="Times New Roman" w:hAnsi="Times New Roman"/>
          <w:sz w:val="24"/>
        </w:rPr>
        <w:t>okumentaciji o nabavi</w:t>
      </w:r>
      <w:r>
        <w:rPr>
          <w:rFonts w:ascii="Times New Roman" w:hAnsi="Times New Roman"/>
          <w:sz w:val="24"/>
        </w:rPr>
        <w:t>.</w:t>
      </w:r>
    </w:p>
    <w:p w14:paraId="351213C5" w14:textId="77777777" w:rsidR="0067262B" w:rsidRPr="00127176" w:rsidRDefault="0067262B" w:rsidP="00127176">
      <w:pPr>
        <w:pStyle w:val="Subtitle"/>
        <w:spacing w:line="276" w:lineRule="auto"/>
        <w:rPr>
          <w:rFonts w:ascii="Times New Roman" w:hAnsi="Times New Roman"/>
          <w:sz w:val="24"/>
          <w:lang w:eastAsia="en-GB"/>
        </w:rPr>
      </w:pPr>
      <w:bookmarkStart w:id="60" w:name="_Hlk513655409"/>
      <w:r w:rsidRPr="00127176">
        <w:rPr>
          <w:rFonts w:ascii="Times New Roman" w:hAnsi="Times New Roman"/>
          <w:sz w:val="24"/>
        </w:rPr>
        <w:t xml:space="preserve">Za Obrazovne i stručne kvalifikacije (točka </w:t>
      </w:r>
      <w:r w:rsidRPr="00127176">
        <w:rPr>
          <w:rFonts w:ascii="Times New Roman" w:hAnsi="Times New Roman"/>
          <w:sz w:val="24"/>
          <w:lang w:eastAsia="en-GB"/>
        </w:rPr>
        <w:t>16.2.</w:t>
      </w:r>
      <w:r w:rsidR="00EF2F81" w:rsidRPr="00127176">
        <w:rPr>
          <w:rFonts w:ascii="Times New Roman" w:hAnsi="Times New Roman"/>
          <w:sz w:val="24"/>
          <w:lang w:eastAsia="en-GB"/>
        </w:rPr>
        <w:t>2</w:t>
      </w:r>
      <w:r w:rsidRPr="00127176">
        <w:rPr>
          <w:rFonts w:ascii="Times New Roman" w:hAnsi="Times New Roman"/>
          <w:sz w:val="24"/>
          <w:lang w:eastAsia="en-GB"/>
        </w:rPr>
        <w:t>.2)</w:t>
      </w:r>
    </w:p>
    <w:p w14:paraId="118D37DF" w14:textId="77777777" w:rsidR="0067262B" w:rsidRPr="00127176" w:rsidRDefault="0067262B" w:rsidP="00127176">
      <w:pPr>
        <w:spacing w:line="276" w:lineRule="auto"/>
        <w:rPr>
          <w:rFonts w:ascii="Times New Roman" w:hAnsi="Times New Roman"/>
          <w:sz w:val="24"/>
        </w:rPr>
      </w:pPr>
      <w:r w:rsidRPr="00127176">
        <w:rPr>
          <w:rFonts w:ascii="Times New Roman" w:hAnsi="Times New Roman"/>
          <w:sz w:val="24"/>
        </w:rPr>
        <w:t>Traženi uvjet tehničke i stručne sposobnosti dokazuje se</w:t>
      </w:r>
      <w:r w:rsidR="004A222C" w:rsidRPr="00127176">
        <w:rPr>
          <w:rFonts w:ascii="Times New Roman" w:hAnsi="Times New Roman"/>
          <w:sz w:val="24"/>
        </w:rPr>
        <w:t xml:space="preserve"> obrazovnim i stručnim kvalifikacijama u formi </w:t>
      </w:r>
      <w:r w:rsidR="004A222C" w:rsidRPr="00127176">
        <w:rPr>
          <w:rFonts w:ascii="Times New Roman" w:hAnsi="Times New Roman"/>
          <w:b/>
          <w:sz w:val="24"/>
        </w:rPr>
        <w:t>popisa</w:t>
      </w:r>
      <w:r w:rsidR="00E14C92">
        <w:rPr>
          <w:rFonts w:ascii="Times New Roman" w:hAnsi="Times New Roman"/>
          <w:b/>
          <w:sz w:val="24"/>
        </w:rPr>
        <w:t xml:space="preserve"> stručnjaka</w:t>
      </w:r>
      <w:r w:rsidRPr="00127176">
        <w:rPr>
          <w:rFonts w:ascii="Times New Roman" w:hAnsi="Times New Roman"/>
          <w:b/>
          <w:sz w:val="24"/>
        </w:rPr>
        <w:t xml:space="preserve"> </w:t>
      </w:r>
      <w:r w:rsidRPr="00127176">
        <w:rPr>
          <w:rFonts w:ascii="Times New Roman" w:hAnsi="Times New Roman"/>
          <w:sz w:val="24"/>
        </w:rPr>
        <w:t xml:space="preserve">u kojem za </w:t>
      </w:r>
      <w:r w:rsidR="00E14C92">
        <w:rPr>
          <w:rFonts w:ascii="Times New Roman" w:hAnsi="Times New Roman"/>
          <w:sz w:val="24"/>
        </w:rPr>
        <w:t xml:space="preserve">svakog </w:t>
      </w:r>
      <w:r w:rsidRPr="00127176">
        <w:rPr>
          <w:rFonts w:ascii="Times New Roman" w:hAnsi="Times New Roman"/>
          <w:sz w:val="24"/>
        </w:rPr>
        <w:t>stručnjaka mora biti naznačeno:</w:t>
      </w:r>
    </w:p>
    <w:p w14:paraId="71A52E8A" w14:textId="77777777" w:rsidR="0067262B" w:rsidRPr="00127176" w:rsidRDefault="0067262B" w:rsidP="00127176">
      <w:pPr>
        <w:pStyle w:val="Bullets"/>
        <w:numPr>
          <w:ilvl w:val="0"/>
          <w:numId w:val="13"/>
        </w:numPr>
        <w:overflowPunct/>
        <w:autoSpaceDE/>
        <w:autoSpaceDN/>
        <w:adjustRightInd/>
        <w:spacing w:line="276" w:lineRule="auto"/>
        <w:textAlignment w:val="auto"/>
        <w:rPr>
          <w:rFonts w:ascii="Times New Roman" w:hAnsi="Times New Roman"/>
          <w:sz w:val="24"/>
          <w:szCs w:val="24"/>
          <w:lang w:val="hr-HR"/>
        </w:rPr>
      </w:pPr>
      <w:r w:rsidRPr="00127176">
        <w:rPr>
          <w:rFonts w:ascii="Times New Roman" w:hAnsi="Times New Roman"/>
          <w:sz w:val="24"/>
          <w:szCs w:val="24"/>
          <w:lang w:val="hr-HR"/>
        </w:rPr>
        <w:t>ime i prezime</w:t>
      </w:r>
    </w:p>
    <w:p w14:paraId="68F75DBD" w14:textId="77777777" w:rsidR="0067262B" w:rsidRPr="00127176" w:rsidRDefault="0067262B" w:rsidP="00127176">
      <w:pPr>
        <w:pStyle w:val="Bullets"/>
        <w:numPr>
          <w:ilvl w:val="0"/>
          <w:numId w:val="13"/>
        </w:numPr>
        <w:overflowPunct/>
        <w:autoSpaceDE/>
        <w:autoSpaceDN/>
        <w:adjustRightInd/>
        <w:spacing w:line="276" w:lineRule="auto"/>
        <w:textAlignment w:val="auto"/>
        <w:rPr>
          <w:rFonts w:ascii="Times New Roman" w:hAnsi="Times New Roman"/>
          <w:sz w:val="24"/>
          <w:szCs w:val="24"/>
          <w:lang w:val="hr-HR"/>
        </w:rPr>
      </w:pPr>
      <w:r w:rsidRPr="00127176">
        <w:rPr>
          <w:rFonts w:ascii="Times New Roman" w:hAnsi="Times New Roman"/>
          <w:sz w:val="24"/>
          <w:szCs w:val="24"/>
          <w:lang w:val="hr-HR"/>
        </w:rPr>
        <w:t>pozicija za koju je stručnjak predložen</w:t>
      </w:r>
    </w:p>
    <w:p w14:paraId="74D4145E" w14:textId="77777777" w:rsidR="0067262B" w:rsidRPr="00127176" w:rsidRDefault="0067262B" w:rsidP="00127176">
      <w:pPr>
        <w:pStyle w:val="Bullets"/>
        <w:numPr>
          <w:ilvl w:val="0"/>
          <w:numId w:val="13"/>
        </w:numPr>
        <w:overflowPunct/>
        <w:autoSpaceDE/>
        <w:autoSpaceDN/>
        <w:adjustRightInd/>
        <w:spacing w:line="276" w:lineRule="auto"/>
        <w:textAlignment w:val="auto"/>
        <w:rPr>
          <w:rFonts w:ascii="Times New Roman" w:hAnsi="Times New Roman"/>
          <w:sz w:val="24"/>
          <w:szCs w:val="24"/>
          <w:lang w:val="hr-HR"/>
        </w:rPr>
      </w:pPr>
      <w:r w:rsidRPr="00127176">
        <w:rPr>
          <w:rFonts w:ascii="Times New Roman" w:hAnsi="Times New Roman"/>
          <w:sz w:val="24"/>
          <w:szCs w:val="24"/>
          <w:lang w:val="hr-HR"/>
        </w:rPr>
        <w:t>radno mjesto</w:t>
      </w:r>
    </w:p>
    <w:p w14:paraId="071E4BE5" w14:textId="77777777" w:rsidR="0067262B" w:rsidRPr="00127176" w:rsidRDefault="0067262B" w:rsidP="00127176">
      <w:pPr>
        <w:pStyle w:val="Bullets"/>
        <w:numPr>
          <w:ilvl w:val="0"/>
          <w:numId w:val="13"/>
        </w:numPr>
        <w:overflowPunct/>
        <w:autoSpaceDE/>
        <w:autoSpaceDN/>
        <w:adjustRightInd/>
        <w:spacing w:line="276" w:lineRule="auto"/>
        <w:textAlignment w:val="auto"/>
        <w:rPr>
          <w:rFonts w:ascii="Times New Roman" w:hAnsi="Times New Roman"/>
          <w:sz w:val="24"/>
          <w:szCs w:val="24"/>
          <w:lang w:val="hr-HR"/>
        </w:rPr>
      </w:pPr>
      <w:r w:rsidRPr="00127176">
        <w:rPr>
          <w:rFonts w:ascii="Times New Roman" w:hAnsi="Times New Roman"/>
          <w:sz w:val="24"/>
          <w:szCs w:val="24"/>
          <w:lang w:val="hr-HR"/>
        </w:rPr>
        <w:t>navodi o ispunjavanju minimalnih uvjeta iz točke 16.2.</w:t>
      </w:r>
      <w:r w:rsidR="00396F0C" w:rsidRPr="00127176">
        <w:rPr>
          <w:rFonts w:ascii="Times New Roman" w:hAnsi="Times New Roman"/>
          <w:sz w:val="24"/>
          <w:szCs w:val="24"/>
          <w:lang w:val="hr-HR"/>
        </w:rPr>
        <w:t>2</w:t>
      </w:r>
      <w:r w:rsidRPr="00127176">
        <w:rPr>
          <w:rFonts w:ascii="Times New Roman" w:hAnsi="Times New Roman"/>
          <w:sz w:val="24"/>
          <w:szCs w:val="24"/>
          <w:lang w:val="hr-HR"/>
        </w:rPr>
        <w:t>.2 (tražena stručna sprema i iskustvo).</w:t>
      </w:r>
    </w:p>
    <w:p w14:paraId="3052397A" w14:textId="77777777" w:rsidR="007324B8" w:rsidRPr="00127176" w:rsidRDefault="00A321AD" w:rsidP="00127176">
      <w:pPr>
        <w:spacing w:line="276" w:lineRule="auto"/>
        <w:rPr>
          <w:rFonts w:ascii="Times New Roman" w:hAnsi="Times New Roman"/>
          <w:color w:val="FF0000"/>
          <w:sz w:val="24"/>
        </w:rPr>
      </w:pPr>
      <w:r w:rsidRPr="00127176">
        <w:rPr>
          <w:rFonts w:ascii="Times New Roman" w:hAnsi="Times New Roman"/>
          <w:sz w:val="24"/>
        </w:rPr>
        <w:t>Uz navod relevantno</w:t>
      </w:r>
      <w:r w:rsidR="00EC2DC7" w:rsidRPr="00127176">
        <w:rPr>
          <w:rFonts w:ascii="Times New Roman" w:hAnsi="Times New Roman"/>
          <w:sz w:val="24"/>
        </w:rPr>
        <w:t>g iskustva stručnjaka (</w:t>
      </w:r>
      <w:r w:rsidRPr="00127176">
        <w:rPr>
          <w:rFonts w:ascii="Times New Roman" w:hAnsi="Times New Roman"/>
          <w:sz w:val="24"/>
        </w:rPr>
        <w:t>minimalni uvjet</w:t>
      </w:r>
      <w:r w:rsidR="00EC2DC7" w:rsidRPr="00127176">
        <w:rPr>
          <w:rFonts w:ascii="Times New Roman" w:hAnsi="Times New Roman"/>
          <w:sz w:val="24"/>
        </w:rPr>
        <w:t>i</w:t>
      </w:r>
      <w:r w:rsidRPr="00127176">
        <w:rPr>
          <w:rFonts w:ascii="Times New Roman" w:hAnsi="Times New Roman"/>
          <w:sz w:val="24"/>
        </w:rPr>
        <w:t xml:space="preserve"> iz točke 16.2.</w:t>
      </w:r>
      <w:r w:rsidR="00EF2F81" w:rsidRPr="00127176">
        <w:rPr>
          <w:rFonts w:ascii="Times New Roman" w:hAnsi="Times New Roman"/>
          <w:sz w:val="24"/>
        </w:rPr>
        <w:t>2</w:t>
      </w:r>
      <w:r w:rsidRPr="00127176">
        <w:rPr>
          <w:rFonts w:ascii="Times New Roman" w:hAnsi="Times New Roman"/>
          <w:sz w:val="24"/>
        </w:rPr>
        <w:t xml:space="preserve">.2) potrebno je navesti kontakt koji </w:t>
      </w:r>
      <w:r w:rsidR="000E2D1A" w:rsidRPr="00127176">
        <w:rPr>
          <w:rFonts w:ascii="Times New Roman" w:hAnsi="Times New Roman"/>
          <w:sz w:val="24"/>
        </w:rPr>
        <w:t>N</w:t>
      </w:r>
      <w:r w:rsidRPr="00127176">
        <w:rPr>
          <w:rFonts w:ascii="Times New Roman" w:hAnsi="Times New Roman"/>
          <w:sz w:val="24"/>
        </w:rPr>
        <w:t>aručitelju omogućava provjeru podataka</w:t>
      </w:r>
      <w:r w:rsidR="00174D9F" w:rsidRPr="00127176">
        <w:rPr>
          <w:rFonts w:ascii="Times New Roman" w:hAnsi="Times New Roman"/>
          <w:sz w:val="24"/>
        </w:rPr>
        <w:t>,</w:t>
      </w:r>
      <w:r w:rsidR="005A174F" w:rsidRPr="00127176">
        <w:rPr>
          <w:rFonts w:ascii="Times New Roman" w:hAnsi="Times New Roman"/>
          <w:sz w:val="24"/>
        </w:rPr>
        <w:t xml:space="preserve"> </w:t>
      </w:r>
      <w:r w:rsidRPr="00127176">
        <w:rPr>
          <w:rFonts w:ascii="Times New Roman" w:hAnsi="Times New Roman"/>
          <w:sz w:val="24"/>
        </w:rPr>
        <w:t xml:space="preserve">npr. kontakt relevantne službe </w:t>
      </w:r>
      <w:r w:rsidR="0015785C" w:rsidRPr="00127176">
        <w:rPr>
          <w:rFonts w:ascii="Times New Roman" w:hAnsi="Times New Roman"/>
          <w:sz w:val="24"/>
        </w:rPr>
        <w:t>n</w:t>
      </w:r>
      <w:r w:rsidRPr="00127176">
        <w:rPr>
          <w:rFonts w:ascii="Times New Roman" w:hAnsi="Times New Roman"/>
          <w:sz w:val="24"/>
        </w:rPr>
        <w:t>aručitelja usluge</w:t>
      </w:r>
      <w:r w:rsidR="00A831C8" w:rsidRPr="00127176">
        <w:rPr>
          <w:rFonts w:ascii="Times New Roman" w:hAnsi="Times New Roman"/>
          <w:sz w:val="24"/>
        </w:rPr>
        <w:t xml:space="preserve">/korisnika </w:t>
      </w:r>
      <w:r w:rsidR="005A174F" w:rsidRPr="00127176">
        <w:rPr>
          <w:rFonts w:ascii="Times New Roman" w:hAnsi="Times New Roman"/>
          <w:sz w:val="24"/>
        </w:rPr>
        <w:t>projekta</w:t>
      </w:r>
      <w:r w:rsidR="00535432" w:rsidRPr="00127176">
        <w:rPr>
          <w:rFonts w:ascii="Times New Roman" w:hAnsi="Times New Roman"/>
          <w:sz w:val="24"/>
        </w:rPr>
        <w:t xml:space="preserve"> (telefon, elektronička adresa</w:t>
      </w:r>
      <w:r w:rsidRPr="00127176">
        <w:rPr>
          <w:rFonts w:ascii="Times New Roman" w:hAnsi="Times New Roman"/>
          <w:sz w:val="24"/>
        </w:rPr>
        <w:t>) i/ili povezn</w:t>
      </w:r>
      <w:r w:rsidR="00A64F5E" w:rsidRPr="00127176">
        <w:rPr>
          <w:rFonts w:ascii="Times New Roman" w:hAnsi="Times New Roman"/>
          <w:sz w:val="24"/>
        </w:rPr>
        <w:t>icu na javno dostupne dokumente.</w:t>
      </w:r>
    </w:p>
    <w:p w14:paraId="5D73DA61" w14:textId="77777777" w:rsidR="00E14C92" w:rsidRPr="00E14C92" w:rsidRDefault="00E14C92" w:rsidP="00E14C92">
      <w:pPr>
        <w:spacing w:line="276" w:lineRule="auto"/>
        <w:rPr>
          <w:rFonts w:ascii="Times New Roman" w:hAnsi="Times New Roman"/>
          <w:sz w:val="24"/>
        </w:rPr>
      </w:pPr>
      <w:r w:rsidRPr="00E14C92">
        <w:rPr>
          <w:rFonts w:ascii="Times New Roman" w:hAnsi="Times New Roman"/>
          <w:sz w:val="24"/>
        </w:rPr>
        <w:t>Naručitelj nije dao predložak popisa stručnjaka u ovoj dokumentaciji o nabavi.</w:t>
      </w:r>
    </w:p>
    <w:p w14:paraId="408DAC01" w14:textId="77777777" w:rsidR="00E14C92" w:rsidRPr="00E14C92" w:rsidRDefault="00E14C92" w:rsidP="00E14C92">
      <w:pPr>
        <w:spacing w:line="276" w:lineRule="auto"/>
        <w:rPr>
          <w:rFonts w:ascii="Times New Roman" w:hAnsi="Times New Roman"/>
          <w:sz w:val="24"/>
        </w:rPr>
      </w:pPr>
      <w:r w:rsidRPr="00E14C92">
        <w:rPr>
          <w:rFonts w:ascii="Times New Roman" w:hAnsi="Times New Roman"/>
          <w:sz w:val="24"/>
        </w:rPr>
        <w:t xml:space="preserve">Podatak o radnom mjestu stručnjaka upisuje se isključivo kako bi naručitelj mogao utvrditi je li predloženi stručnjak zaposlenik ponuditelja. Podatak o radnom mjestu odnosi se na informaciju gdje je stručnjak trenutno zaposlen tj. u radnom odnosu (ime trgovačkog društva, ustanove, institucije i sl.), odnosno podatak iz kojeg će biti jasno je li stručnjak zaposlenik ponuditelja ili ne. Ako stručnjak nije u radnom odnosu, gospodarski subjekt može upisati napomenu „nije u radnom odnosu“, odnosno staviti bilo kakvu relevantnu napomenu (npr. samostalni stručnjak). </w:t>
      </w:r>
    </w:p>
    <w:p w14:paraId="160C8A5E" w14:textId="77777777" w:rsidR="0067262B" w:rsidRPr="00127176" w:rsidRDefault="00D24376" w:rsidP="00127176">
      <w:pPr>
        <w:spacing w:line="276" w:lineRule="auto"/>
        <w:rPr>
          <w:rFonts w:ascii="Times New Roman" w:hAnsi="Times New Roman"/>
          <w:sz w:val="24"/>
        </w:rPr>
      </w:pPr>
      <w:r w:rsidRPr="00127176">
        <w:rPr>
          <w:rFonts w:ascii="Times New Roman" w:hAnsi="Times New Roman"/>
          <w:sz w:val="24"/>
        </w:rPr>
        <w:lastRenderedPageBreak/>
        <w:t>P</w:t>
      </w:r>
      <w:r w:rsidR="00EC2DC7" w:rsidRPr="00127176">
        <w:rPr>
          <w:rFonts w:ascii="Times New Roman" w:hAnsi="Times New Roman"/>
          <w:sz w:val="24"/>
        </w:rPr>
        <w:t xml:space="preserve">onuditelj je </w:t>
      </w:r>
      <w:r w:rsidR="00622BD6" w:rsidRPr="00127176">
        <w:rPr>
          <w:rFonts w:ascii="Times New Roman" w:hAnsi="Times New Roman"/>
          <w:sz w:val="24"/>
        </w:rPr>
        <w:t>u</w:t>
      </w:r>
      <w:r w:rsidR="0067262B" w:rsidRPr="00127176">
        <w:rPr>
          <w:rFonts w:ascii="Times New Roman" w:hAnsi="Times New Roman"/>
          <w:sz w:val="24"/>
        </w:rPr>
        <w:t xml:space="preserve">z popis </w:t>
      </w:r>
      <w:r w:rsidR="00EC2DC7" w:rsidRPr="00127176">
        <w:rPr>
          <w:rFonts w:ascii="Times New Roman" w:hAnsi="Times New Roman"/>
          <w:sz w:val="24"/>
        </w:rPr>
        <w:t xml:space="preserve">stručnjaka </w:t>
      </w:r>
      <w:r w:rsidR="00622BD6" w:rsidRPr="00127176">
        <w:rPr>
          <w:rFonts w:ascii="Times New Roman" w:hAnsi="Times New Roman"/>
          <w:sz w:val="24"/>
        </w:rPr>
        <w:t>obavezan</w:t>
      </w:r>
      <w:r w:rsidR="0067262B" w:rsidRPr="00127176">
        <w:rPr>
          <w:rFonts w:ascii="Times New Roman" w:hAnsi="Times New Roman"/>
          <w:sz w:val="24"/>
        </w:rPr>
        <w:t xml:space="preserve"> dostaviti </w:t>
      </w:r>
      <w:r w:rsidR="00E14C92">
        <w:rPr>
          <w:rFonts w:ascii="Times New Roman" w:hAnsi="Times New Roman"/>
          <w:sz w:val="24"/>
        </w:rPr>
        <w:t xml:space="preserve">i </w:t>
      </w:r>
      <w:r w:rsidR="00622BD6" w:rsidRPr="00E14C92">
        <w:rPr>
          <w:rFonts w:ascii="Times New Roman" w:hAnsi="Times New Roman"/>
          <w:b/>
          <w:sz w:val="24"/>
        </w:rPr>
        <w:t>preslik</w:t>
      </w:r>
      <w:r w:rsidR="005A174F" w:rsidRPr="00E14C92">
        <w:rPr>
          <w:rFonts w:ascii="Times New Roman" w:hAnsi="Times New Roman"/>
          <w:b/>
          <w:sz w:val="24"/>
        </w:rPr>
        <w:t>e</w:t>
      </w:r>
      <w:r w:rsidR="00622BD6" w:rsidRPr="00E14C92">
        <w:rPr>
          <w:rFonts w:ascii="Times New Roman" w:hAnsi="Times New Roman"/>
          <w:b/>
          <w:sz w:val="24"/>
        </w:rPr>
        <w:t xml:space="preserve"> diplom</w:t>
      </w:r>
      <w:r w:rsidR="005A174F" w:rsidRPr="00E14C92">
        <w:rPr>
          <w:rFonts w:ascii="Times New Roman" w:hAnsi="Times New Roman"/>
          <w:b/>
          <w:sz w:val="24"/>
        </w:rPr>
        <w:t>a</w:t>
      </w:r>
      <w:r w:rsidR="00622BD6" w:rsidRPr="00E14C92">
        <w:rPr>
          <w:rFonts w:ascii="Times New Roman" w:hAnsi="Times New Roman"/>
          <w:b/>
          <w:sz w:val="24"/>
        </w:rPr>
        <w:t xml:space="preserve">, </w:t>
      </w:r>
      <w:r w:rsidR="00622BD6" w:rsidRPr="0065166A">
        <w:rPr>
          <w:rFonts w:ascii="Times New Roman" w:hAnsi="Times New Roman"/>
          <w:sz w:val="24"/>
        </w:rPr>
        <w:t xml:space="preserve">odnosno </w:t>
      </w:r>
      <w:r w:rsidR="00622BD6" w:rsidRPr="00E14C92">
        <w:rPr>
          <w:rFonts w:ascii="Times New Roman" w:hAnsi="Times New Roman"/>
          <w:b/>
          <w:sz w:val="24"/>
        </w:rPr>
        <w:t>drug</w:t>
      </w:r>
      <w:r w:rsidR="000C635C" w:rsidRPr="00E14C92">
        <w:rPr>
          <w:rFonts w:ascii="Times New Roman" w:hAnsi="Times New Roman"/>
          <w:b/>
          <w:sz w:val="24"/>
        </w:rPr>
        <w:t>i</w:t>
      </w:r>
      <w:r w:rsidR="00E14C92">
        <w:rPr>
          <w:rFonts w:ascii="Times New Roman" w:hAnsi="Times New Roman"/>
          <w:b/>
          <w:sz w:val="24"/>
        </w:rPr>
        <w:t>h</w:t>
      </w:r>
      <w:r w:rsidR="00622BD6" w:rsidRPr="00E14C92">
        <w:rPr>
          <w:rFonts w:ascii="Times New Roman" w:hAnsi="Times New Roman"/>
          <w:b/>
          <w:sz w:val="24"/>
        </w:rPr>
        <w:t xml:space="preserve"> dokumen</w:t>
      </w:r>
      <w:r w:rsidR="00E14C92" w:rsidRPr="00E14C92">
        <w:rPr>
          <w:rFonts w:ascii="Times New Roman" w:hAnsi="Times New Roman"/>
          <w:b/>
          <w:sz w:val="24"/>
        </w:rPr>
        <w:t>a</w:t>
      </w:r>
      <w:r w:rsidR="00B72FEE" w:rsidRPr="00E14C92">
        <w:rPr>
          <w:rFonts w:ascii="Times New Roman" w:hAnsi="Times New Roman"/>
          <w:b/>
          <w:sz w:val="24"/>
        </w:rPr>
        <w:t>t</w:t>
      </w:r>
      <w:r w:rsidR="00E14C92" w:rsidRPr="00E14C92">
        <w:rPr>
          <w:rFonts w:ascii="Times New Roman" w:hAnsi="Times New Roman"/>
          <w:b/>
          <w:sz w:val="24"/>
        </w:rPr>
        <w:t>a</w:t>
      </w:r>
      <w:r w:rsidR="00622BD6" w:rsidRPr="00127176">
        <w:rPr>
          <w:rFonts w:ascii="Times New Roman" w:hAnsi="Times New Roman"/>
          <w:sz w:val="24"/>
        </w:rPr>
        <w:t xml:space="preserve"> </w:t>
      </w:r>
      <w:r w:rsidR="000C635C" w:rsidRPr="00127176">
        <w:rPr>
          <w:rFonts w:ascii="Times New Roman" w:hAnsi="Times New Roman"/>
          <w:sz w:val="24"/>
        </w:rPr>
        <w:t>vezan</w:t>
      </w:r>
      <w:r w:rsidR="00E14C92">
        <w:rPr>
          <w:rFonts w:ascii="Times New Roman" w:hAnsi="Times New Roman"/>
          <w:sz w:val="24"/>
        </w:rPr>
        <w:t>o</w:t>
      </w:r>
      <w:r w:rsidR="00622BD6" w:rsidRPr="00127176">
        <w:rPr>
          <w:rFonts w:ascii="Times New Roman" w:hAnsi="Times New Roman"/>
          <w:sz w:val="24"/>
        </w:rPr>
        <w:t xml:space="preserve"> za dokazivanje ispunjavanja tražene razine obrazovanja</w:t>
      </w:r>
      <w:r w:rsidR="0067262B" w:rsidRPr="00127176">
        <w:rPr>
          <w:rFonts w:ascii="Times New Roman" w:hAnsi="Times New Roman"/>
          <w:sz w:val="24"/>
        </w:rPr>
        <w:t xml:space="preserve"> stručnjaka</w:t>
      </w:r>
      <w:r w:rsidR="00B72FEE" w:rsidRPr="00127176">
        <w:rPr>
          <w:rFonts w:ascii="Times New Roman" w:hAnsi="Times New Roman"/>
          <w:sz w:val="24"/>
        </w:rPr>
        <w:t xml:space="preserve"> i </w:t>
      </w:r>
      <w:r w:rsidR="00B72FEE" w:rsidRPr="00E14C92">
        <w:rPr>
          <w:rFonts w:ascii="Times New Roman" w:hAnsi="Times New Roman"/>
          <w:b/>
          <w:sz w:val="24"/>
        </w:rPr>
        <w:t>životopise</w:t>
      </w:r>
      <w:r w:rsidR="00B72FEE" w:rsidRPr="00127176">
        <w:rPr>
          <w:rFonts w:ascii="Times New Roman" w:hAnsi="Times New Roman"/>
          <w:sz w:val="24"/>
        </w:rPr>
        <w:t xml:space="preserve"> za svakog od predloženih stručnjaka iz kojih mora minimalno biti razvidno sve traženo točkom 16.2.</w:t>
      </w:r>
      <w:r w:rsidR="00EF2F81" w:rsidRPr="00127176">
        <w:rPr>
          <w:rFonts w:ascii="Times New Roman" w:hAnsi="Times New Roman"/>
          <w:sz w:val="24"/>
        </w:rPr>
        <w:t>2</w:t>
      </w:r>
      <w:r w:rsidR="00B72FEE" w:rsidRPr="00127176">
        <w:rPr>
          <w:rFonts w:ascii="Times New Roman" w:hAnsi="Times New Roman"/>
          <w:sz w:val="24"/>
        </w:rPr>
        <w:t>.2.</w:t>
      </w:r>
    </w:p>
    <w:p w14:paraId="7A24F01E" w14:textId="77777777" w:rsidR="005E2C1F" w:rsidRPr="00127176" w:rsidRDefault="005E2C1F" w:rsidP="00127176">
      <w:pPr>
        <w:spacing w:line="276" w:lineRule="auto"/>
        <w:rPr>
          <w:rFonts w:ascii="Times New Roman" w:hAnsi="Times New Roman"/>
          <w:sz w:val="24"/>
        </w:rPr>
      </w:pPr>
      <w:r w:rsidRPr="00127176">
        <w:rPr>
          <w:rFonts w:ascii="Times New Roman" w:hAnsi="Times New Roman"/>
          <w:sz w:val="24"/>
        </w:rPr>
        <w:t xml:space="preserve">U slučaju da predloženi stručnjak nije zaposlenik ponuditelja (uključuje članove zajednice ponuditelja) ili </w:t>
      </w:r>
      <w:proofErr w:type="spellStart"/>
      <w:r w:rsidRPr="00127176">
        <w:rPr>
          <w:rFonts w:ascii="Times New Roman" w:hAnsi="Times New Roman"/>
          <w:sz w:val="24"/>
        </w:rPr>
        <w:t>podugovaratelja</w:t>
      </w:r>
      <w:proofErr w:type="spellEnd"/>
      <w:r w:rsidRPr="00127176">
        <w:rPr>
          <w:rFonts w:ascii="Times New Roman" w:hAnsi="Times New Roman"/>
          <w:sz w:val="24"/>
        </w:rPr>
        <w:t xml:space="preserve">, za tog stručnjaka potrebno je dostaviti i potpisanu </w:t>
      </w:r>
      <w:r w:rsidRPr="00127176">
        <w:rPr>
          <w:rFonts w:ascii="Times New Roman" w:hAnsi="Times New Roman"/>
          <w:b/>
          <w:sz w:val="24"/>
        </w:rPr>
        <w:t>izjavu stručnjaka da će biti na raspolaganju ugovaratelju tijekom izvršenja ugovora</w:t>
      </w:r>
      <w:r w:rsidRPr="00127176">
        <w:rPr>
          <w:rFonts w:ascii="Times New Roman" w:hAnsi="Times New Roman"/>
          <w:sz w:val="24"/>
        </w:rPr>
        <w:t xml:space="preserve">, a kojom će stručnjak potvrditi da će predstavljati resurs odabranog ponuditelja. Predložak izjave (nije obavezan format) dan je u Prilogu </w:t>
      </w:r>
      <w:r w:rsidR="00816077">
        <w:rPr>
          <w:rFonts w:ascii="Times New Roman" w:hAnsi="Times New Roman"/>
          <w:sz w:val="24"/>
        </w:rPr>
        <w:t>4</w:t>
      </w:r>
      <w:r w:rsidRPr="00127176">
        <w:rPr>
          <w:rFonts w:ascii="Times New Roman" w:hAnsi="Times New Roman"/>
          <w:sz w:val="24"/>
        </w:rPr>
        <w:t>.</w:t>
      </w:r>
    </w:p>
    <w:p w14:paraId="761CA309" w14:textId="77777777" w:rsidR="00330E33" w:rsidRPr="00127176" w:rsidRDefault="00E472E2" w:rsidP="00127176">
      <w:pPr>
        <w:pStyle w:val="Heading2"/>
        <w:spacing w:line="276" w:lineRule="auto"/>
        <w:rPr>
          <w:rFonts w:ascii="Times New Roman" w:hAnsi="Times New Roman"/>
          <w:sz w:val="24"/>
        </w:rPr>
      </w:pPr>
      <w:bookmarkStart w:id="61" w:name="_Toc127430833"/>
      <w:bookmarkEnd w:id="60"/>
      <w:r w:rsidRPr="00127176">
        <w:rPr>
          <w:rFonts w:ascii="Times New Roman" w:hAnsi="Times New Roman"/>
          <w:sz w:val="24"/>
        </w:rPr>
        <w:t>16</w:t>
      </w:r>
      <w:r w:rsidR="00330E33" w:rsidRPr="00127176">
        <w:rPr>
          <w:rFonts w:ascii="Times New Roman" w:hAnsi="Times New Roman"/>
          <w:sz w:val="24"/>
        </w:rPr>
        <w:t>.4 Oslanjanje na sposobnost drugih subjekata</w:t>
      </w:r>
      <w:bookmarkEnd w:id="59"/>
      <w:bookmarkEnd w:id="61"/>
    </w:p>
    <w:p w14:paraId="43A77F17" w14:textId="77777777" w:rsidR="007D5107" w:rsidRPr="00127176" w:rsidRDefault="007D5107" w:rsidP="00127176">
      <w:pPr>
        <w:spacing w:line="276" w:lineRule="auto"/>
        <w:rPr>
          <w:rFonts w:ascii="Times New Roman" w:hAnsi="Times New Roman"/>
          <w:sz w:val="24"/>
        </w:rPr>
      </w:pPr>
      <w:bookmarkStart w:id="62" w:name="_16.5_Službeni_popisi"/>
      <w:bookmarkStart w:id="63" w:name="_Toc504077101"/>
      <w:bookmarkEnd w:id="62"/>
      <w:r w:rsidRPr="00127176">
        <w:rPr>
          <w:rFonts w:ascii="Times New Roman" w:hAnsi="Times New Roman"/>
          <w:sz w:val="24"/>
        </w:rPr>
        <w:t>Gospodarski subjekt može se radi dokazivanja ispunjavanja kriterija za odabir gospodarskog subjekta iz točke 16.2.</w:t>
      </w:r>
      <w:r w:rsidR="00396F0C" w:rsidRPr="00127176">
        <w:rPr>
          <w:rFonts w:ascii="Times New Roman" w:hAnsi="Times New Roman"/>
          <w:sz w:val="24"/>
        </w:rPr>
        <w:t>2</w:t>
      </w:r>
      <w:r w:rsidRPr="00127176">
        <w:rPr>
          <w:rFonts w:ascii="Times New Roman" w:hAnsi="Times New Roman"/>
          <w:sz w:val="24"/>
        </w:rPr>
        <w:t xml:space="preserve"> (tehnička i stručna sposobnost) ove dokumentacije osloniti na sposobnost drugih subjekata, bez obzira na pravnu prirodu njihova međusobnog odnosa.</w:t>
      </w:r>
    </w:p>
    <w:p w14:paraId="0BC361B6" w14:textId="77777777" w:rsidR="007D5107" w:rsidRPr="00127176" w:rsidRDefault="007D5107" w:rsidP="00127176">
      <w:pPr>
        <w:spacing w:line="276" w:lineRule="auto"/>
        <w:rPr>
          <w:rFonts w:ascii="Times New Roman" w:hAnsi="Times New Roman"/>
          <w:sz w:val="24"/>
        </w:rPr>
      </w:pPr>
      <w:r w:rsidRPr="00127176">
        <w:rPr>
          <w:rFonts w:ascii="Times New Roman" w:hAnsi="Times New Roman"/>
          <w:sz w:val="24"/>
        </w:rPr>
        <w:t xml:space="preserve">Gospodarski subjekt može se osloniti na sposobnost drugih subjekata radi dokazivanja ispunjavanja kriterija koji su vezani uz </w:t>
      </w:r>
      <w:r w:rsidRPr="00127176">
        <w:rPr>
          <w:rFonts w:ascii="Times New Roman" w:hAnsi="Times New Roman"/>
          <w:sz w:val="24"/>
          <w:lang w:eastAsia="en-GB"/>
        </w:rPr>
        <w:t>obrazovne i stručne kvalifikacije</w:t>
      </w:r>
      <w:r w:rsidRPr="00127176">
        <w:rPr>
          <w:rFonts w:ascii="Times New Roman" w:hAnsi="Times New Roman"/>
          <w:sz w:val="24"/>
        </w:rPr>
        <w:t xml:space="preserve"> i relevantno stručno iskustvo (točka 16.</w:t>
      </w:r>
      <w:r w:rsidR="00396F0C" w:rsidRPr="00127176">
        <w:rPr>
          <w:rFonts w:ascii="Times New Roman" w:hAnsi="Times New Roman"/>
          <w:sz w:val="24"/>
        </w:rPr>
        <w:t>4.</w:t>
      </w:r>
      <w:r w:rsidRPr="00127176">
        <w:rPr>
          <w:rFonts w:ascii="Times New Roman" w:hAnsi="Times New Roman"/>
          <w:sz w:val="24"/>
        </w:rPr>
        <w:t xml:space="preserve"> ove dokumentacije) </w:t>
      </w:r>
      <w:r w:rsidRPr="00127176">
        <w:rPr>
          <w:rFonts w:ascii="Times New Roman" w:hAnsi="Times New Roman"/>
          <w:bCs/>
          <w:sz w:val="24"/>
        </w:rPr>
        <w:t>samo ako će ti subjekti pružati usluge za koje se ta sposobnost traži</w:t>
      </w:r>
      <w:r w:rsidRPr="00127176">
        <w:rPr>
          <w:rFonts w:ascii="Times New Roman" w:hAnsi="Times New Roman"/>
          <w:sz w:val="24"/>
        </w:rPr>
        <w:t xml:space="preserve">. </w:t>
      </w:r>
    </w:p>
    <w:p w14:paraId="61883A1D" w14:textId="77777777" w:rsidR="00343F64" w:rsidRPr="00127176" w:rsidRDefault="00343F64" w:rsidP="00127176">
      <w:pPr>
        <w:pStyle w:val="CommentText"/>
        <w:spacing w:line="276" w:lineRule="auto"/>
        <w:rPr>
          <w:rFonts w:ascii="Times New Roman" w:hAnsi="Times New Roman"/>
          <w:sz w:val="24"/>
          <w:szCs w:val="24"/>
          <w:lang w:val="hr-HR"/>
        </w:rPr>
      </w:pPr>
      <w:r w:rsidRPr="00127176">
        <w:rPr>
          <w:rFonts w:ascii="Times New Roman" w:hAnsi="Times New Roman"/>
          <w:sz w:val="24"/>
          <w:szCs w:val="24"/>
          <w:lang w:val="hr-HR"/>
        </w:rPr>
        <w:t xml:space="preserve">Ako se gospodarski subjekt oslanja na sposobnost drugih subjekata mora dokazati </w:t>
      </w:r>
      <w:r w:rsidR="000E2D1A" w:rsidRPr="00127176">
        <w:rPr>
          <w:rFonts w:ascii="Times New Roman" w:hAnsi="Times New Roman"/>
          <w:sz w:val="24"/>
          <w:szCs w:val="24"/>
          <w:lang w:val="hr-HR"/>
        </w:rPr>
        <w:t>N</w:t>
      </w:r>
      <w:r w:rsidRPr="00127176">
        <w:rPr>
          <w:rFonts w:ascii="Times New Roman" w:hAnsi="Times New Roman"/>
          <w:sz w:val="24"/>
          <w:szCs w:val="24"/>
          <w:lang w:val="hr-HR"/>
        </w:rPr>
        <w:t>aručitelju da će imati na raspolaganju potrebne resurse za izvršenje ugovora, primjerice prihvaćanjem obveze drugih subjekata da će te resurse staviti na raspolaganje gospodarskom subjektu (na primjer, dostavom potpisane izjave o stavljanju resursa na raspolaganje).</w:t>
      </w:r>
      <w:r w:rsidR="00710AE5" w:rsidRPr="00127176">
        <w:rPr>
          <w:rFonts w:ascii="Times New Roman" w:hAnsi="Times New Roman"/>
          <w:sz w:val="24"/>
          <w:szCs w:val="24"/>
          <w:lang w:val="hr-HR"/>
        </w:rPr>
        <w:t xml:space="preserve"> Naručitelj će prije donošenja odluke o odabiru, od ponuditelja koji je podnio ekonomski najpovoljniju ponudu, zatražiti u primjerenom roku (ne kraćem od pet dana) dostavu navedene izjave.</w:t>
      </w:r>
    </w:p>
    <w:p w14:paraId="422A50D0" w14:textId="77777777" w:rsidR="00343F64" w:rsidRPr="00127176" w:rsidRDefault="00343F64" w:rsidP="00127176">
      <w:pPr>
        <w:spacing w:line="276" w:lineRule="auto"/>
        <w:rPr>
          <w:rFonts w:ascii="Times New Roman" w:hAnsi="Times New Roman"/>
          <w:sz w:val="24"/>
        </w:rPr>
      </w:pPr>
      <w:r w:rsidRPr="00127176">
        <w:rPr>
          <w:rFonts w:ascii="Times New Roman" w:hAnsi="Times New Roman"/>
          <w:sz w:val="24"/>
        </w:rPr>
        <w:t>Naručitelj će sukladno točki 16.</w:t>
      </w:r>
      <w:r w:rsidR="00396F0C" w:rsidRPr="00127176">
        <w:rPr>
          <w:rFonts w:ascii="Times New Roman" w:hAnsi="Times New Roman"/>
          <w:sz w:val="24"/>
        </w:rPr>
        <w:t>4.</w:t>
      </w:r>
      <w:r w:rsidRPr="00127176">
        <w:rPr>
          <w:rFonts w:ascii="Times New Roman" w:hAnsi="Times New Roman"/>
          <w:sz w:val="24"/>
        </w:rPr>
        <w:t xml:space="preserve"> ove dokumentacije provjeriti ispunjavaju li drugi subjekti na čiju se sposobnost gospodarski subjekt oslanja relevantne kriterije za odabir gospodarskog subjekta te postoje li osnove za njihovo isključenje. Naručitelj će od gospodarskog subjekta zahtijevati da zamjeni subjekt na čiju se sposobnost oslonio radi dokazivanja kriterija za odabir ako, na temelju provjere, utvrdi da kod tog subjekta postoje osnove za isključenje ili da ne udovoljava relevantnim kriterijima za odabir gospodarskog subjekta.</w:t>
      </w:r>
    </w:p>
    <w:p w14:paraId="6C6B1314" w14:textId="77777777" w:rsidR="00343F64" w:rsidRPr="00127176" w:rsidRDefault="00343F64" w:rsidP="00127176">
      <w:pPr>
        <w:spacing w:line="276" w:lineRule="auto"/>
        <w:rPr>
          <w:rFonts w:ascii="Times New Roman" w:hAnsi="Times New Roman"/>
          <w:sz w:val="24"/>
        </w:rPr>
      </w:pPr>
      <w:r w:rsidRPr="00127176">
        <w:rPr>
          <w:rFonts w:ascii="Times New Roman" w:hAnsi="Times New Roman"/>
          <w:sz w:val="24"/>
        </w:rPr>
        <w:t xml:space="preserve">Zajednica gospodarskih subjekata može se osloniti na sposobnost članova zajednice ili drugih subjekata pod uvjetima određenima ovom točkom. </w:t>
      </w:r>
    </w:p>
    <w:p w14:paraId="62C7C619" w14:textId="77777777" w:rsidR="00330E33" w:rsidRPr="00127176" w:rsidRDefault="00E472E2" w:rsidP="00127176">
      <w:pPr>
        <w:pStyle w:val="Heading2"/>
        <w:spacing w:line="276" w:lineRule="auto"/>
        <w:rPr>
          <w:rFonts w:ascii="Times New Roman" w:hAnsi="Times New Roman"/>
          <w:sz w:val="24"/>
        </w:rPr>
      </w:pPr>
      <w:bookmarkStart w:id="64" w:name="_Toc127430834"/>
      <w:r w:rsidRPr="00127176">
        <w:rPr>
          <w:rFonts w:ascii="Times New Roman" w:hAnsi="Times New Roman"/>
          <w:sz w:val="24"/>
        </w:rPr>
        <w:t>16</w:t>
      </w:r>
      <w:r w:rsidR="00330E33" w:rsidRPr="00127176">
        <w:rPr>
          <w:rFonts w:ascii="Times New Roman" w:hAnsi="Times New Roman"/>
          <w:sz w:val="24"/>
        </w:rPr>
        <w:t>.5 Službeni popisi odobrenih gospodarskih subjekata</w:t>
      </w:r>
      <w:bookmarkEnd w:id="63"/>
      <w:bookmarkEnd w:id="64"/>
    </w:p>
    <w:p w14:paraId="25079336"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Gospodarski subjekt može dostaviti potvrdu nadležnog tijela o upisu u službeni popis odobrenih gospodarskih subjekata ili potvrdu od tijela nadležnog za potvrđivanje u državi članici u odnosu na kriterije za kvalitativni odabir gospodarskog subjekta.</w:t>
      </w:r>
    </w:p>
    <w:p w14:paraId="2EA74833"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lastRenderedPageBreak/>
        <w:t>Potvrde moraju sadržavati podatke u vezi s dokumentima na temelju kojih se gospodarski subjekt upisao u službeni popis ili ishodio potvrdu, kao i dobivenu klasifikaciju na tom popisu.</w:t>
      </w:r>
    </w:p>
    <w:p w14:paraId="62898E3D"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xml:space="preserve">Oborivo će se smatrati da potvrde izdane od nadležnog tijela u državi članici u kojoj gospodarski subjekt ima poslovni </w:t>
      </w:r>
      <w:proofErr w:type="spellStart"/>
      <w:r w:rsidRPr="00127176">
        <w:rPr>
          <w:rFonts w:ascii="Times New Roman" w:hAnsi="Times New Roman"/>
          <w:sz w:val="24"/>
        </w:rPr>
        <w:t>nastan</w:t>
      </w:r>
      <w:proofErr w:type="spellEnd"/>
      <w:r w:rsidRPr="00127176">
        <w:rPr>
          <w:rFonts w:ascii="Times New Roman" w:hAnsi="Times New Roman"/>
          <w:sz w:val="24"/>
        </w:rPr>
        <w:t xml:space="preserve"> dokazuju da gospodarski subjekt ispunjava kriterije za kvalitativni odabir obuhvaćene tim potvrdama.</w:t>
      </w:r>
    </w:p>
    <w:p w14:paraId="52229F76" w14:textId="77777777" w:rsidR="00330E33" w:rsidRPr="00127176" w:rsidRDefault="00330E33" w:rsidP="00127176">
      <w:pPr>
        <w:spacing w:line="276" w:lineRule="auto"/>
        <w:rPr>
          <w:rFonts w:ascii="Times New Roman" w:hAnsi="Times New Roman"/>
          <w:sz w:val="24"/>
        </w:rPr>
      </w:pPr>
      <w:r w:rsidRPr="00127176">
        <w:rPr>
          <w:rFonts w:ascii="Times New Roman" w:hAnsi="Times New Roman"/>
          <w:sz w:val="24"/>
        </w:rPr>
        <w:t xml:space="preserve">Naručitelj može od gospodarskog subjekta koji je dostavio potvrdu dodatno zahtijevati dostavu dokumenta iz </w:t>
      </w:r>
      <w:proofErr w:type="spellStart"/>
      <w:r w:rsidRPr="00127176">
        <w:rPr>
          <w:rFonts w:ascii="Times New Roman" w:hAnsi="Times New Roman"/>
          <w:sz w:val="24"/>
        </w:rPr>
        <w:t>podtočke</w:t>
      </w:r>
      <w:proofErr w:type="spellEnd"/>
      <w:r w:rsidRPr="00127176">
        <w:rPr>
          <w:rFonts w:ascii="Times New Roman" w:hAnsi="Times New Roman"/>
          <w:sz w:val="24"/>
        </w:rPr>
        <w:t xml:space="preserve"> 2. točke </w:t>
      </w:r>
      <w:r w:rsidR="00256914" w:rsidRPr="00127176">
        <w:rPr>
          <w:rFonts w:ascii="Times New Roman" w:hAnsi="Times New Roman"/>
          <w:sz w:val="24"/>
        </w:rPr>
        <w:t>16</w:t>
      </w:r>
      <w:r w:rsidRPr="00127176">
        <w:rPr>
          <w:rFonts w:ascii="Times New Roman" w:hAnsi="Times New Roman"/>
          <w:sz w:val="24"/>
        </w:rPr>
        <w:t xml:space="preserve">.3.2.2 </w:t>
      </w:r>
      <w:r w:rsidR="000E2D57" w:rsidRPr="00127176">
        <w:rPr>
          <w:rFonts w:ascii="Times New Roman" w:hAnsi="Times New Roman"/>
          <w:sz w:val="24"/>
        </w:rPr>
        <w:t>ove</w:t>
      </w:r>
      <w:r w:rsidRPr="00127176">
        <w:rPr>
          <w:rFonts w:ascii="Times New Roman" w:hAnsi="Times New Roman"/>
          <w:sz w:val="24"/>
        </w:rPr>
        <w:t xml:space="preserve"> dokumentacije.</w:t>
      </w:r>
    </w:p>
    <w:p w14:paraId="154C61E3" w14:textId="77777777" w:rsidR="0063012D" w:rsidRPr="00127176" w:rsidRDefault="00330E33" w:rsidP="00127176">
      <w:pPr>
        <w:spacing w:line="276" w:lineRule="auto"/>
        <w:rPr>
          <w:rFonts w:ascii="Times New Roman" w:hAnsi="Times New Roman"/>
          <w:sz w:val="24"/>
        </w:rPr>
      </w:pPr>
      <w:r w:rsidRPr="00127176">
        <w:rPr>
          <w:rFonts w:ascii="Times New Roman" w:hAnsi="Times New Roman"/>
          <w:sz w:val="24"/>
        </w:rPr>
        <w:t>Naručitelj će priznati jednakovrijedne potvrde tijela osnovanih u drugim državama članicama te druga jednakovrijedna dokazna sredstva.</w:t>
      </w:r>
    </w:p>
    <w:p w14:paraId="2E540A26" w14:textId="77777777" w:rsidR="00CF78EF" w:rsidRPr="00127176" w:rsidRDefault="005036E0" w:rsidP="00127176">
      <w:pPr>
        <w:pStyle w:val="Heading1"/>
        <w:spacing w:line="276" w:lineRule="auto"/>
        <w:rPr>
          <w:rFonts w:ascii="Times New Roman" w:hAnsi="Times New Roman" w:cs="Times New Roman"/>
          <w:sz w:val="24"/>
        </w:rPr>
      </w:pPr>
      <w:bookmarkStart w:id="65" w:name="_Toc127430835"/>
      <w:r w:rsidRPr="00127176">
        <w:rPr>
          <w:rFonts w:ascii="Times New Roman" w:hAnsi="Times New Roman" w:cs="Times New Roman"/>
          <w:sz w:val="24"/>
        </w:rPr>
        <w:t>17.</w:t>
      </w:r>
      <w:r w:rsidR="00286067" w:rsidRPr="00127176">
        <w:rPr>
          <w:rFonts w:ascii="Times New Roman" w:hAnsi="Times New Roman" w:cs="Times New Roman"/>
          <w:sz w:val="24"/>
        </w:rPr>
        <w:t xml:space="preserve"> Sadržaj </w:t>
      </w:r>
      <w:r w:rsidRPr="00127176">
        <w:rPr>
          <w:rFonts w:ascii="Times New Roman" w:hAnsi="Times New Roman" w:cs="Times New Roman"/>
          <w:sz w:val="24"/>
        </w:rPr>
        <w:t>ponude</w:t>
      </w:r>
      <w:r w:rsidR="00CF78EF" w:rsidRPr="00127176">
        <w:rPr>
          <w:rFonts w:ascii="Times New Roman" w:hAnsi="Times New Roman" w:cs="Times New Roman"/>
          <w:sz w:val="24"/>
        </w:rPr>
        <w:t xml:space="preserve"> </w:t>
      </w:r>
      <w:r w:rsidRPr="00127176">
        <w:rPr>
          <w:rFonts w:ascii="Times New Roman" w:hAnsi="Times New Roman" w:cs="Times New Roman"/>
          <w:sz w:val="24"/>
        </w:rPr>
        <w:t>i</w:t>
      </w:r>
      <w:r w:rsidR="00CF78EF" w:rsidRPr="00127176">
        <w:rPr>
          <w:rFonts w:ascii="Times New Roman" w:hAnsi="Times New Roman" w:cs="Times New Roman"/>
          <w:sz w:val="24"/>
        </w:rPr>
        <w:t xml:space="preserve"> način izrade ponude</w:t>
      </w:r>
      <w:bookmarkEnd w:id="65"/>
    </w:p>
    <w:p w14:paraId="69160E9F" w14:textId="77777777" w:rsidR="00BF0FB9" w:rsidRPr="00127176" w:rsidRDefault="00BF0FB9" w:rsidP="00127176">
      <w:pPr>
        <w:spacing w:line="276" w:lineRule="auto"/>
        <w:rPr>
          <w:rFonts w:ascii="Times New Roman" w:hAnsi="Times New Roman"/>
          <w:sz w:val="24"/>
        </w:rPr>
      </w:pPr>
      <w:bookmarkStart w:id="66" w:name="_Hlk497206810"/>
      <w:r w:rsidRPr="00127176">
        <w:rPr>
          <w:rFonts w:ascii="Times New Roman" w:hAnsi="Times New Roman"/>
          <w:sz w:val="24"/>
        </w:rPr>
        <w:t>Ponuda se izrađuje na hrvatskom jeziku i latiničnom pismu</w:t>
      </w:r>
      <w:r w:rsidR="008C39A0" w:rsidRPr="00127176">
        <w:rPr>
          <w:rFonts w:ascii="Times New Roman" w:hAnsi="Times New Roman"/>
          <w:sz w:val="24"/>
        </w:rPr>
        <w:t xml:space="preserve"> (vidi odredbe u točki 16.3.2.1 </w:t>
      </w:r>
      <w:r w:rsidR="00824B24" w:rsidRPr="00127176">
        <w:rPr>
          <w:rFonts w:ascii="Times New Roman" w:hAnsi="Times New Roman"/>
          <w:sz w:val="24"/>
        </w:rPr>
        <w:t>o dostavi popratnih dokumenata)</w:t>
      </w:r>
      <w:r w:rsidRPr="00127176">
        <w:rPr>
          <w:rFonts w:ascii="Times New Roman" w:hAnsi="Times New Roman"/>
          <w:sz w:val="24"/>
        </w:rPr>
        <w:t>. U slučaju navođenja pojedinačnih stručnih termina</w:t>
      </w:r>
      <w:r w:rsidR="00824B24" w:rsidRPr="00127176">
        <w:rPr>
          <w:rFonts w:ascii="Times New Roman" w:hAnsi="Times New Roman"/>
          <w:sz w:val="24"/>
        </w:rPr>
        <w:t>,</w:t>
      </w:r>
      <w:r w:rsidRPr="00127176">
        <w:rPr>
          <w:rFonts w:ascii="Times New Roman" w:hAnsi="Times New Roman"/>
          <w:sz w:val="24"/>
        </w:rPr>
        <w:t xml:space="preserve"> jezičnih konstrukcija</w:t>
      </w:r>
      <w:r w:rsidR="00824B24" w:rsidRPr="00127176">
        <w:rPr>
          <w:rFonts w:ascii="Times New Roman" w:hAnsi="Times New Roman"/>
          <w:sz w:val="24"/>
        </w:rPr>
        <w:t>, naziva publikacija, projekata i sl.</w:t>
      </w:r>
      <w:r w:rsidRPr="00127176">
        <w:rPr>
          <w:rFonts w:ascii="Times New Roman" w:hAnsi="Times New Roman"/>
          <w:sz w:val="24"/>
        </w:rPr>
        <w:t xml:space="preserve"> na drugom jeziku koji se uobičajeno u praksi koriste vezano uz predmet nabave te ih </w:t>
      </w:r>
      <w:r w:rsidR="000E2D1A" w:rsidRPr="00127176">
        <w:rPr>
          <w:rFonts w:ascii="Times New Roman" w:hAnsi="Times New Roman"/>
          <w:sz w:val="24"/>
        </w:rPr>
        <w:t>N</w:t>
      </w:r>
      <w:r w:rsidRPr="00127176">
        <w:rPr>
          <w:rFonts w:ascii="Times New Roman" w:hAnsi="Times New Roman"/>
          <w:sz w:val="24"/>
        </w:rPr>
        <w:t>aručitelj razumije, smatrat će se da je ponuda izrađena na hrvatskom jeziku</w:t>
      </w:r>
      <w:r w:rsidR="00883375" w:rsidRPr="00127176">
        <w:rPr>
          <w:rFonts w:ascii="Times New Roman" w:hAnsi="Times New Roman"/>
          <w:sz w:val="24"/>
        </w:rPr>
        <w:t xml:space="preserve"> i latiničnom pismu</w:t>
      </w:r>
      <w:r w:rsidRPr="00127176">
        <w:rPr>
          <w:rFonts w:ascii="Times New Roman" w:hAnsi="Times New Roman"/>
          <w:sz w:val="24"/>
        </w:rPr>
        <w:t xml:space="preserve">. U slučaju nedoumica oko takvih termina i izraza, </w:t>
      </w:r>
      <w:r w:rsidR="000E2D1A" w:rsidRPr="00127176">
        <w:rPr>
          <w:rFonts w:ascii="Times New Roman" w:hAnsi="Times New Roman"/>
          <w:sz w:val="24"/>
        </w:rPr>
        <w:t>N</w:t>
      </w:r>
      <w:r w:rsidRPr="00127176">
        <w:rPr>
          <w:rFonts w:ascii="Times New Roman" w:hAnsi="Times New Roman"/>
          <w:sz w:val="24"/>
        </w:rPr>
        <w:t>aručitelj može tražiti razjašnjenje sukladno čl. 293. ZJN 2016.</w:t>
      </w:r>
    </w:p>
    <w:p w14:paraId="0E3BDA28" w14:textId="77777777" w:rsidR="00BF0FB9" w:rsidRPr="00127176" w:rsidRDefault="00BF0FB9" w:rsidP="00127176">
      <w:pPr>
        <w:spacing w:line="276" w:lineRule="auto"/>
        <w:rPr>
          <w:rFonts w:ascii="Times New Roman" w:hAnsi="Times New Roman"/>
          <w:sz w:val="24"/>
        </w:rPr>
      </w:pPr>
      <w:r w:rsidRPr="00127176">
        <w:rPr>
          <w:rFonts w:ascii="Times New Roman" w:hAnsi="Times New Roman"/>
          <w:sz w:val="24"/>
        </w:rPr>
        <w:t>Pri izradi ponude ponuditelj se mora pridržavati zahtjeva i uvjeta iz dokumentacije o nabavi te ne smije mijenjati ni nadopunjavati tekst dokumentacije o nabavi.</w:t>
      </w:r>
    </w:p>
    <w:p w14:paraId="292CF5B1" w14:textId="77777777" w:rsidR="00BF0FB9" w:rsidRPr="00127176" w:rsidRDefault="00BF0FB9" w:rsidP="00127176">
      <w:pPr>
        <w:spacing w:line="276" w:lineRule="auto"/>
        <w:rPr>
          <w:rFonts w:ascii="Times New Roman" w:hAnsi="Times New Roman"/>
          <w:sz w:val="24"/>
        </w:rPr>
      </w:pPr>
      <w:r w:rsidRPr="00127176">
        <w:rPr>
          <w:rFonts w:ascii="Times New Roman" w:hAnsi="Times New Roman"/>
          <w:sz w:val="24"/>
        </w:rPr>
        <w:t>U roku za dostavu ponude ponuditelj može izmijeniti svoju ponudu ili od nje odustati. Ako ponuditelj tijekom roka za dostavu ponuda mijenja ponudu, smatra se da je ponuda dostavljena u trenutku dostave posljednje izmjene ponude.</w:t>
      </w:r>
    </w:p>
    <w:p w14:paraId="3CDA53E1" w14:textId="77777777" w:rsidR="00BF0FB9" w:rsidRPr="00127176" w:rsidRDefault="00BF0FB9" w:rsidP="00127176">
      <w:pPr>
        <w:spacing w:line="276" w:lineRule="auto"/>
        <w:rPr>
          <w:rFonts w:ascii="Times New Roman" w:hAnsi="Times New Roman"/>
          <w:sz w:val="24"/>
        </w:rPr>
      </w:pPr>
      <w:r w:rsidRPr="00127176">
        <w:rPr>
          <w:rFonts w:ascii="Times New Roman" w:hAnsi="Times New Roman"/>
          <w:sz w:val="24"/>
        </w:rPr>
        <w:t>Nakon isteka roka za dostavu ponuda, ponuda se ne smije mijenjati.</w:t>
      </w:r>
    </w:p>
    <w:p w14:paraId="1ED0AAA5" w14:textId="77777777" w:rsidR="00BF0FB9" w:rsidRPr="00127176" w:rsidRDefault="00BF0FB9" w:rsidP="00127176">
      <w:pPr>
        <w:spacing w:line="276" w:lineRule="auto"/>
        <w:rPr>
          <w:rFonts w:ascii="Times New Roman" w:hAnsi="Times New Roman"/>
          <w:sz w:val="24"/>
        </w:rPr>
      </w:pPr>
      <w:r w:rsidRPr="00127176">
        <w:rPr>
          <w:rFonts w:ascii="Times New Roman" w:hAnsi="Times New Roman"/>
          <w:sz w:val="24"/>
        </w:rPr>
        <w:t xml:space="preserve">Ponuda obvezuje ponuditelja do isteka roka valjanosti ponude, a na zahtjev </w:t>
      </w:r>
      <w:r w:rsidR="000E2D1A" w:rsidRPr="00127176">
        <w:rPr>
          <w:rFonts w:ascii="Times New Roman" w:hAnsi="Times New Roman"/>
          <w:sz w:val="24"/>
        </w:rPr>
        <w:t>N</w:t>
      </w:r>
      <w:r w:rsidRPr="00127176">
        <w:rPr>
          <w:rFonts w:ascii="Times New Roman" w:hAnsi="Times New Roman"/>
          <w:sz w:val="24"/>
        </w:rPr>
        <w:t>aručitelja ponuditelj može produžiti rok valjanosti svoje ponude.</w:t>
      </w:r>
    </w:p>
    <w:p w14:paraId="462F2F7E" w14:textId="77777777" w:rsidR="00BF0FB9" w:rsidRPr="00127176" w:rsidRDefault="00BF0FB9" w:rsidP="00127176">
      <w:pPr>
        <w:spacing w:line="276" w:lineRule="auto"/>
        <w:rPr>
          <w:rFonts w:ascii="Times New Roman" w:hAnsi="Times New Roman"/>
          <w:sz w:val="24"/>
        </w:rPr>
      </w:pPr>
      <w:r w:rsidRPr="00127176">
        <w:rPr>
          <w:rFonts w:ascii="Times New Roman" w:hAnsi="Times New Roman"/>
          <w:sz w:val="24"/>
        </w:rPr>
        <w:t xml:space="preserve">Ponuda </w:t>
      </w:r>
      <w:r w:rsidR="00D24376" w:rsidRPr="00127176">
        <w:rPr>
          <w:rFonts w:ascii="Times New Roman" w:hAnsi="Times New Roman"/>
          <w:sz w:val="24"/>
        </w:rPr>
        <w:t xml:space="preserve"> </w:t>
      </w:r>
      <w:r w:rsidRPr="00127176">
        <w:rPr>
          <w:rFonts w:ascii="Times New Roman" w:hAnsi="Times New Roman"/>
          <w:sz w:val="24"/>
        </w:rPr>
        <w:t>mora sadržavati:</w:t>
      </w:r>
    </w:p>
    <w:p w14:paraId="1B3DCD6B" w14:textId="77777777" w:rsidR="00BF0FB9" w:rsidRPr="0065166A" w:rsidRDefault="00BF0FB9" w:rsidP="0065166A">
      <w:pPr>
        <w:pStyle w:val="ListParagraph"/>
        <w:numPr>
          <w:ilvl w:val="0"/>
          <w:numId w:val="59"/>
        </w:numPr>
        <w:spacing w:line="276" w:lineRule="auto"/>
        <w:rPr>
          <w:rFonts w:ascii="Times New Roman" w:hAnsi="Times New Roman"/>
          <w:sz w:val="24"/>
        </w:rPr>
      </w:pPr>
      <w:r w:rsidRPr="0065166A">
        <w:rPr>
          <w:rFonts w:ascii="Times New Roman" w:hAnsi="Times New Roman"/>
          <w:sz w:val="24"/>
        </w:rPr>
        <w:t xml:space="preserve">popunjeni obrazac troškovnika </w:t>
      </w:r>
      <w:r w:rsidR="00E90537" w:rsidRPr="0065166A">
        <w:rPr>
          <w:rFonts w:ascii="Times New Roman" w:hAnsi="Times New Roman"/>
          <w:sz w:val="24"/>
        </w:rPr>
        <w:t xml:space="preserve">(Prilog </w:t>
      </w:r>
      <w:r w:rsidR="00336D8D" w:rsidRPr="0065166A">
        <w:rPr>
          <w:rFonts w:ascii="Times New Roman" w:hAnsi="Times New Roman"/>
          <w:sz w:val="24"/>
        </w:rPr>
        <w:t>2</w:t>
      </w:r>
      <w:r w:rsidR="00E90537" w:rsidRPr="0065166A">
        <w:rPr>
          <w:rFonts w:ascii="Times New Roman" w:hAnsi="Times New Roman"/>
          <w:sz w:val="24"/>
        </w:rPr>
        <w:t>.)</w:t>
      </w:r>
    </w:p>
    <w:p w14:paraId="2CFE30C7" w14:textId="77777777" w:rsidR="00BF0FB9" w:rsidRPr="0065166A" w:rsidRDefault="00BF0FB9" w:rsidP="0065166A">
      <w:pPr>
        <w:pStyle w:val="ListParagraph"/>
        <w:numPr>
          <w:ilvl w:val="0"/>
          <w:numId w:val="59"/>
        </w:numPr>
        <w:spacing w:line="276" w:lineRule="auto"/>
        <w:rPr>
          <w:rFonts w:ascii="Times New Roman" w:hAnsi="Times New Roman"/>
          <w:sz w:val="24"/>
        </w:rPr>
      </w:pPr>
      <w:r w:rsidRPr="0065166A">
        <w:rPr>
          <w:rFonts w:ascii="Times New Roman" w:hAnsi="Times New Roman"/>
          <w:sz w:val="24"/>
        </w:rPr>
        <w:t>popunjeni ponudbeni list (kreira se kroz EOJN prilikom sastavljanja ponude)</w:t>
      </w:r>
    </w:p>
    <w:p w14:paraId="2EA210E5" w14:textId="77777777" w:rsidR="00BF0FB9" w:rsidRPr="0065166A" w:rsidRDefault="00BF0FB9" w:rsidP="0065166A">
      <w:pPr>
        <w:pStyle w:val="ListParagraph"/>
        <w:numPr>
          <w:ilvl w:val="0"/>
          <w:numId w:val="59"/>
        </w:numPr>
        <w:spacing w:line="276" w:lineRule="auto"/>
        <w:rPr>
          <w:rFonts w:ascii="Times New Roman" w:hAnsi="Times New Roman"/>
          <w:sz w:val="24"/>
        </w:rPr>
      </w:pPr>
      <w:r w:rsidRPr="0065166A">
        <w:rPr>
          <w:rFonts w:ascii="Times New Roman" w:hAnsi="Times New Roman"/>
          <w:sz w:val="24"/>
        </w:rPr>
        <w:t xml:space="preserve">ispunjenu Europsku jedinstvenu dokumentaciju o nabavi (ESPD) – </w:t>
      </w:r>
      <w:proofErr w:type="spellStart"/>
      <w:r w:rsidRPr="0065166A">
        <w:rPr>
          <w:rFonts w:ascii="Times New Roman" w:hAnsi="Times New Roman"/>
          <w:sz w:val="24"/>
        </w:rPr>
        <w:t>eESPD</w:t>
      </w:r>
      <w:proofErr w:type="spellEnd"/>
      <w:r w:rsidRPr="0065166A">
        <w:rPr>
          <w:rFonts w:ascii="Times New Roman" w:hAnsi="Times New Roman"/>
          <w:sz w:val="24"/>
        </w:rPr>
        <w:t xml:space="preserve"> (.</w:t>
      </w:r>
      <w:proofErr w:type="spellStart"/>
      <w:r w:rsidRPr="0065166A">
        <w:rPr>
          <w:rFonts w:ascii="Times New Roman" w:hAnsi="Times New Roman"/>
          <w:sz w:val="24"/>
        </w:rPr>
        <w:t>xml</w:t>
      </w:r>
      <w:proofErr w:type="spellEnd"/>
      <w:r w:rsidRPr="0065166A">
        <w:rPr>
          <w:rFonts w:ascii="Times New Roman" w:hAnsi="Times New Roman"/>
          <w:sz w:val="24"/>
        </w:rPr>
        <w:t xml:space="preserve"> datoteka)</w:t>
      </w:r>
      <w:r w:rsidR="00D24376" w:rsidRPr="0065166A">
        <w:rPr>
          <w:rFonts w:ascii="Times New Roman" w:hAnsi="Times New Roman"/>
          <w:sz w:val="24"/>
        </w:rPr>
        <w:t xml:space="preserve"> – za sve go</w:t>
      </w:r>
      <w:r w:rsidR="00CD41BD" w:rsidRPr="0065166A">
        <w:rPr>
          <w:rFonts w:ascii="Times New Roman" w:hAnsi="Times New Roman"/>
          <w:sz w:val="24"/>
        </w:rPr>
        <w:t>s</w:t>
      </w:r>
      <w:r w:rsidR="00D24376" w:rsidRPr="0065166A">
        <w:rPr>
          <w:rFonts w:ascii="Times New Roman" w:hAnsi="Times New Roman"/>
          <w:sz w:val="24"/>
        </w:rPr>
        <w:t>podarske subjekte</w:t>
      </w:r>
    </w:p>
    <w:p w14:paraId="1A6EE96D" w14:textId="77777777" w:rsidR="00E33D7C" w:rsidRPr="0065166A" w:rsidRDefault="00FE35AC" w:rsidP="0065166A">
      <w:pPr>
        <w:pStyle w:val="ListParagraph"/>
        <w:numPr>
          <w:ilvl w:val="0"/>
          <w:numId w:val="59"/>
        </w:numPr>
        <w:spacing w:line="276" w:lineRule="auto"/>
        <w:rPr>
          <w:rFonts w:ascii="Times New Roman" w:hAnsi="Times New Roman"/>
          <w:sz w:val="24"/>
        </w:rPr>
      </w:pPr>
      <w:r w:rsidRPr="0065166A">
        <w:rPr>
          <w:rFonts w:ascii="Times New Roman" w:hAnsi="Times New Roman"/>
          <w:sz w:val="24"/>
        </w:rPr>
        <w:t>za ostvar</w:t>
      </w:r>
      <w:r w:rsidR="000A2C8F" w:rsidRPr="0065166A">
        <w:rPr>
          <w:rFonts w:ascii="Times New Roman" w:hAnsi="Times New Roman"/>
          <w:sz w:val="24"/>
        </w:rPr>
        <w:t>i</w:t>
      </w:r>
      <w:r w:rsidRPr="0065166A">
        <w:rPr>
          <w:rFonts w:ascii="Times New Roman" w:hAnsi="Times New Roman"/>
          <w:sz w:val="24"/>
        </w:rPr>
        <w:t xml:space="preserve">vanje bodova </w:t>
      </w:r>
      <w:r w:rsidR="008750DD" w:rsidRPr="0065166A">
        <w:rPr>
          <w:rFonts w:ascii="Times New Roman" w:hAnsi="Times New Roman"/>
          <w:sz w:val="24"/>
        </w:rPr>
        <w:t xml:space="preserve">na temelju kriterija kvalitete u sklopu ekonomski najpovoljnije ponude, </w:t>
      </w:r>
      <w:r w:rsidRPr="0065166A">
        <w:rPr>
          <w:rFonts w:ascii="Times New Roman" w:hAnsi="Times New Roman"/>
          <w:sz w:val="24"/>
        </w:rPr>
        <w:t xml:space="preserve">ponuditelj </w:t>
      </w:r>
      <w:r w:rsidR="008750DD" w:rsidRPr="0065166A">
        <w:rPr>
          <w:rFonts w:ascii="Times New Roman" w:hAnsi="Times New Roman"/>
          <w:sz w:val="24"/>
        </w:rPr>
        <w:t xml:space="preserve">u ponudi mora dostaviti podatke o iskustvu stručnjaka koji se traže </w:t>
      </w:r>
      <w:r w:rsidR="0015785C" w:rsidRPr="0065166A">
        <w:rPr>
          <w:rFonts w:ascii="Times New Roman" w:hAnsi="Times New Roman"/>
          <w:sz w:val="24"/>
        </w:rPr>
        <w:t xml:space="preserve">u </w:t>
      </w:r>
      <w:r w:rsidR="008750DD" w:rsidRPr="0065166A">
        <w:rPr>
          <w:rFonts w:ascii="Times New Roman" w:hAnsi="Times New Roman"/>
          <w:sz w:val="24"/>
        </w:rPr>
        <w:t>sklopu ekonomski najpovoljnije ponude (</w:t>
      </w:r>
      <w:r w:rsidR="00816077" w:rsidRPr="0065166A">
        <w:rPr>
          <w:rFonts w:ascii="Times New Roman" w:hAnsi="Times New Roman"/>
          <w:sz w:val="24"/>
        </w:rPr>
        <w:t xml:space="preserve">popunjeni </w:t>
      </w:r>
      <w:r w:rsidR="008750DD" w:rsidRPr="0065166A">
        <w:rPr>
          <w:rFonts w:ascii="Times New Roman" w:hAnsi="Times New Roman"/>
          <w:sz w:val="24"/>
        </w:rPr>
        <w:t xml:space="preserve">tablični pregled iz Priloga </w:t>
      </w:r>
      <w:r w:rsidR="00816077" w:rsidRPr="0065166A">
        <w:rPr>
          <w:rFonts w:ascii="Times New Roman" w:hAnsi="Times New Roman"/>
          <w:sz w:val="24"/>
        </w:rPr>
        <w:t>3</w:t>
      </w:r>
      <w:r w:rsidR="008750DD" w:rsidRPr="0065166A">
        <w:rPr>
          <w:rFonts w:ascii="Times New Roman" w:hAnsi="Times New Roman"/>
          <w:sz w:val="24"/>
        </w:rPr>
        <w:t>).</w:t>
      </w:r>
      <w:r w:rsidR="00735463" w:rsidRPr="0065166A">
        <w:rPr>
          <w:rFonts w:ascii="Times New Roman" w:hAnsi="Times New Roman"/>
          <w:sz w:val="24"/>
        </w:rPr>
        <w:t xml:space="preserve">  </w:t>
      </w:r>
    </w:p>
    <w:p w14:paraId="2BFDB1F9" w14:textId="77777777" w:rsidR="00402A50" w:rsidRPr="00127176" w:rsidRDefault="00BF0FB9" w:rsidP="00127176">
      <w:pPr>
        <w:spacing w:line="276" w:lineRule="auto"/>
        <w:rPr>
          <w:rFonts w:ascii="Times New Roman" w:hAnsi="Times New Roman"/>
          <w:sz w:val="24"/>
        </w:rPr>
      </w:pPr>
      <w:r w:rsidRPr="00127176">
        <w:rPr>
          <w:rFonts w:ascii="Times New Roman" w:hAnsi="Times New Roman"/>
          <w:sz w:val="24"/>
        </w:rPr>
        <w:lastRenderedPageBreak/>
        <w:t xml:space="preserve">Vezano za osobne podatke pojedinaca sadržane u ponudi ili dodatno dostavljene kroz ažurirane dokumente, u kontekstu primjene „Uredbe (EU) 2016/679 Europskog parlamenta i Vijeća od 27. travnja 2016. o zaštiti pojedinaca u vezi s obradom osobnih podataka i o slobodnom kretanju takvih podataka te o stavljanju izvan snage Direktive 95/46/EZ (Opća uredba o zaštiti podataka)“, </w:t>
      </w:r>
      <w:r w:rsidR="000E2D1A" w:rsidRPr="00127176">
        <w:rPr>
          <w:rFonts w:ascii="Times New Roman" w:hAnsi="Times New Roman"/>
          <w:sz w:val="24"/>
        </w:rPr>
        <w:t>N</w:t>
      </w:r>
      <w:r w:rsidR="00D6072F" w:rsidRPr="00127176">
        <w:rPr>
          <w:rFonts w:ascii="Times New Roman" w:hAnsi="Times New Roman"/>
          <w:sz w:val="24"/>
        </w:rPr>
        <w:t xml:space="preserve">aručitelj će </w:t>
      </w:r>
      <w:r w:rsidR="00B3621D" w:rsidRPr="00127176">
        <w:rPr>
          <w:rFonts w:ascii="Times New Roman" w:hAnsi="Times New Roman"/>
          <w:sz w:val="24"/>
        </w:rPr>
        <w:t xml:space="preserve">dostavljene podatke obraditi u skladu sa zakonskim odredbama </w:t>
      </w:r>
      <w:r w:rsidRPr="00127176">
        <w:rPr>
          <w:rFonts w:ascii="Times New Roman" w:hAnsi="Times New Roman"/>
          <w:sz w:val="24"/>
        </w:rPr>
        <w:t xml:space="preserve">temeljem ZJN 2016 i </w:t>
      </w:r>
      <w:proofErr w:type="spellStart"/>
      <w:r w:rsidRPr="00127176">
        <w:rPr>
          <w:rFonts w:ascii="Times New Roman" w:hAnsi="Times New Roman"/>
          <w:sz w:val="24"/>
        </w:rPr>
        <w:t>podzakonskih</w:t>
      </w:r>
      <w:proofErr w:type="spellEnd"/>
      <w:r w:rsidRPr="00127176">
        <w:rPr>
          <w:rFonts w:ascii="Times New Roman" w:hAnsi="Times New Roman"/>
          <w:sz w:val="24"/>
        </w:rPr>
        <w:t xml:space="preserve"> propisa</w:t>
      </w:r>
      <w:r w:rsidR="008E2837" w:rsidRPr="00127176">
        <w:rPr>
          <w:rFonts w:ascii="Times New Roman" w:hAnsi="Times New Roman"/>
          <w:sz w:val="24"/>
        </w:rPr>
        <w:t xml:space="preserve"> (zapisnici, odluke, obaveza objave </w:t>
      </w:r>
      <w:r w:rsidR="008D245F" w:rsidRPr="00127176">
        <w:rPr>
          <w:rFonts w:ascii="Times New Roman" w:hAnsi="Times New Roman"/>
          <w:sz w:val="24"/>
        </w:rPr>
        <w:t>dokumenata vezanih uz postupak, itd.)</w:t>
      </w:r>
      <w:r w:rsidRPr="00127176">
        <w:rPr>
          <w:rFonts w:ascii="Times New Roman" w:hAnsi="Times New Roman"/>
          <w:sz w:val="24"/>
        </w:rPr>
        <w:t>. Obrada navedenih podatak</w:t>
      </w:r>
      <w:r w:rsidR="0015785C" w:rsidRPr="00127176">
        <w:rPr>
          <w:rFonts w:ascii="Times New Roman" w:hAnsi="Times New Roman"/>
          <w:sz w:val="24"/>
        </w:rPr>
        <w:t>a</w:t>
      </w:r>
      <w:r w:rsidRPr="00127176">
        <w:rPr>
          <w:rFonts w:ascii="Times New Roman" w:hAnsi="Times New Roman"/>
          <w:sz w:val="24"/>
        </w:rPr>
        <w:t xml:space="preserve"> nužna je kako bi se poduzele radnje prije sklapanja ugovora te za izvršavanje ugovora, a sukladno pravnim obavezama </w:t>
      </w:r>
      <w:r w:rsidR="000E2D1A" w:rsidRPr="00127176">
        <w:rPr>
          <w:rFonts w:ascii="Times New Roman" w:hAnsi="Times New Roman"/>
          <w:sz w:val="24"/>
        </w:rPr>
        <w:t>N</w:t>
      </w:r>
      <w:r w:rsidRPr="00127176">
        <w:rPr>
          <w:rFonts w:ascii="Times New Roman" w:hAnsi="Times New Roman"/>
          <w:sz w:val="24"/>
        </w:rPr>
        <w:t>aručitelja</w:t>
      </w:r>
      <w:r w:rsidR="00343F2F" w:rsidRPr="00127176">
        <w:rPr>
          <w:rFonts w:ascii="Times New Roman" w:hAnsi="Times New Roman"/>
          <w:sz w:val="24"/>
        </w:rPr>
        <w:t>.</w:t>
      </w:r>
    </w:p>
    <w:p w14:paraId="3EA159DA" w14:textId="77777777" w:rsidR="009364E7" w:rsidRPr="00127176" w:rsidRDefault="00F90EE5" w:rsidP="00127176">
      <w:pPr>
        <w:pStyle w:val="Heading1"/>
        <w:tabs>
          <w:tab w:val="left" w:pos="3290"/>
        </w:tabs>
        <w:spacing w:line="276" w:lineRule="auto"/>
        <w:rPr>
          <w:rFonts w:ascii="Times New Roman" w:hAnsi="Times New Roman" w:cs="Times New Roman"/>
          <w:sz w:val="24"/>
        </w:rPr>
      </w:pPr>
      <w:bookmarkStart w:id="67" w:name="_Toc127430836"/>
      <w:bookmarkEnd w:id="66"/>
      <w:r w:rsidRPr="00127176">
        <w:rPr>
          <w:rFonts w:ascii="Times New Roman" w:hAnsi="Times New Roman" w:cs="Times New Roman"/>
          <w:sz w:val="24"/>
        </w:rPr>
        <w:t>18</w:t>
      </w:r>
      <w:r w:rsidR="009364E7" w:rsidRPr="00127176">
        <w:rPr>
          <w:rFonts w:ascii="Times New Roman" w:hAnsi="Times New Roman" w:cs="Times New Roman"/>
          <w:sz w:val="24"/>
        </w:rPr>
        <w:t>. Varijante ponude</w:t>
      </w:r>
      <w:bookmarkEnd w:id="67"/>
    </w:p>
    <w:p w14:paraId="4F00C31B" w14:textId="77777777" w:rsidR="009364E7" w:rsidRPr="00127176" w:rsidRDefault="009364E7" w:rsidP="00127176">
      <w:pPr>
        <w:spacing w:line="276" w:lineRule="auto"/>
        <w:rPr>
          <w:rFonts w:ascii="Times New Roman" w:hAnsi="Times New Roman"/>
          <w:sz w:val="24"/>
        </w:rPr>
      </w:pPr>
      <w:r w:rsidRPr="00127176">
        <w:rPr>
          <w:rFonts w:ascii="Times New Roman" w:hAnsi="Times New Roman"/>
          <w:sz w:val="24"/>
        </w:rPr>
        <w:t>Nije dopušteno podnošenje varijanti ponude.</w:t>
      </w:r>
    </w:p>
    <w:p w14:paraId="6B49C483" w14:textId="77777777" w:rsidR="00CF78EF" w:rsidRPr="00127176" w:rsidRDefault="00F90EE5" w:rsidP="00127176">
      <w:pPr>
        <w:pStyle w:val="Heading1"/>
        <w:spacing w:line="276" w:lineRule="auto"/>
        <w:rPr>
          <w:rFonts w:ascii="Times New Roman" w:hAnsi="Times New Roman" w:cs="Times New Roman"/>
          <w:sz w:val="24"/>
        </w:rPr>
      </w:pPr>
      <w:bookmarkStart w:id="68" w:name="_Toc127430837"/>
      <w:r w:rsidRPr="00127176">
        <w:rPr>
          <w:rFonts w:ascii="Times New Roman" w:hAnsi="Times New Roman" w:cs="Times New Roman"/>
          <w:sz w:val="24"/>
        </w:rPr>
        <w:t>19</w:t>
      </w:r>
      <w:r w:rsidR="00030E0A" w:rsidRPr="00127176">
        <w:rPr>
          <w:rFonts w:ascii="Times New Roman" w:hAnsi="Times New Roman" w:cs="Times New Roman"/>
          <w:sz w:val="24"/>
        </w:rPr>
        <w:t>.</w:t>
      </w:r>
      <w:r w:rsidR="001A3534" w:rsidRPr="00127176">
        <w:rPr>
          <w:rFonts w:ascii="Times New Roman" w:hAnsi="Times New Roman" w:cs="Times New Roman"/>
          <w:sz w:val="24"/>
        </w:rPr>
        <w:t xml:space="preserve"> Način dostave ponude</w:t>
      </w:r>
      <w:bookmarkEnd w:id="68"/>
    </w:p>
    <w:p w14:paraId="0804D067" w14:textId="77777777" w:rsidR="00BB25BE" w:rsidRPr="00127176" w:rsidRDefault="00213B23" w:rsidP="00127176">
      <w:pPr>
        <w:spacing w:line="276" w:lineRule="auto"/>
        <w:rPr>
          <w:rFonts w:ascii="Times New Roman" w:hAnsi="Times New Roman"/>
          <w:sz w:val="24"/>
        </w:rPr>
      </w:pPr>
      <w:r w:rsidRPr="00127176">
        <w:rPr>
          <w:rFonts w:ascii="Times New Roman" w:hAnsi="Times New Roman"/>
          <w:sz w:val="24"/>
        </w:rPr>
        <w:t>U ovom postupku javne nabave obvezna je dostava ponude elektroničkim sredstvima komunikacije</w:t>
      </w:r>
      <w:r w:rsidR="00BB25BE" w:rsidRPr="00127176">
        <w:rPr>
          <w:rFonts w:ascii="Times New Roman" w:hAnsi="Times New Roman"/>
          <w:sz w:val="24"/>
        </w:rPr>
        <w:t>.</w:t>
      </w:r>
    </w:p>
    <w:p w14:paraId="3BBBA7CE" w14:textId="77777777" w:rsidR="00F7661C" w:rsidRPr="00127176" w:rsidRDefault="00F7661C" w:rsidP="00127176">
      <w:pPr>
        <w:spacing w:line="276" w:lineRule="auto"/>
        <w:rPr>
          <w:rFonts w:ascii="Times New Roman" w:hAnsi="Times New Roman"/>
          <w:sz w:val="24"/>
        </w:rPr>
      </w:pPr>
      <w:r w:rsidRPr="00127176">
        <w:rPr>
          <w:rFonts w:ascii="Times New Roman" w:hAnsi="Times New Roman"/>
          <w:sz w:val="24"/>
        </w:rPr>
        <w:t xml:space="preserve">Elektronička dostava ponuda provodi se </w:t>
      </w:r>
      <w:r w:rsidR="00A56D61" w:rsidRPr="00127176">
        <w:rPr>
          <w:rFonts w:ascii="Times New Roman" w:hAnsi="Times New Roman"/>
          <w:sz w:val="24"/>
        </w:rPr>
        <w:t xml:space="preserve">kroz </w:t>
      </w:r>
      <w:r w:rsidRPr="00127176">
        <w:rPr>
          <w:rFonts w:ascii="Times New Roman" w:hAnsi="Times New Roman"/>
          <w:sz w:val="24"/>
        </w:rPr>
        <w:t>EOJN</w:t>
      </w:r>
      <w:r w:rsidR="000E2D1A" w:rsidRPr="00127176">
        <w:rPr>
          <w:rFonts w:ascii="Times New Roman" w:hAnsi="Times New Roman"/>
          <w:sz w:val="24"/>
        </w:rPr>
        <w:t xml:space="preserve"> RH</w:t>
      </w:r>
      <w:r w:rsidRPr="00127176">
        <w:rPr>
          <w:rFonts w:ascii="Times New Roman" w:hAnsi="Times New Roman"/>
          <w:sz w:val="24"/>
        </w:rPr>
        <w:t xml:space="preserve">, vezujući se na elektroničku objavu poziva na nadmetanje te na elektronički pristup </w:t>
      </w:r>
      <w:r w:rsidR="007C1305" w:rsidRPr="00127176">
        <w:rPr>
          <w:rFonts w:ascii="Times New Roman" w:hAnsi="Times New Roman"/>
          <w:sz w:val="24"/>
        </w:rPr>
        <w:t xml:space="preserve">dokumentaciji </w:t>
      </w:r>
      <w:r w:rsidRPr="00127176">
        <w:rPr>
          <w:rFonts w:ascii="Times New Roman" w:hAnsi="Times New Roman"/>
          <w:sz w:val="24"/>
        </w:rPr>
        <w:t>o nabavi.</w:t>
      </w:r>
    </w:p>
    <w:p w14:paraId="29216001" w14:textId="77777777" w:rsidR="00213B23" w:rsidRPr="00127176" w:rsidRDefault="00213B23" w:rsidP="00127176">
      <w:pPr>
        <w:spacing w:line="276" w:lineRule="auto"/>
        <w:rPr>
          <w:rFonts w:ascii="Times New Roman" w:hAnsi="Times New Roman"/>
          <w:sz w:val="24"/>
        </w:rPr>
      </w:pPr>
      <w:r w:rsidRPr="00127176">
        <w:rPr>
          <w:rFonts w:ascii="Times New Roman" w:hAnsi="Times New Roman"/>
          <w:sz w:val="24"/>
        </w:rPr>
        <w:t xml:space="preserve">Naručitelj otklanja svaku odgovornost vezanu uz mogući neispravan rad </w:t>
      </w:r>
      <w:r w:rsidR="00F7661C" w:rsidRPr="00127176">
        <w:rPr>
          <w:rFonts w:ascii="Times New Roman" w:hAnsi="Times New Roman"/>
          <w:sz w:val="24"/>
        </w:rPr>
        <w:t>EOJN</w:t>
      </w:r>
      <w:r w:rsidR="000E2D1A" w:rsidRPr="00127176">
        <w:rPr>
          <w:rFonts w:ascii="Times New Roman" w:hAnsi="Times New Roman"/>
          <w:sz w:val="24"/>
        </w:rPr>
        <w:t xml:space="preserve"> RH</w:t>
      </w:r>
      <w:r w:rsidR="00F7661C" w:rsidRPr="00127176">
        <w:rPr>
          <w:rFonts w:ascii="Times New Roman" w:hAnsi="Times New Roman"/>
          <w:sz w:val="24"/>
        </w:rPr>
        <w:t xml:space="preserve">, </w:t>
      </w:r>
      <w:r w:rsidRPr="00127176">
        <w:rPr>
          <w:rFonts w:ascii="Times New Roman" w:hAnsi="Times New Roman"/>
          <w:sz w:val="24"/>
        </w:rPr>
        <w:t xml:space="preserve">zastoj u radu </w:t>
      </w:r>
      <w:r w:rsidR="00F7661C" w:rsidRPr="00127176">
        <w:rPr>
          <w:rFonts w:ascii="Times New Roman" w:hAnsi="Times New Roman"/>
          <w:sz w:val="24"/>
        </w:rPr>
        <w:t>EOJN-a</w:t>
      </w:r>
      <w:r w:rsidRPr="00127176">
        <w:rPr>
          <w:rFonts w:ascii="Times New Roman" w:hAnsi="Times New Roman"/>
          <w:sz w:val="24"/>
        </w:rPr>
        <w:t xml:space="preserve"> i</w:t>
      </w:r>
      <w:r w:rsidR="00F7661C" w:rsidRPr="00127176">
        <w:rPr>
          <w:rFonts w:ascii="Times New Roman" w:hAnsi="Times New Roman"/>
          <w:sz w:val="24"/>
        </w:rPr>
        <w:t xml:space="preserve">li nemogućnost zainteresiranoga </w:t>
      </w:r>
      <w:r w:rsidRPr="00127176">
        <w:rPr>
          <w:rFonts w:ascii="Times New Roman" w:hAnsi="Times New Roman"/>
          <w:sz w:val="24"/>
        </w:rPr>
        <w:t>gospodarskog subjekta da ponudu u elektroničkom obliku d</w:t>
      </w:r>
      <w:r w:rsidR="00F7661C" w:rsidRPr="00127176">
        <w:rPr>
          <w:rFonts w:ascii="Times New Roman" w:hAnsi="Times New Roman"/>
          <w:sz w:val="24"/>
        </w:rPr>
        <w:t>ostavi u roku za dostavu putem EOJN</w:t>
      </w:r>
      <w:r w:rsidR="000E2D1A" w:rsidRPr="00127176">
        <w:rPr>
          <w:rFonts w:ascii="Times New Roman" w:hAnsi="Times New Roman"/>
          <w:sz w:val="24"/>
        </w:rPr>
        <w:t xml:space="preserve"> RH</w:t>
      </w:r>
      <w:r w:rsidRPr="00127176">
        <w:rPr>
          <w:rFonts w:ascii="Times New Roman" w:hAnsi="Times New Roman"/>
          <w:sz w:val="24"/>
        </w:rPr>
        <w:t>.</w:t>
      </w:r>
      <w:r w:rsidR="00AB636C" w:rsidRPr="00127176">
        <w:rPr>
          <w:rFonts w:ascii="Times New Roman" w:hAnsi="Times New Roman"/>
          <w:sz w:val="24"/>
        </w:rPr>
        <w:t xml:space="preserve"> Ako tijekom razdoblja od četiri sata prije isteka roka za dostavu zbog tehničkih ili drugih razloga na strani EOJN RH isti nije dostupan, rok za dostavu ne teče dok traje nedostupnost, odnosno dok </w:t>
      </w:r>
      <w:r w:rsidR="000E2D1A" w:rsidRPr="00127176">
        <w:rPr>
          <w:rFonts w:ascii="Times New Roman" w:hAnsi="Times New Roman"/>
          <w:sz w:val="24"/>
        </w:rPr>
        <w:t>N</w:t>
      </w:r>
      <w:r w:rsidR="00AB636C" w:rsidRPr="00127176">
        <w:rPr>
          <w:rFonts w:ascii="Times New Roman" w:hAnsi="Times New Roman"/>
          <w:sz w:val="24"/>
        </w:rPr>
        <w:t xml:space="preserve">aručitelj </w:t>
      </w:r>
      <w:r w:rsidR="0015785C" w:rsidRPr="00127176">
        <w:rPr>
          <w:rFonts w:ascii="Times New Roman" w:hAnsi="Times New Roman"/>
          <w:sz w:val="24"/>
        </w:rPr>
        <w:t xml:space="preserve">ne </w:t>
      </w:r>
      <w:r w:rsidR="00AB636C" w:rsidRPr="00127176">
        <w:rPr>
          <w:rFonts w:ascii="Times New Roman" w:hAnsi="Times New Roman"/>
          <w:sz w:val="24"/>
        </w:rPr>
        <w:t xml:space="preserve">produlji rok za dostavu sukladno </w:t>
      </w:r>
      <w:r w:rsidR="008E5973" w:rsidRPr="00127176">
        <w:rPr>
          <w:rFonts w:ascii="Times New Roman" w:hAnsi="Times New Roman"/>
          <w:sz w:val="24"/>
        </w:rPr>
        <w:t>čl.</w:t>
      </w:r>
      <w:r w:rsidR="00AB636C" w:rsidRPr="00127176">
        <w:rPr>
          <w:rFonts w:ascii="Times New Roman" w:hAnsi="Times New Roman"/>
          <w:sz w:val="24"/>
        </w:rPr>
        <w:t xml:space="preserve"> 240. </w:t>
      </w:r>
      <w:r w:rsidR="008E5973" w:rsidRPr="00127176">
        <w:rPr>
          <w:rFonts w:ascii="Times New Roman" w:hAnsi="Times New Roman"/>
          <w:sz w:val="24"/>
        </w:rPr>
        <w:t>ZJN 2016.</w:t>
      </w:r>
    </w:p>
    <w:p w14:paraId="006CDBDC" w14:textId="77777777" w:rsidR="008D5BA9" w:rsidRPr="00127176" w:rsidRDefault="008D5BA9" w:rsidP="00127176">
      <w:pPr>
        <w:spacing w:line="276" w:lineRule="auto"/>
        <w:rPr>
          <w:rFonts w:ascii="Times New Roman" w:hAnsi="Times New Roman"/>
          <w:sz w:val="24"/>
        </w:rPr>
      </w:pPr>
      <w:r w:rsidRPr="00127176">
        <w:rPr>
          <w:rFonts w:ascii="Times New Roman" w:hAnsi="Times New Roman"/>
          <w:sz w:val="24"/>
        </w:rPr>
        <w:t xml:space="preserve">Ponuda dostavljena elektroničkim sredstvima komunikacije putem </w:t>
      </w:r>
      <w:r w:rsidR="00744D36" w:rsidRPr="00127176">
        <w:rPr>
          <w:rFonts w:ascii="Times New Roman" w:hAnsi="Times New Roman"/>
          <w:sz w:val="24"/>
        </w:rPr>
        <w:t xml:space="preserve">EOJN </w:t>
      </w:r>
      <w:r w:rsidR="000E2D1A" w:rsidRPr="00127176">
        <w:rPr>
          <w:rFonts w:ascii="Times New Roman" w:hAnsi="Times New Roman"/>
          <w:sz w:val="24"/>
        </w:rPr>
        <w:t xml:space="preserve">RH </w:t>
      </w:r>
      <w:r w:rsidRPr="00127176">
        <w:rPr>
          <w:rFonts w:ascii="Times New Roman" w:hAnsi="Times New Roman"/>
          <w:sz w:val="24"/>
        </w:rPr>
        <w:t>obvezuje ponuditelja u roku valjanosti ponude neovisno o tome je li potpisana ili nije</w:t>
      </w:r>
      <w:r w:rsidR="004819B8" w:rsidRPr="00127176">
        <w:rPr>
          <w:rFonts w:ascii="Times New Roman" w:hAnsi="Times New Roman"/>
          <w:sz w:val="24"/>
        </w:rPr>
        <w:t xml:space="preserve"> te </w:t>
      </w:r>
      <w:r w:rsidR="000E2D1A" w:rsidRPr="00127176">
        <w:rPr>
          <w:rFonts w:ascii="Times New Roman" w:hAnsi="Times New Roman"/>
          <w:sz w:val="24"/>
        </w:rPr>
        <w:t>N</w:t>
      </w:r>
      <w:r w:rsidR="004819B8" w:rsidRPr="00127176">
        <w:rPr>
          <w:rFonts w:ascii="Times New Roman" w:hAnsi="Times New Roman"/>
          <w:sz w:val="24"/>
        </w:rPr>
        <w:t>aručitelj ne smije odbiti takvu ponudu samo zbog toga razloga.</w:t>
      </w:r>
    </w:p>
    <w:p w14:paraId="6B3B4410" w14:textId="77777777" w:rsidR="00213B23" w:rsidRPr="00127176" w:rsidRDefault="00213B23" w:rsidP="00127176">
      <w:pPr>
        <w:spacing w:line="276" w:lineRule="auto"/>
        <w:rPr>
          <w:rFonts w:ascii="Times New Roman" w:hAnsi="Times New Roman"/>
          <w:sz w:val="24"/>
        </w:rPr>
      </w:pPr>
      <w:r w:rsidRPr="00127176">
        <w:rPr>
          <w:rFonts w:ascii="Times New Roman" w:hAnsi="Times New Roman"/>
          <w:sz w:val="24"/>
        </w:rPr>
        <w:t>Procesom predaje ponude smatra se prilaganje (</w:t>
      </w:r>
      <w:proofErr w:type="spellStart"/>
      <w:r w:rsidRPr="00127176">
        <w:rPr>
          <w:rFonts w:ascii="Times New Roman" w:hAnsi="Times New Roman"/>
          <w:i/>
          <w:sz w:val="24"/>
        </w:rPr>
        <w:t>upload</w:t>
      </w:r>
      <w:proofErr w:type="spellEnd"/>
      <w:r w:rsidRPr="00127176">
        <w:rPr>
          <w:rFonts w:ascii="Times New Roman" w:hAnsi="Times New Roman"/>
          <w:sz w:val="24"/>
        </w:rPr>
        <w:t>/učit</w:t>
      </w:r>
      <w:r w:rsidR="00E8468A" w:rsidRPr="00127176">
        <w:rPr>
          <w:rFonts w:ascii="Times New Roman" w:hAnsi="Times New Roman"/>
          <w:sz w:val="24"/>
        </w:rPr>
        <w:t xml:space="preserve">avanje) svih dokumenata ponude, </w:t>
      </w:r>
      <w:r w:rsidRPr="00127176">
        <w:rPr>
          <w:rFonts w:ascii="Times New Roman" w:hAnsi="Times New Roman"/>
          <w:sz w:val="24"/>
        </w:rPr>
        <w:t xml:space="preserve">popunjenih obrazaca i troškovnika. Sve priložene dokumente </w:t>
      </w:r>
      <w:r w:rsidR="00E8468A" w:rsidRPr="00127176">
        <w:rPr>
          <w:rFonts w:ascii="Times New Roman" w:hAnsi="Times New Roman"/>
          <w:sz w:val="24"/>
        </w:rPr>
        <w:t xml:space="preserve">EOJN </w:t>
      </w:r>
      <w:r w:rsidRPr="00127176">
        <w:rPr>
          <w:rFonts w:ascii="Times New Roman" w:hAnsi="Times New Roman"/>
          <w:sz w:val="24"/>
        </w:rPr>
        <w:t>uvezuje u cjelovitu ponudu, pod nazivom „Uvez ponude“.</w:t>
      </w:r>
    </w:p>
    <w:p w14:paraId="5BAEFC0B" w14:textId="77777777" w:rsidR="00BE4B83" w:rsidRPr="00127176" w:rsidRDefault="00213B23" w:rsidP="00127176">
      <w:pPr>
        <w:spacing w:line="276" w:lineRule="auto"/>
        <w:rPr>
          <w:rFonts w:ascii="Times New Roman" w:hAnsi="Times New Roman"/>
          <w:sz w:val="24"/>
        </w:rPr>
      </w:pPr>
      <w:r w:rsidRPr="00127176">
        <w:rPr>
          <w:rFonts w:ascii="Times New Roman" w:hAnsi="Times New Roman"/>
          <w:sz w:val="24"/>
        </w:rPr>
        <w:t>Detaljne upute način</w:t>
      </w:r>
      <w:r w:rsidR="003427E7" w:rsidRPr="00127176">
        <w:rPr>
          <w:rFonts w:ascii="Times New Roman" w:hAnsi="Times New Roman"/>
          <w:sz w:val="24"/>
        </w:rPr>
        <w:t>a elektroničke dostave ponuda</w:t>
      </w:r>
      <w:r w:rsidR="000C7068" w:rsidRPr="00127176">
        <w:rPr>
          <w:rFonts w:ascii="Times New Roman" w:hAnsi="Times New Roman"/>
          <w:sz w:val="24"/>
        </w:rPr>
        <w:t xml:space="preserve"> te </w:t>
      </w:r>
      <w:r w:rsidRPr="00127176">
        <w:rPr>
          <w:rFonts w:ascii="Times New Roman" w:hAnsi="Times New Roman"/>
          <w:sz w:val="24"/>
        </w:rPr>
        <w:t>informacije u vezi sa specifikacijama koje su potreb</w:t>
      </w:r>
      <w:r w:rsidR="00CF77C4" w:rsidRPr="00127176">
        <w:rPr>
          <w:rFonts w:ascii="Times New Roman" w:hAnsi="Times New Roman"/>
          <w:sz w:val="24"/>
        </w:rPr>
        <w:t>n</w:t>
      </w:r>
      <w:r w:rsidRPr="00127176">
        <w:rPr>
          <w:rFonts w:ascii="Times New Roman" w:hAnsi="Times New Roman"/>
          <w:sz w:val="24"/>
        </w:rPr>
        <w:t>e za elektroni</w:t>
      </w:r>
      <w:r w:rsidR="000C7068" w:rsidRPr="00127176">
        <w:rPr>
          <w:rFonts w:ascii="Times New Roman" w:hAnsi="Times New Roman"/>
          <w:sz w:val="24"/>
        </w:rPr>
        <w:t xml:space="preserve">čku dostavu ponuda, uključujući </w:t>
      </w:r>
      <w:r w:rsidRPr="00127176">
        <w:rPr>
          <w:rFonts w:ascii="Times New Roman" w:hAnsi="Times New Roman"/>
          <w:sz w:val="24"/>
        </w:rPr>
        <w:t xml:space="preserve">kriptografsku zaštitu, dostupne su na stranicama </w:t>
      </w:r>
      <w:r w:rsidR="001901B5" w:rsidRPr="00127176">
        <w:rPr>
          <w:rFonts w:ascii="Times New Roman" w:hAnsi="Times New Roman"/>
          <w:sz w:val="24"/>
        </w:rPr>
        <w:t>EOJN-a</w:t>
      </w:r>
      <w:r w:rsidR="000C7068" w:rsidRPr="00127176">
        <w:rPr>
          <w:rFonts w:ascii="Times New Roman" w:hAnsi="Times New Roman"/>
          <w:sz w:val="24"/>
        </w:rPr>
        <w:t xml:space="preserve"> na adresi: </w:t>
      </w:r>
      <w:hyperlink r:id="rId12" w:history="1">
        <w:r w:rsidR="008D5BA9" w:rsidRPr="00127176">
          <w:rPr>
            <w:rStyle w:val="Hyperlink"/>
            <w:rFonts w:ascii="Times New Roman" w:hAnsi="Times New Roman"/>
            <w:color w:val="auto"/>
            <w:sz w:val="24"/>
          </w:rPr>
          <w:t>https://eojn.nn.hr/Oglasnik/</w:t>
        </w:r>
      </w:hyperlink>
      <w:r w:rsidR="001901B5" w:rsidRPr="00127176">
        <w:rPr>
          <w:rFonts w:ascii="Times New Roman" w:hAnsi="Times New Roman"/>
          <w:sz w:val="24"/>
        </w:rPr>
        <w:t>).</w:t>
      </w:r>
      <w:bookmarkStart w:id="69" w:name="_Dostava_dijelova_ponude"/>
      <w:bookmarkEnd w:id="69"/>
    </w:p>
    <w:p w14:paraId="63081C78" w14:textId="77777777" w:rsidR="00870BEB" w:rsidRPr="00127176" w:rsidRDefault="00F90EE5" w:rsidP="00127176">
      <w:pPr>
        <w:pStyle w:val="Heading1"/>
        <w:spacing w:line="276" w:lineRule="auto"/>
        <w:rPr>
          <w:rFonts w:ascii="Times New Roman" w:hAnsi="Times New Roman" w:cs="Times New Roman"/>
          <w:sz w:val="24"/>
        </w:rPr>
      </w:pPr>
      <w:bookmarkStart w:id="70" w:name="_Toc127430838"/>
      <w:r w:rsidRPr="00127176">
        <w:rPr>
          <w:rFonts w:ascii="Times New Roman" w:hAnsi="Times New Roman" w:cs="Times New Roman"/>
          <w:sz w:val="24"/>
        </w:rPr>
        <w:t>20</w:t>
      </w:r>
      <w:r w:rsidR="00870BEB" w:rsidRPr="00127176">
        <w:rPr>
          <w:rFonts w:ascii="Times New Roman" w:hAnsi="Times New Roman" w:cs="Times New Roman"/>
          <w:sz w:val="24"/>
        </w:rPr>
        <w:t>. Kriterij za odabir ponude</w:t>
      </w:r>
      <w:bookmarkEnd w:id="70"/>
    </w:p>
    <w:p w14:paraId="493905B4" w14:textId="77777777" w:rsidR="00385B97" w:rsidRPr="00127176" w:rsidRDefault="00385B97" w:rsidP="00127176">
      <w:pPr>
        <w:spacing w:line="276" w:lineRule="auto"/>
        <w:rPr>
          <w:rFonts w:ascii="Times New Roman" w:hAnsi="Times New Roman"/>
          <w:sz w:val="24"/>
        </w:rPr>
      </w:pPr>
      <w:r w:rsidRPr="00127176">
        <w:rPr>
          <w:rFonts w:ascii="Times New Roman" w:hAnsi="Times New Roman"/>
          <w:sz w:val="24"/>
        </w:rPr>
        <w:t>Kriterij za odabir ponude je ekonomski najpovoljnija ponuda koja se utvrđuje na temelju omjera cijene i kvalitete.</w:t>
      </w:r>
    </w:p>
    <w:p w14:paraId="2B9CA9A0" w14:textId="77777777" w:rsidR="00041F4D" w:rsidRPr="00127176" w:rsidRDefault="00385B97" w:rsidP="00127176">
      <w:pPr>
        <w:spacing w:line="276" w:lineRule="auto"/>
        <w:rPr>
          <w:rFonts w:ascii="Times New Roman" w:hAnsi="Times New Roman"/>
          <w:sz w:val="24"/>
        </w:rPr>
      </w:pPr>
      <w:r w:rsidRPr="00127176">
        <w:rPr>
          <w:rFonts w:ascii="Times New Roman" w:hAnsi="Times New Roman"/>
          <w:sz w:val="24"/>
        </w:rPr>
        <w:lastRenderedPageBreak/>
        <w:t>Maksimalan broj bodova koji ponuditelj može ostvariti je 100, a ponderi pojedinih kriterija su sljedeći:</w:t>
      </w:r>
    </w:p>
    <w:tbl>
      <w:tblPr>
        <w:tblStyle w:val="Tablicareetke3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4205"/>
        <w:gridCol w:w="2060"/>
        <w:gridCol w:w="2257"/>
      </w:tblGrid>
      <w:tr w:rsidR="00A64F5E" w:rsidRPr="00127176" w14:paraId="3DD824E4" w14:textId="77777777" w:rsidTr="003256B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100" w:firstRow="0" w:lastRow="0" w:firstColumn="1" w:lastColumn="0" w:oddVBand="0" w:evenVBand="0" w:oddHBand="0" w:evenHBand="0" w:firstRowFirstColumn="1" w:firstRowLastColumn="0" w:lastRowFirstColumn="0" w:lastRowLastColumn="0"/>
            <w:tcW w:w="574" w:type="pct"/>
            <w:tcBorders>
              <w:top w:val="none" w:sz="0" w:space="0" w:color="auto"/>
              <w:left w:val="none" w:sz="0" w:space="0" w:color="auto"/>
              <w:bottom w:val="none" w:sz="0" w:space="0" w:color="auto"/>
              <w:right w:val="none" w:sz="0" w:space="0" w:color="auto"/>
            </w:tcBorders>
            <w:vAlign w:val="center"/>
          </w:tcPr>
          <w:p w14:paraId="342433CC" w14:textId="77777777" w:rsidR="00041F4D" w:rsidRPr="00127176" w:rsidRDefault="00041F4D" w:rsidP="00127176">
            <w:pPr>
              <w:spacing w:line="276" w:lineRule="auto"/>
              <w:jc w:val="center"/>
              <w:rPr>
                <w:rFonts w:ascii="Times New Roman" w:hAnsi="Times New Roman"/>
                <w:b w:val="0"/>
                <w:i w:val="0"/>
                <w:sz w:val="24"/>
              </w:rPr>
            </w:pPr>
            <w:r w:rsidRPr="00127176">
              <w:rPr>
                <w:rFonts w:ascii="Times New Roman" w:hAnsi="Times New Roman"/>
                <w:b w:val="0"/>
                <w:i w:val="0"/>
                <w:sz w:val="24"/>
              </w:rPr>
              <w:t>Red. broj</w:t>
            </w:r>
          </w:p>
        </w:tc>
        <w:tc>
          <w:tcPr>
            <w:tcW w:w="2183" w:type="pct"/>
            <w:tcBorders>
              <w:top w:val="none" w:sz="0" w:space="0" w:color="auto"/>
              <w:left w:val="none" w:sz="0" w:space="0" w:color="auto"/>
              <w:right w:val="none" w:sz="0" w:space="0" w:color="auto"/>
            </w:tcBorders>
            <w:vAlign w:val="center"/>
          </w:tcPr>
          <w:p w14:paraId="6BE3D653" w14:textId="77777777" w:rsidR="00041F4D" w:rsidRPr="00127176" w:rsidRDefault="00041F4D" w:rsidP="0012717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27176">
              <w:rPr>
                <w:rFonts w:ascii="Times New Roman" w:hAnsi="Times New Roman"/>
                <w:sz w:val="24"/>
              </w:rPr>
              <w:t>KRITERIJI</w:t>
            </w:r>
          </w:p>
        </w:tc>
        <w:tc>
          <w:tcPr>
            <w:tcW w:w="1070" w:type="pct"/>
            <w:tcBorders>
              <w:top w:val="none" w:sz="0" w:space="0" w:color="auto"/>
              <w:left w:val="none" w:sz="0" w:space="0" w:color="auto"/>
              <w:right w:val="none" w:sz="0" w:space="0" w:color="auto"/>
            </w:tcBorders>
            <w:vAlign w:val="center"/>
          </w:tcPr>
          <w:p w14:paraId="1EA2175B" w14:textId="77777777" w:rsidR="00041F4D" w:rsidRPr="00127176" w:rsidRDefault="00041F4D" w:rsidP="0012717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27176">
              <w:rPr>
                <w:rFonts w:ascii="Times New Roman" w:hAnsi="Times New Roman"/>
                <w:sz w:val="24"/>
              </w:rPr>
              <w:t>RELATIVNI PONDER</w:t>
            </w:r>
          </w:p>
        </w:tc>
        <w:tc>
          <w:tcPr>
            <w:tcW w:w="1172" w:type="pct"/>
            <w:tcBorders>
              <w:top w:val="none" w:sz="0" w:space="0" w:color="auto"/>
              <w:left w:val="none" w:sz="0" w:space="0" w:color="auto"/>
              <w:right w:val="none" w:sz="0" w:space="0" w:color="auto"/>
            </w:tcBorders>
            <w:vAlign w:val="center"/>
          </w:tcPr>
          <w:p w14:paraId="4B66B26F" w14:textId="77777777" w:rsidR="00041F4D" w:rsidRPr="00127176" w:rsidRDefault="00041F4D" w:rsidP="0012717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27176">
              <w:rPr>
                <w:rFonts w:ascii="Times New Roman" w:hAnsi="Times New Roman"/>
                <w:sz w:val="24"/>
              </w:rPr>
              <w:t>MAKSIMALNI BROJ BODOVA</w:t>
            </w:r>
          </w:p>
        </w:tc>
      </w:tr>
      <w:tr w:rsidR="00A64F5E" w:rsidRPr="00127176" w14:paraId="2642905A" w14:textId="77777777" w:rsidTr="003256B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74" w:type="pct"/>
            <w:tcBorders>
              <w:top w:val="none" w:sz="0" w:space="0" w:color="auto"/>
              <w:left w:val="none" w:sz="0" w:space="0" w:color="auto"/>
              <w:bottom w:val="none" w:sz="0" w:space="0" w:color="auto"/>
            </w:tcBorders>
            <w:vAlign w:val="center"/>
          </w:tcPr>
          <w:p w14:paraId="280C0D21" w14:textId="77777777" w:rsidR="00041F4D" w:rsidRPr="00127176" w:rsidRDefault="00041F4D" w:rsidP="00127176">
            <w:pPr>
              <w:spacing w:line="276" w:lineRule="auto"/>
              <w:jc w:val="center"/>
              <w:rPr>
                <w:rFonts w:ascii="Times New Roman" w:hAnsi="Times New Roman"/>
                <w:i w:val="0"/>
                <w:sz w:val="24"/>
              </w:rPr>
            </w:pPr>
            <w:r w:rsidRPr="00127176">
              <w:rPr>
                <w:rFonts w:ascii="Times New Roman" w:hAnsi="Times New Roman"/>
                <w:i w:val="0"/>
                <w:sz w:val="24"/>
              </w:rPr>
              <w:t>1.</w:t>
            </w:r>
          </w:p>
        </w:tc>
        <w:tc>
          <w:tcPr>
            <w:tcW w:w="2183" w:type="pct"/>
            <w:vAlign w:val="center"/>
          </w:tcPr>
          <w:p w14:paraId="71607DB5" w14:textId="77777777" w:rsidR="00041F4D" w:rsidRPr="00127176" w:rsidRDefault="00041F4D" w:rsidP="0012717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127176">
              <w:rPr>
                <w:rFonts w:ascii="Times New Roman" w:hAnsi="Times New Roman"/>
                <w:sz w:val="24"/>
              </w:rPr>
              <w:t>Cijena ponude</w:t>
            </w:r>
          </w:p>
        </w:tc>
        <w:tc>
          <w:tcPr>
            <w:tcW w:w="1070" w:type="pct"/>
            <w:vAlign w:val="center"/>
          </w:tcPr>
          <w:p w14:paraId="1DC376FA" w14:textId="77777777" w:rsidR="00041F4D" w:rsidRPr="00127176" w:rsidRDefault="0064475F" w:rsidP="0012717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127176">
              <w:rPr>
                <w:rFonts w:ascii="Times New Roman" w:hAnsi="Times New Roman"/>
                <w:sz w:val="24"/>
              </w:rPr>
              <w:t>5</w:t>
            </w:r>
            <w:r w:rsidR="00041F4D" w:rsidRPr="00127176">
              <w:rPr>
                <w:rFonts w:ascii="Times New Roman" w:hAnsi="Times New Roman"/>
                <w:sz w:val="24"/>
              </w:rPr>
              <w:t>0 %</w:t>
            </w:r>
          </w:p>
        </w:tc>
        <w:tc>
          <w:tcPr>
            <w:tcW w:w="1172" w:type="pct"/>
            <w:vAlign w:val="center"/>
          </w:tcPr>
          <w:p w14:paraId="6EB80FC9" w14:textId="77777777" w:rsidR="00041F4D" w:rsidRPr="00127176" w:rsidRDefault="0064475F" w:rsidP="0012717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127176">
              <w:rPr>
                <w:rFonts w:ascii="Times New Roman" w:hAnsi="Times New Roman"/>
                <w:sz w:val="24"/>
              </w:rPr>
              <w:t>5</w:t>
            </w:r>
            <w:r w:rsidR="00041F4D" w:rsidRPr="00127176">
              <w:rPr>
                <w:rFonts w:ascii="Times New Roman" w:hAnsi="Times New Roman"/>
                <w:sz w:val="24"/>
              </w:rPr>
              <w:t>0</w:t>
            </w:r>
          </w:p>
        </w:tc>
      </w:tr>
      <w:tr w:rsidR="00A64F5E" w:rsidRPr="00127176" w14:paraId="036535BA" w14:textId="77777777" w:rsidTr="003256B0">
        <w:trPr>
          <w:trHeight w:val="283"/>
          <w:jc w:val="center"/>
        </w:trPr>
        <w:tc>
          <w:tcPr>
            <w:cnfStyle w:val="001000000000" w:firstRow="0" w:lastRow="0" w:firstColumn="1" w:lastColumn="0" w:oddVBand="0" w:evenVBand="0" w:oddHBand="0" w:evenHBand="0" w:firstRowFirstColumn="0" w:firstRowLastColumn="0" w:lastRowFirstColumn="0" w:lastRowLastColumn="0"/>
            <w:tcW w:w="574" w:type="pct"/>
            <w:tcBorders>
              <w:top w:val="none" w:sz="0" w:space="0" w:color="auto"/>
              <w:left w:val="none" w:sz="0" w:space="0" w:color="auto"/>
              <w:bottom w:val="none" w:sz="0" w:space="0" w:color="auto"/>
            </w:tcBorders>
            <w:vAlign w:val="center"/>
          </w:tcPr>
          <w:p w14:paraId="62A889C3" w14:textId="77777777" w:rsidR="00041F4D" w:rsidRPr="00127176" w:rsidRDefault="00041F4D" w:rsidP="00127176">
            <w:pPr>
              <w:spacing w:line="276" w:lineRule="auto"/>
              <w:jc w:val="center"/>
              <w:rPr>
                <w:rFonts w:ascii="Times New Roman" w:hAnsi="Times New Roman"/>
                <w:i w:val="0"/>
                <w:sz w:val="24"/>
              </w:rPr>
            </w:pPr>
            <w:r w:rsidRPr="00127176">
              <w:rPr>
                <w:rFonts w:ascii="Times New Roman" w:hAnsi="Times New Roman"/>
                <w:i w:val="0"/>
                <w:sz w:val="24"/>
              </w:rPr>
              <w:t>2.</w:t>
            </w:r>
          </w:p>
        </w:tc>
        <w:tc>
          <w:tcPr>
            <w:tcW w:w="2183" w:type="pct"/>
            <w:vAlign w:val="center"/>
          </w:tcPr>
          <w:p w14:paraId="76B9D919" w14:textId="77777777" w:rsidR="00041F4D" w:rsidRPr="00127176" w:rsidRDefault="00041F4D" w:rsidP="0012717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27176">
              <w:rPr>
                <w:rFonts w:ascii="Times New Roman" w:hAnsi="Times New Roman"/>
                <w:sz w:val="24"/>
              </w:rPr>
              <w:t>Iskustvo stručnjaka</w:t>
            </w:r>
          </w:p>
        </w:tc>
        <w:tc>
          <w:tcPr>
            <w:tcW w:w="1070" w:type="pct"/>
            <w:vAlign w:val="center"/>
          </w:tcPr>
          <w:p w14:paraId="52CA9D6D" w14:textId="77777777" w:rsidR="00041F4D" w:rsidRPr="00127176" w:rsidRDefault="0064475F" w:rsidP="0012717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27176">
              <w:rPr>
                <w:rFonts w:ascii="Times New Roman" w:hAnsi="Times New Roman"/>
                <w:sz w:val="24"/>
              </w:rPr>
              <w:t>5</w:t>
            </w:r>
            <w:r w:rsidR="00041F4D" w:rsidRPr="00127176">
              <w:rPr>
                <w:rFonts w:ascii="Times New Roman" w:hAnsi="Times New Roman"/>
                <w:sz w:val="24"/>
              </w:rPr>
              <w:t>0 %</w:t>
            </w:r>
          </w:p>
        </w:tc>
        <w:tc>
          <w:tcPr>
            <w:tcW w:w="1172" w:type="pct"/>
            <w:vAlign w:val="center"/>
          </w:tcPr>
          <w:p w14:paraId="4206367D" w14:textId="77777777" w:rsidR="00041F4D" w:rsidRPr="00127176" w:rsidRDefault="0064475F" w:rsidP="0012717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27176">
              <w:rPr>
                <w:rFonts w:ascii="Times New Roman" w:hAnsi="Times New Roman"/>
                <w:sz w:val="24"/>
              </w:rPr>
              <w:t>5</w:t>
            </w:r>
            <w:r w:rsidR="00AD4BD6" w:rsidRPr="00127176">
              <w:rPr>
                <w:rFonts w:ascii="Times New Roman" w:hAnsi="Times New Roman"/>
                <w:sz w:val="24"/>
              </w:rPr>
              <w:t>0</w:t>
            </w:r>
          </w:p>
        </w:tc>
      </w:tr>
      <w:tr w:rsidR="00A64F5E" w:rsidRPr="00127176" w14:paraId="3E60E70A" w14:textId="77777777" w:rsidTr="003256B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74" w:type="pct"/>
            <w:tcBorders>
              <w:top w:val="none" w:sz="0" w:space="0" w:color="auto"/>
              <w:left w:val="none" w:sz="0" w:space="0" w:color="auto"/>
              <w:bottom w:val="none" w:sz="0" w:space="0" w:color="auto"/>
            </w:tcBorders>
          </w:tcPr>
          <w:p w14:paraId="5CCACBA7" w14:textId="77777777" w:rsidR="00041F4D" w:rsidRPr="00127176" w:rsidRDefault="00041F4D" w:rsidP="00127176">
            <w:pPr>
              <w:spacing w:line="276" w:lineRule="auto"/>
              <w:jc w:val="center"/>
              <w:rPr>
                <w:rFonts w:ascii="Times New Roman" w:hAnsi="Times New Roman"/>
                <w:sz w:val="24"/>
              </w:rPr>
            </w:pPr>
          </w:p>
        </w:tc>
        <w:tc>
          <w:tcPr>
            <w:tcW w:w="2183" w:type="pct"/>
            <w:vAlign w:val="center"/>
          </w:tcPr>
          <w:p w14:paraId="6AF3B083" w14:textId="77777777" w:rsidR="00041F4D" w:rsidRPr="00127176" w:rsidRDefault="00041F4D" w:rsidP="0012717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127176">
              <w:rPr>
                <w:rFonts w:ascii="Times New Roman" w:hAnsi="Times New Roman"/>
                <w:sz w:val="24"/>
              </w:rPr>
              <w:t>MAKSIMALNA VRIJEDNOST</w:t>
            </w:r>
          </w:p>
        </w:tc>
        <w:tc>
          <w:tcPr>
            <w:tcW w:w="1070" w:type="pct"/>
            <w:vAlign w:val="center"/>
          </w:tcPr>
          <w:p w14:paraId="21C7928B" w14:textId="77777777" w:rsidR="00041F4D" w:rsidRPr="00127176" w:rsidRDefault="00041F4D" w:rsidP="0012717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127176">
              <w:rPr>
                <w:rFonts w:ascii="Times New Roman" w:hAnsi="Times New Roman"/>
                <w:sz w:val="24"/>
              </w:rPr>
              <w:t>100 %</w:t>
            </w:r>
          </w:p>
        </w:tc>
        <w:tc>
          <w:tcPr>
            <w:tcW w:w="1172" w:type="pct"/>
            <w:vAlign w:val="center"/>
          </w:tcPr>
          <w:p w14:paraId="004DA934" w14:textId="77777777" w:rsidR="00041F4D" w:rsidRPr="00127176" w:rsidRDefault="00041F4D" w:rsidP="0012717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127176">
              <w:rPr>
                <w:rFonts w:ascii="Times New Roman" w:hAnsi="Times New Roman"/>
                <w:sz w:val="24"/>
              </w:rPr>
              <w:t>100</w:t>
            </w:r>
          </w:p>
        </w:tc>
      </w:tr>
    </w:tbl>
    <w:p w14:paraId="268C387D" w14:textId="77777777" w:rsidR="00041F4D" w:rsidRPr="00127176" w:rsidRDefault="00041F4D" w:rsidP="00127176">
      <w:pPr>
        <w:spacing w:line="276" w:lineRule="auto"/>
        <w:rPr>
          <w:rFonts w:ascii="Times New Roman" w:hAnsi="Times New Roman"/>
          <w:sz w:val="24"/>
        </w:rPr>
      </w:pPr>
      <w:r w:rsidRPr="00127176">
        <w:rPr>
          <w:rFonts w:ascii="Times New Roman" w:hAnsi="Times New Roman"/>
          <w:sz w:val="24"/>
        </w:rPr>
        <w:t xml:space="preserve">Naručitelj donosi odluku o odabiru najpovoljnije ponude prema kriteriju za odabir ponude. </w:t>
      </w:r>
    </w:p>
    <w:p w14:paraId="6C5FCAB4" w14:textId="77777777" w:rsidR="00041F4D" w:rsidRPr="00127176" w:rsidRDefault="00041F4D" w:rsidP="00127176">
      <w:pPr>
        <w:spacing w:line="276" w:lineRule="auto"/>
        <w:rPr>
          <w:rFonts w:ascii="Times New Roman" w:hAnsi="Times New Roman"/>
          <w:sz w:val="24"/>
        </w:rPr>
      </w:pPr>
      <w:r w:rsidRPr="00127176">
        <w:rPr>
          <w:rFonts w:ascii="Times New Roman" w:hAnsi="Times New Roman"/>
          <w:sz w:val="24"/>
        </w:rPr>
        <w:t>Naručitelj će bodovati samo valjane (prihvatljive) ponude, te će primjenu kriterija utvrđivati samo za valjane ponude.</w:t>
      </w:r>
    </w:p>
    <w:p w14:paraId="31F05D8B" w14:textId="77777777" w:rsidR="00041F4D" w:rsidRPr="00127176" w:rsidRDefault="00041F4D" w:rsidP="00127176">
      <w:pPr>
        <w:spacing w:line="276" w:lineRule="auto"/>
        <w:rPr>
          <w:rFonts w:ascii="Times New Roman" w:hAnsi="Times New Roman"/>
          <w:sz w:val="24"/>
        </w:rPr>
      </w:pPr>
      <w:r w:rsidRPr="00127176">
        <w:rPr>
          <w:rFonts w:ascii="Times New Roman" w:hAnsi="Times New Roman"/>
          <w:sz w:val="24"/>
        </w:rPr>
        <w:t xml:space="preserve">Kao najpovoljniju ponudu </w:t>
      </w:r>
      <w:r w:rsidR="000E2D1A" w:rsidRPr="00127176">
        <w:rPr>
          <w:rFonts w:ascii="Times New Roman" w:hAnsi="Times New Roman"/>
          <w:sz w:val="24"/>
        </w:rPr>
        <w:t>N</w:t>
      </w:r>
      <w:r w:rsidR="00FB116C" w:rsidRPr="00127176">
        <w:rPr>
          <w:rFonts w:ascii="Times New Roman" w:hAnsi="Times New Roman"/>
          <w:sz w:val="24"/>
        </w:rPr>
        <w:t xml:space="preserve">aručitelj </w:t>
      </w:r>
      <w:r w:rsidRPr="00127176">
        <w:rPr>
          <w:rFonts w:ascii="Times New Roman" w:hAnsi="Times New Roman"/>
          <w:sz w:val="24"/>
        </w:rPr>
        <w:t>će odabrati ponudu koja nakon bodovanja ostvari najveći broj bodova, a prethodno je ocijenjena valjanom.</w:t>
      </w:r>
    </w:p>
    <w:p w14:paraId="6D41649A" w14:textId="77777777" w:rsidR="00041F4D" w:rsidRPr="00127176" w:rsidRDefault="00041F4D" w:rsidP="00127176">
      <w:pPr>
        <w:spacing w:line="276" w:lineRule="auto"/>
        <w:rPr>
          <w:rFonts w:ascii="Times New Roman" w:hAnsi="Times New Roman"/>
          <w:sz w:val="24"/>
        </w:rPr>
      </w:pPr>
      <w:r w:rsidRPr="00127176">
        <w:rPr>
          <w:rFonts w:ascii="Times New Roman" w:hAnsi="Times New Roman"/>
          <w:sz w:val="24"/>
        </w:rPr>
        <w:t>Svaki od kriterija ocjenjuje se zasebno sukladno navedenim zahtjevima, a zbroj bodova dodijeljen po svakom od kriterija određuje ukupan broj bodova pojedinog ponuditelja.</w:t>
      </w:r>
    </w:p>
    <w:p w14:paraId="00BD5040" w14:textId="77777777" w:rsidR="00041F4D" w:rsidRPr="0065166A" w:rsidRDefault="00784BB2" w:rsidP="0065166A">
      <w:pPr>
        <w:pStyle w:val="Heading3"/>
        <w:spacing w:line="276" w:lineRule="auto"/>
        <w:rPr>
          <w:rFonts w:ascii="Times New Roman" w:hAnsi="Times New Roman"/>
          <w:color w:val="auto"/>
          <w:sz w:val="24"/>
        </w:rPr>
      </w:pPr>
      <w:bookmarkStart w:id="71" w:name="_Toc127430839"/>
      <w:r>
        <w:rPr>
          <w:rFonts w:ascii="Times New Roman" w:hAnsi="Times New Roman"/>
          <w:color w:val="auto"/>
          <w:sz w:val="24"/>
        </w:rPr>
        <w:t xml:space="preserve">           </w:t>
      </w:r>
      <w:r w:rsidR="00385B97" w:rsidRPr="00127176">
        <w:rPr>
          <w:rFonts w:ascii="Times New Roman" w:hAnsi="Times New Roman"/>
          <w:color w:val="auto"/>
          <w:sz w:val="24"/>
        </w:rPr>
        <w:t>20.1 Izračun bodova za cjenovni kriterij</w:t>
      </w:r>
      <w:bookmarkEnd w:id="71"/>
    </w:p>
    <w:p w14:paraId="79BC54BA" w14:textId="77777777" w:rsidR="00041F4D" w:rsidRPr="00127176" w:rsidRDefault="00041F4D" w:rsidP="00127176">
      <w:pPr>
        <w:spacing w:line="276" w:lineRule="auto"/>
        <w:rPr>
          <w:rFonts w:ascii="Times New Roman" w:eastAsia="Calibri" w:hAnsi="Times New Roman"/>
          <w:b/>
          <w:sz w:val="24"/>
        </w:rPr>
      </w:pPr>
      <w:r w:rsidRPr="00127176">
        <w:rPr>
          <w:rFonts w:ascii="Times New Roman" w:eastAsia="Calibri" w:hAnsi="Times New Roman"/>
          <w:sz w:val="24"/>
        </w:rPr>
        <w:tab/>
      </w:r>
      <w:r w:rsidRPr="00127176">
        <w:rPr>
          <w:rFonts w:ascii="Times New Roman" w:eastAsia="Calibri" w:hAnsi="Times New Roman"/>
          <w:b/>
          <w:sz w:val="24"/>
        </w:rPr>
        <w:t>Financijski kriterij – cijena ponude (C)</w:t>
      </w:r>
    </w:p>
    <w:p w14:paraId="490B6D97" w14:textId="77777777" w:rsidR="003256B0" w:rsidRPr="00127176" w:rsidRDefault="00041F4D" w:rsidP="00127176">
      <w:pPr>
        <w:spacing w:line="276" w:lineRule="auto"/>
        <w:rPr>
          <w:rFonts w:ascii="Times New Roman" w:eastAsia="Calibri" w:hAnsi="Times New Roman"/>
          <w:sz w:val="24"/>
        </w:rPr>
      </w:pPr>
      <w:r w:rsidRPr="00127176">
        <w:rPr>
          <w:rFonts w:ascii="Times New Roman" w:eastAsia="Calibri" w:hAnsi="Times New Roman"/>
          <w:sz w:val="24"/>
        </w:rPr>
        <w:t xml:space="preserve">Naručitelj kao prvi kriterij određuje cijenu ponude. Cijena ponude određuje se sukladno Troškovniku iz ove Dokumentacije o nabavi. </w:t>
      </w:r>
    </w:p>
    <w:p w14:paraId="56780F33" w14:textId="77777777" w:rsidR="00041F4D" w:rsidRPr="00F669E9" w:rsidRDefault="003256B0" w:rsidP="00127176">
      <w:pPr>
        <w:spacing w:line="276" w:lineRule="auto"/>
        <w:rPr>
          <w:rFonts w:ascii="Times New Roman" w:eastAsia="Calibri" w:hAnsi="Times New Roman"/>
          <w:sz w:val="24"/>
          <w:u w:val="single"/>
        </w:rPr>
      </w:pPr>
      <w:r w:rsidRPr="00F669E9">
        <w:rPr>
          <w:rFonts w:ascii="Times New Roman" w:eastAsia="Calibri" w:hAnsi="Times New Roman"/>
          <w:sz w:val="24"/>
          <w:u w:val="single"/>
        </w:rPr>
        <w:t xml:space="preserve">S obzirom na to da </w:t>
      </w:r>
      <w:r w:rsidR="000E2D1A" w:rsidRPr="00F669E9">
        <w:rPr>
          <w:rFonts w:ascii="Times New Roman" w:eastAsia="Calibri" w:hAnsi="Times New Roman"/>
          <w:sz w:val="24"/>
          <w:u w:val="single"/>
        </w:rPr>
        <w:t>N</w:t>
      </w:r>
      <w:r w:rsidRPr="00F669E9">
        <w:rPr>
          <w:rFonts w:ascii="Times New Roman" w:eastAsia="Calibri" w:hAnsi="Times New Roman"/>
          <w:sz w:val="24"/>
          <w:u w:val="single"/>
        </w:rPr>
        <w:t>aručitelj ne može koristiti pravo na pretporez uspoređuje cijene ponuda s porezom na dodanu vrijednost.</w:t>
      </w:r>
    </w:p>
    <w:p w14:paraId="56EBED18" w14:textId="77777777" w:rsidR="00041F4D" w:rsidRPr="00127176" w:rsidRDefault="00041F4D" w:rsidP="00127176">
      <w:pPr>
        <w:spacing w:line="276" w:lineRule="auto"/>
        <w:rPr>
          <w:rFonts w:ascii="Times New Roman" w:eastAsia="Calibri" w:hAnsi="Times New Roman"/>
          <w:sz w:val="24"/>
        </w:rPr>
      </w:pPr>
      <w:r w:rsidRPr="00127176">
        <w:rPr>
          <w:rFonts w:ascii="Times New Roman" w:eastAsia="Calibri" w:hAnsi="Times New Roman"/>
          <w:sz w:val="24"/>
        </w:rPr>
        <w:t xml:space="preserve">Način bodovanja: maksimalni broj bodova koji valjana ponuda može dobiti prema ovom kriteriju je </w:t>
      </w:r>
      <w:r w:rsidR="0064475F" w:rsidRPr="00127176">
        <w:rPr>
          <w:rFonts w:ascii="Times New Roman" w:eastAsia="Calibri" w:hAnsi="Times New Roman"/>
          <w:sz w:val="24"/>
        </w:rPr>
        <w:t>5</w:t>
      </w:r>
      <w:r w:rsidRPr="00127176">
        <w:rPr>
          <w:rFonts w:ascii="Times New Roman" w:eastAsia="Calibri" w:hAnsi="Times New Roman"/>
          <w:sz w:val="24"/>
        </w:rPr>
        <w:t xml:space="preserve">0. Valjana ponuda u kojoj je iskazana najniža cijena dobit će maksimalni broj bodova. </w:t>
      </w:r>
    </w:p>
    <w:p w14:paraId="33F39C31" w14:textId="77777777" w:rsidR="00041F4D" w:rsidRPr="0065166A" w:rsidRDefault="00041F4D" w:rsidP="00127176">
      <w:pPr>
        <w:spacing w:line="276" w:lineRule="auto"/>
        <w:rPr>
          <w:rFonts w:ascii="Times New Roman" w:eastAsia="Calibri" w:hAnsi="Times New Roman"/>
          <w:sz w:val="24"/>
        </w:rPr>
      </w:pPr>
      <w:r w:rsidRPr="00127176">
        <w:rPr>
          <w:rFonts w:ascii="Times New Roman" w:eastAsia="Calibri" w:hAnsi="Times New Roman"/>
          <w:sz w:val="24"/>
        </w:rPr>
        <w:t xml:space="preserve">Broj bodova prema navedenom kriteriju izračunava se prema sljedećoj formuli </w:t>
      </w:r>
      <w:r w:rsidR="0065166A">
        <w:rPr>
          <w:rFonts w:ascii="Times New Roman" w:eastAsia="Calibri" w:hAnsi="Times New Roman"/>
          <w:sz w:val="24"/>
        </w:rPr>
        <w:t>(zaokruženo na dvije decimale):</w:t>
      </w:r>
    </w:p>
    <w:p w14:paraId="23BBE1EA" w14:textId="77777777" w:rsidR="00041F4D" w:rsidRPr="00127176" w:rsidRDefault="00041F4D" w:rsidP="00127176">
      <w:pPr>
        <w:spacing w:line="276" w:lineRule="auto"/>
        <w:rPr>
          <w:rFonts w:ascii="Times New Roman" w:hAnsi="Times New Roman"/>
          <w:b/>
          <w:sz w:val="24"/>
        </w:rPr>
      </w:pPr>
      <m:oMathPara>
        <m:oMath>
          <m:r>
            <m:rPr>
              <m:sty m:val="bi"/>
            </m:rPr>
            <w:rPr>
              <w:rFonts w:ascii="Cambria Math" w:hAnsi="Cambria Math"/>
              <w:sz w:val="24"/>
            </w:rPr>
            <m:t xml:space="preserve">C=50 × </m:t>
          </m:r>
          <m:f>
            <m:fPr>
              <m:ctrlPr>
                <w:rPr>
                  <w:rFonts w:ascii="Cambria Math" w:hAnsi="Cambria Math"/>
                  <w:b/>
                  <w:i/>
                  <w:sz w:val="24"/>
                </w:rPr>
              </m:ctrlPr>
            </m:fPr>
            <m:num>
              <m:r>
                <m:rPr>
                  <m:sty m:val="bi"/>
                </m:rPr>
                <w:rPr>
                  <w:rFonts w:ascii="Cambria Math" w:hAnsi="Cambria Math"/>
                  <w:sz w:val="24"/>
                </w:rPr>
                <m:t>C min</m:t>
              </m:r>
            </m:num>
            <m:den>
              <m:r>
                <m:rPr>
                  <m:sty m:val="bi"/>
                </m:rPr>
                <w:rPr>
                  <w:rFonts w:ascii="Cambria Math" w:hAnsi="Cambria Math"/>
                  <w:sz w:val="24"/>
                </w:rPr>
                <m:t>C pon</m:t>
              </m:r>
            </m:den>
          </m:f>
        </m:oMath>
      </m:oMathPara>
    </w:p>
    <w:p w14:paraId="79D686E0" w14:textId="77777777" w:rsidR="00041F4D" w:rsidRPr="00127176" w:rsidRDefault="00041F4D" w:rsidP="00127176">
      <w:pPr>
        <w:spacing w:line="276" w:lineRule="auto"/>
        <w:rPr>
          <w:rFonts w:ascii="Times New Roman" w:eastAsia="Calibri" w:hAnsi="Times New Roman"/>
          <w:sz w:val="24"/>
        </w:rPr>
      </w:pPr>
      <w:r w:rsidRPr="00127176">
        <w:rPr>
          <w:rFonts w:ascii="Times New Roman" w:eastAsia="Calibri" w:hAnsi="Times New Roman"/>
          <w:sz w:val="24"/>
        </w:rPr>
        <w:t>pri čemu je:</w:t>
      </w:r>
    </w:p>
    <w:p w14:paraId="36013A68" w14:textId="77777777" w:rsidR="00041F4D" w:rsidRPr="00127176" w:rsidRDefault="00041F4D" w:rsidP="00127176">
      <w:pPr>
        <w:spacing w:line="276" w:lineRule="auto"/>
        <w:rPr>
          <w:rFonts w:ascii="Times New Roman" w:eastAsia="Calibri" w:hAnsi="Times New Roman"/>
          <w:sz w:val="24"/>
        </w:rPr>
      </w:pPr>
      <w:r w:rsidRPr="00127176">
        <w:rPr>
          <w:rFonts w:ascii="Times New Roman" w:eastAsia="Calibri" w:hAnsi="Times New Roman"/>
          <w:sz w:val="24"/>
        </w:rPr>
        <w:t>C</w:t>
      </w:r>
      <w:r w:rsidRPr="00127176">
        <w:rPr>
          <w:rFonts w:ascii="Times New Roman" w:eastAsia="Calibri" w:hAnsi="Times New Roman"/>
          <w:sz w:val="24"/>
        </w:rPr>
        <w:tab/>
        <w:t>– broj bodova valjane ponude koja se ocjenjuje po kriteriju cijene</w:t>
      </w:r>
    </w:p>
    <w:p w14:paraId="682A8B82" w14:textId="77777777" w:rsidR="00041F4D" w:rsidRPr="00127176" w:rsidRDefault="00041F4D" w:rsidP="00127176">
      <w:pPr>
        <w:spacing w:line="276" w:lineRule="auto"/>
        <w:rPr>
          <w:rFonts w:ascii="Times New Roman" w:eastAsia="Calibri" w:hAnsi="Times New Roman"/>
          <w:sz w:val="24"/>
        </w:rPr>
      </w:pPr>
      <w:r w:rsidRPr="00127176">
        <w:rPr>
          <w:rFonts w:ascii="Times New Roman" w:eastAsia="Calibri" w:hAnsi="Times New Roman"/>
          <w:sz w:val="24"/>
        </w:rPr>
        <w:t>C min</w:t>
      </w:r>
      <w:r w:rsidRPr="00127176">
        <w:rPr>
          <w:rFonts w:ascii="Times New Roman" w:eastAsia="Calibri" w:hAnsi="Times New Roman"/>
          <w:sz w:val="24"/>
        </w:rPr>
        <w:tab/>
        <w:t>– cijena valjane ponude s najnižom cijenom</w:t>
      </w:r>
    </w:p>
    <w:p w14:paraId="4336F15D" w14:textId="77777777" w:rsidR="00892583" w:rsidRPr="00127176" w:rsidRDefault="00041F4D" w:rsidP="00127176">
      <w:pPr>
        <w:spacing w:line="276" w:lineRule="auto"/>
        <w:rPr>
          <w:rFonts w:ascii="Times New Roman" w:eastAsia="Calibri" w:hAnsi="Times New Roman"/>
          <w:sz w:val="24"/>
        </w:rPr>
      </w:pPr>
      <w:r w:rsidRPr="00127176">
        <w:rPr>
          <w:rFonts w:ascii="Times New Roman" w:eastAsia="Calibri" w:hAnsi="Times New Roman"/>
          <w:sz w:val="24"/>
        </w:rPr>
        <w:t>C pon</w:t>
      </w:r>
      <w:r w:rsidRPr="00127176">
        <w:rPr>
          <w:rFonts w:ascii="Times New Roman" w:eastAsia="Calibri" w:hAnsi="Times New Roman"/>
          <w:sz w:val="24"/>
        </w:rPr>
        <w:tab/>
        <w:t>– ukupna cijena valjane ponude koja se ocjenjuje</w:t>
      </w:r>
    </w:p>
    <w:p w14:paraId="2DD64F48" w14:textId="77777777" w:rsidR="00AB5CAB" w:rsidRPr="00127176" w:rsidRDefault="00AB5CAB" w:rsidP="00127176">
      <w:pPr>
        <w:spacing w:line="276" w:lineRule="auto"/>
        <w:rPr>
          <w:rFonts w:ascii="Times New Roman" w:eastAsia="Calibri" w:hAnsi="Times New Roman"/>
          <w:sz w:val="24"/>
        </w:rPr>
      </w:pPr>
    </w:p>
    <w:p w14:paraId="11AC5679" w14:textId="77777777" w:rsidR="00892583" w:rsidRPr="00127176" w:rsidRDefault="00784BB2" w:rsidP="00127176">
      <w:pPr>
        <w:pStyle w:val="Heading3"/>
        <w:spacing w:line="276" w:lineRule="auto"/>
        <w:rPr>
          <w:rFonts w:ascii="Times New Roman" w:hAnsi="Times New Roman"/>
          <w:color w:val="auto"/>
          <w:sz w:val="24"/>
        </w:rPr>
      </w:pPr>
      <w:bookmarkStart w:id="72" w:name="_Toc127430840"/>
      <w:r>
        <w:rPr>
          <w:rFonts w:ascii="Times New Roman" w:hAnsi="Times New Roman"/>
          <w:color w:val="auto"/>
          <w:sz w:val="24"/>
        </w:rPr>
        <w:lastRenderedPageBreak/>
        <w:t xml:space="preserve">               </w:t>
      </w:r>
      <w:r w:rsidR="00892583" w:rsidRPr="00127176">
        <w:rPr>
          <w:rFonts w:ascii="Times New Roman" w:hAnsi="Times New Roman"/>
          <w:color w:val="auto"/>
          <w:sz w:val="24"/>
        </w:rPr>
        <w:t>20.2 Izračun bodova za necjenovni kriterij (iskust</w:t>
      </w:r>
      <w:r w:rsidR="00F15AC1" w:rsidRPr="00127176">
        <w:rPr>
          <w:rFonts w:ascii="Times New Roman" w:hAnsi="Times New Roman"/>
          <w:color w:val="auto"/>
          <w:sz w:val="24"/>
        </w:rPr>
        <w:t>vo</w:t>
      </w:r>
      <w:r w:rsidR="00892583" w:rsidRPr="00127176">
        <w:rPr>
          <w:rFonts w:ascii="Times New Roman" w:hAnsi="Times New Roman"/>
          <w:color w:val="auto"/>
          <w:sz w:val="24"/>
        </w:rPr>
        <w:t xml:space="preserve"> stručnjaka)</w:t>
      </w:r>
      <w:bookmarkEnd w:id="72"/>
    </w:p>
    <w:p w14:paraId="1B7E2737" w14:textId="77777777" w:rsidR="00892583" w:rsidRPr="00127176" w:rsidRDefault="00784BB2" w:rsidP="00127176">
      <w:pPr>
        <w:spacing w:line="276" w:lineRule="auto"/>
        <w:rPr>
          <w:rFonts w:ascii="Times New Roman" w:eastAsia="Calibri" w:hAnsi="Times New Roman"/>
          <w:b/>
          <w:sz w:val="24"/>
        </w:rPr>
      </w:pPr>
      <w:r>
        <w:rPr>
          <w:rFonts w:ascii="Times New Roman" w:eastAsia="Calibri" w:hAnsi="Times New Roman"/>
          <w:b/>
          <w:sz w:val="24"/>
        </w:rPr>
        <w:t xml:space="preserve">               </w:t>
      </w:r>
      <w:r w:rsidR="00892583" w:rsidRPr="00127176">
        <w:rPr>
          <w:rFonts w:ascii="Times New Roman" w:eastAsia="Calibri" w:hAnsi="Times New Roman"/>
          <w:b/>
          <w:sz w:val="24"/>
        </w:rPr>
        <w:t>Nefinancijski kriterij – iskustvo stručnjaka (</w:t>
      </w:r>
      <w:proofErr w:type="spellStart"/>
      <w:r w:rsidR="00892583" w:rsidRPr="00127176">
        <w:rPr>
          <w:rFonts w:ascii="Times New Roman" w:eastAsia="Calibri" w:hAnsi="Times New Roman"/>
          <w:b/>
          <w:sz w:val="24"/>
        </w:rPr>
        <w:t>Pk</w:t>
      </w:r>
      <w:proofErr w:type="spellEnd"/>
      <w:r w:rsidR="00892583" w:rsidRPr="00127176">
        <w:rPr>
          <w:rFonts w:ascii="Times New Roman" w:eastAsia="Calibri" w:hAnsi="Times New Roman"/>
          <w:b/>
          <w:sz w:val="24"/>
        </w:rPr>
        <w:t>)</w:t>
      </w:r>
    </w:p>
    <w:p w14:paraId="51B338DA" w14:textId="77777777" w:rsidR="00892583"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 xml:space="preserve">Naručitelj kao drugi kriterij određuje iskustvo </w:t>
      </w:r>
      <w:r w:rsidR="00A2165F" w:rsidRPr="00127176">
        <w:rPr>
          <w:rFonts w:ascii="Times New Roman" w:eastAsia="Calibri" w:hAnsi="Times New Roman"/>
          <w:sz w:val="24"/>
        </w:rPr>
        <w:t>predloženih stručnjaka.</w:t>
      </w:r>
    </w:p>
    <w:p w14:paraId="6398F529" w14:textId="77777777" w:rsidR="00892583"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 xml:space="preserve">Način bodovanja: maksimalni broj bodova koji valjana ponuda može dobiti prema ovom kriteriju je </w:t>
      </w:r>
      <w:r w:rsidR="0064475F" w:rsidRPr="00127176">
        <w:rPr>
          <w:rFonts w:ascii="Times New Roman" w:eastAsia="Calibri" w:hAnsi="Times New Roman"/>
          <w:sz w:val="24"/>
        </w:rPr>
        <w:t>5</w:t>
      </w:r>
      <w:r w:rsidRPr="00127176">
        <w:rPr>
          <w:rFonts w:ascii="Times New Roman" w:eastAsia="Calibri" w:hAnsi="Times New Roman"/>
          <w:sz w:val="24"/>
        </w:rPr>
        <w:t>0.</w:t>
      </w:r>
    </w:p>
    <w:p w14:paraId="7E020A4C" w14:textId="77777777" w:rsidR="00041F4D" w:rsidRPr="00127176" w:rsidRDefault="00041F4D" w:rsidP="00127176">
      <w:pPr>
        <w:spacing w:line="276" w:lineRule="auto"/>
        <w:rPr>
          <w:rFonts w:ascii="Times New Roman" w:eastAsia="Calibri" w:hAnsi="Times New Roman"/>
          <w:sz w:val="24"/>
        </w:rPr>
      </w:pPr>
      <w:r w:rsidRPr="00127176">
        <w:rPr>
          <w:rFonts w:ascii="Times New Roman" w:eastAsia="Calibri" w:hAnsi="Times New Roman"/>
          <w:sz w:val="24"/>
        </w:rPr>
        <w:t>Kriterij kvalitete (nefinancijski kriterij) odnosi se na kvalifikacije i iskustvo osoblja angažiranog na izvršenju o</w:t>
      </w:r>
      <w:r w:rsidR="00F948EE" w:rsidRPr="00127176">
        <w:rPr>
          <w:rFonts w:ascii="Times New Roman" w:eastAsia="Calibri" w:hAnsi="Times New Roman"/>
          <w:sz w:val="24"/>
        </w:rPr>
        <w:t>vog U</w:t>
      </w:r>
      <w:r w:rsidRPr="00127176">
        <w:rPr>
          <w:rFonts w:ascii="Times New Roman" w:eastAsia="Calibri" w:hAnsi="Times New Roman"/>
          <w:sz w:val="24"/>
        </w:rPr>
        <w:t xml:space="preserve">govora, odnosno sljedećih glavnih stručnjaka </w:t>
      </w:r>
      <w:r w:rsidR="00892583" w:rsidRPr="00127176">
        <w:rPr>
          <w:rFonts w:ascii="Times New Roman" w:eastAsia="Calibri" w:hAnsi="Times New Roman"/>
          <w:sz w:val="24"/>
        </w:rPr>
        <w:t>koje ponuditelj mora navesti u skladu sa zahtjevom iz točke 16.2.</w:t>
      </w:r>
      <w:r w:rsidR="00396F0C" w:rsidRPr="00127176">
        <w:rPr>
          <w:rFonts w:ascii="Times New Roman" w:eastAsia="Calibri" w:hAnsi="Times New Roman"/>
          <w:sz w:val="24"/>
        </w:rPr>
        <w:t>2</w:t>
      </w:r>
      <w:r w:rsidR="00892583" w:rsidRPr="00127176">
        <w:rPr>
          <w:rFonts w:ascii="Times New Roman" w:eastAsia="Calibri" w:hAnsi="Times New Roman"/>
          <w:sz w:val="24"/>
        </w:rPr>
        <w:t xml:space="preserve"> Tehnička i stručna sposobnost ove dokumentacije, te k</w:t>
      </w:r>
      <w:r w:rsidRPr="00127176">
        <w:rPr>
          <w:rFonts w:ascii="Times New Roman" w:eastAsia="Calibri" w:hAnsi="Times New Roman"/>
          <w:sz w:val="24"/>
        </w:rPr>
        <w:t xml:space="preserve">oje ponuditelj mora staviti na raspolaganje za izvršenje </w:t>
      </w:r>
      <w:r w:rsidR="00DB3602" w:rsidRPr="00127176">
        <w:rPr>
          <w:rFonts w:ascii="Times New Roman" w:eastAsia="Calibri" w:hAnsi="Times New Roman"/>
          <w:sz w:val="24"/>
        </w:rPr>
        <w:t>ugovora</w:t>
      </w:r>
      <w:r w:rsidRPr="00127176">
        <w:rPr>
          <w:rFonts w:ascii="Times New Roman" w:eastAsia="Calibri" w:hAnsi="Times New Roman"/>
          <w:sz w:val="24"/>
        </w:rPr>
        <w:t xml:space="preserve"> (navode se u ponudi):</w:t>
      </w:r>
    </w:p>
    <w:p w14:paraId="2F51EEBC" w14:textId="77777777" w:rsidR="00CB182F" w:rsidRPr="00127176" w:rsidRDefault="00CB182F" w:rsidP="00127176">
      <w:pPr>
        <w:spacing w:line="276" w:lineRule="auto"/>
        <w:rPr>
          <w:rFonts w:ascii="Times New Roman" w:eastAsia="Calibri" w:hAnsi="Times New Roman"/>
          <w:sz w:val="24"/>
        </w:rPr>
      </w:pPr>
    </w:p>
    <w:p w14:paraId="75407624" w14:textId="6BEF0C23" w:rsidR="00CB182F" w:rsidRPr="002D52EC" w:rsidRDefault="00CB182F" w:rsidP="002D52EC">
      <w:pPr>
        <w:pStyle w:val="ListParagraph"/>
        <w:numPr>
          <w:ilvl w:val="0"/>
          <w:numId w:val="60"/>
        </w:numPr>
        <w:spacing w:before="0" w:after="160" w:line="276" w:lineRule="auto"/>
        <w:rPr>
          <w:rFonts w:ascii="Times New Roman" w:eastAsia="Calibri" w:hAnsi="Times New Roman"/>
          <w:b/>
          <w:sz w:val="24"/>
        </w:rPr>
      </w:pPr>
      <w:r w:rsidRPr="002D52EC">
        <w:rPr>
          <w:rFonts w:ascii="Times New Roman" w:eastAsia="Calibri" w:hAnsi="Times New Roman"/>
          <w:b/>
          <w:sz w:val="24"/>
        </w:rPr>
        <w:t>Ključni stručnjak</w:t>
      </w:r>
      <w:r w:rsidR="00056F1A">
        <w:rPr>
          <w:rFonts w:ascii="Times New Roman" w:eastAsia="Calibri" w:hAnsi="Times New Roman"/>
          <w:b/>
          <w:sz w:val="24"/>
        </w:rPr>
        <w:t xml:space="preserve"> </w:t>
      </w:r>
      <w:r w:rsidRPr="002D52EC">
        <w:rPr>
          <w:rFonts w:ascii="Times New Roman" w:eastAsia="Calibri" w:hAnsi="Times New Roman"/>
          <w:b/>
          <w:sz w:val="24"/>
        </w:rPr>
        <w:t xml:space="preserve">– </w:t>
      </w:r>
      <w:r w:rsidR="00B86202" w:rsidRPr="002D52EC">
        <w:rPr>
          <w:rFonts w:ascii="Times New Roman" w:eastAsia="Calibri" w:hAnsi="Times New Roman"/>
          <w:b/>
          <w:sz w:val="24"/>
        </w:rPr>
        <w:t>V</w:t>
      </w:r>
      <w:r w:rsidR="0064475F" w:rsidRPr="002D52EC">
        <w:rPr>
          <w:rFonts w:ascii="Times New Roman" w:eastAsia="Calibri" w:hAnsi="Times New Roman"/>
          <w:b/>
          <w:sz w:val="24"/>
        </w:rPr>
        <w:t>oditelj tima</w:t>
      </w:r>
      <w:r w:rsidRPr="002D52EC">
        <w:rPr>
          <w:rFonts w:ascii="Times New Roman" w:eastAsia="Calibri" w:hAnsi="Times New Roman"/>
          <w:b/>
          <w:sz w:val="24"/>
        </w:rPr>
        <w:t xml:space="preserve"> </w:t>
      </w:r>
    </w:p>
    <w:p w14:paraId="450126BC" w14:textId="0AE83EA9" w:rsidR="00CB182F" w:rsidRPr="002D52EC" w:rsidRDefault="00CB182F" w:rsidP="002D52EC">
      <w:pPr>
        <w:pStyle w:val="ListParagraph"/>
        <w:numPr>
          <w:ilvl w:val="0"/>
          <w:numId w:val="60"/>
        </w:numPr>
        <w:spacing w:before="0" w:after="160" w:line="276" w:lineRule="auto"/>
        <w:rPr>
          <w:rFonts w:ascii="Times New Roman" w:eastAsia="Calibri" w:hAnsi="Times New Roman"/>
          <w:b/>
          <w:sz w:val="24"/>
        </w:rPr>
      </w:pPr>
      <w:r w:rsidRPr="002D52EC">
        <w:rPr>
          <w:rFonts w:ascii="Times New Roman" w:eastAsia="Calibri" w:hAnsi="Times New Roman"/>
          <w:b/>
          <w:sz w:val="24"/>
        </w:rPr>
        <w:t>Ključni stručnjak</w:t>
      </w:r>
      <w:r w:rsidR="00056F1A">
        <w:rPr>
          <w:rFonts w:ascii="Times New Roman" w:eastAsia="Calibri" w:hAnsi="Times New Roman"/>
          <w:b/>
          <w:sz w:val="24"/>
        </w:rPr>
        <w:t xml:space="preserve"> </w:t>
      </w:r>
      <w:r w:rsidRPr="002D52EC">
        <w:rPr>
          <w:rFonts w:ascii="Times New Roman" w:eastAsia="Calibri" w:hAnsi="Times New Roman"/>
          <w:b/>
          <w:sz w:val="24"/>
        </w:rPr>
        <w:t xml:space="preserve">  </w:t>
      </w:r>
      <w:r w:rsidR="00B86202" w:rsidRPr="002D52EC">
        <w:rPr>
          <w:rFonts w:ascii="Times New Roman" w:hAnsi="Times New Roman"/>
          <w:b/>
          <w:sz w:val="24"/>
        </w:rPr>
        <w:t>za područje javne nabave</w:t>
      </w:r>
    </w:p>
    <w:p w14:paraId="5837C440" w14:textId="6F065BA7" w:rsidR="00CB182F" w:rsidRPr="002D52EC" w:rsidRDefault="00DB3602" w:rsidP="002D52EC">
      <w:pPr>
        <w:pStyle w:val="ListParagraph"/>
        <w:numPr>
          <w:ilvl w:val="0"/>
          <w:numId w:val="60"/>
        </w:numPr>
        <w:spacing w:before="0" w:after="160" w:line="276" w:lineRule="auto"/>
        <w:rPr>
          <w:rFonts w:ascii="Times New Roman" w:eastAsia="Calibri" w:hAnsi="Times New Roman"/>
          <w:b/>
          <w:sz w:val="24"/>
        </w:rPr>
      </w:pPr>
      <w:r w:rsidRPr="002D52EC">
        <w:rPr>
          <w:rFonts w:ascii="Times New Roman" w:eastAsia="Calibri" w:hAnsi="Times New Roman"/>
          <w:b/>
          <w:sz w:val="24"/>
        </w:rPr>
        <w:t xml:space="preserve">Ključni stručnjak  </w:t>
      </w:r>
      <w:r w:rsidR="00B86202" w:rsidRPr="002D52EC">
        <w:rPr>
          <w:rFonts w:ascii="Times New Roman" w:hAnsi="Times New Roman"/>
          <w:b/>
          <w:bCs/>
          <w:sz w:val="24"/>
        </w:rPr>
        <w:t xml:space="preserve">za područje </w:t>
      </w:r>
      <w:r w:rsidR="00B86202" w:rsidRPr="002D52EC">
        <w:rPr>
          <w:rFonts w:ascii="Times New Roman" w:hAnsi="Times New Roman"/>
          <w:b/>
          <w:sz w:val="24"/>
        </w:rPr>
        <w:t>upravljanja ljudskim potencijalima</w:t>
      </w:r>
    </w:p>
    <w:p w14:paraId="6E70AFCD" w14:textId="77777777" w:rsidR="003256B0" w:rsidRPr="00127176" w:rsidRDefault="00041F4D" w:rsidP="00127176">
      <w:pPr>
        <w:spacing w:line="276" w:lineRule="auto"/>
        <w:rPr>
          <w:rFonts w:ascii="Times New Roman" w:eastAsia="Calibri" w:hAnsi="Times New Roman"/>
          <w:sz w:val="24"/>
        </w:rPr>
      </w:pPr>
      <w:r w:rsidRPr="00127176">
        <w:rPr>
          <w:rFonts w:ascii="Times New Roman" w:eastAsia="Calibri" w:hAnsi="Times New Roman"/>
          <w:sz w:val="24"/>
        </w:rPr>
        <w:t>Kriterij kvalitete definiran je putem bodovanja iskustva naveden</w:t>
      </w:r>
      <w:r w:rsidR="00A2165F" w:rsidRPr="00127176">
        <w:rPr>
          <w:rFonts w:ascii="Times New Roman" w:eastAsia="Calibri" w:hAnsi="Times New Roman"/>
          <w:sz w:val="24"/>
        </w:rPr>
        <w:t xml:space="preserve">ih </w:t>
      </w:r>
      <w:r w:rsidRPr="00127176">
        <w:rPr>
          <w:rFonts w:ascii="Times New Roman" w:eastAsia="Calibri" w:hAnsi="Times New Roman"/>
          <w:sz w:val="24"/>
        </w:rPr>
        <w:t>stručnjaka.</w:t>
      </w:r>
    </w:p>
    <w:p w14:paraId="74154288" w14:textId="77777777" w:rsidR="003256B0" w:rsidRPr="00127176" w:rsidRDefault="00041F4D" w:rsidP="00127176">
      <w:pPr>
        <w:spacing w:line="276" w:lineRule="auto"/>
        <w:rPr>
          <w:rFonts w:ascii="Times New Roman" w:eastAsia="Calibri" w:hAnsi="Times New Roman"/>
          <w:sz w:val="24"/>
        </w:rPr>
      </w:pPr>
      <w:r w:rsidRPr="00127176">
        <w:rPr>
          <w:rFonts w:ascii="Times New Roman" w:eastAsia="Calibri" w:hAnsi="Times New Roman"/>
          <w:sz w:val="24"/>
        </w:rPr>
        <w:t>Metodologija i raspon vezan za ocjenjivanje iskustva stručnjaka:</w:t>
      </w:r>
    </w:p>
    <w:p w14:paraId="6EA64D5F" w14:textId="77777777" w:rsidR="001B2A07" w:rsidRPr="00127176" w:rsidRDefault="001B2A07" w:rsidP="00127176">
      <w:pPr>
        <w:spacing w:line="276" w:lineRule="auto"/>
        <w:rPr>
          <w:rFonts w:ascii="Times New Roman" w:eastAsia="Calibri" w:hAnsi="Times New Roman"/>
          <w:color w:val="FF0000"/>
          <w:sz w:val="24"/>
        </w:rPr>
      </w:pPr>
    </w:p>
    <w:tbl>
      <w:tblPr>
        <w:tblW w:w="9797" w:type="dxa"/>
        <w:tblInd w:w="1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977"/>
        <w:gridCol w:w="2410"/>
        <w:gridCol w:w="992"/>
        <w:gridCol w:w="1418"/>
      </w:tblGrid>
      <w:tr w:rsidR="005D7CD0" w:rsidRPr="00127176" w14:paraId="1538EF15" w14:textId="77777777" w:rsidTr="00D545EF">
        <w:trPr>
          <w:trHeight w:val="587"/>
        </w:trPr>
        <w:tc>
          <w:tcPr>
            <w:tcW w:w="9797" w:type="dxa"/>
            <w:gridSpan w:val="4"/>
            <w:shd w:val="clear" w:color="auto" w:fill="D9D9D9"/>
            <w:vAlign w:val="center"/>
          </w:tcPr>
          <w:p w14:paraId="7CF319FD" w14:textId="77777777" w:rsidR="00892583" w:rsidRPr="00FF264B" w:rsidRDefault="00FF264B" w:rsidP="00FF264B">
            <w:pPr>
              <w:spacing w:before="240" w:line="276" w:lineRule="auto"/>
              <w:rPr>
                <w:rFonts w:ascii="Times New Roman" w:hAnsi="Times New Roman"/>
                <w:b/>
                <w:sz w:val="24"/>
              </w:rPr>
            </w:pPr>
            <w:r>
              <w:rPr>
                <w:rFonts w:ascii="Times New Roman" w:eastAsia="Calibri" w:hAnsi="Times New Roman"/>
                <w:b/>
                <w:sz w:val="24"/>
              </w:rPr>
              <w:t xml:space="preserve">                                                  </w:t>
            </w:r>
            <w:r w:rsidR="00056F1A" w:rsidRPr="00FF264B">
              <w:rPr>
                <w:rFonts w:ascii="Times New Roman" w:eastAsia="Calibri" w:hAnsi="Times New Roman"/>
                <w:b/>
                <w:sz w:val="24"/>
              </w:rPr>
              <w:t>Ključni stručnjak</w:t>
            </w:r>
            <w:r w:rsidR="005251F5" w:rsidRPr="00FF264B">
              <w:rPr>
                <w:rFonts w:ascii="Times New Roman" w:eastAsia="Calibri" w:hAnsi="Times New Roman"/>
                <w:b/>
                <w:sz w:val="24"/>
              </w:rPr>
              <w:t xml:space="preserve">  – </w:t>
            </w:r>
            <w:r w:rsidR="00CB182F" w:rsidRPr="00FF264B">
              <w:rPr>
                <w:rFonts w:ascii="Times New Roman" w:eastAsia="Calibri" w:hAnsi="Times New Roman"/>
                <w:b/>
                <w:sz w:val="24"/>
              </w:rPr>
              <w:t xml:space="preserve"> </w:t>
            </w:r>
            <w:r w:rsidR="00700DCC" w:rsidRPr="00FF264B">
              <w:rPr>
                <w:rFonts w:ascii="Times New Roman" w:eastAsia="Calibri" w:hAnsi="Times New Roman"/>
                <w:b/>
                <w:sz w:val="24"/>
              </w:rPr>
              <w:t>Voditelj tima</w:t>
            </w:r>
            <w:r w:rsidR="00CB182F" w:rsidRPr="00FF264B">
              <w:rPr>
                <w:rFonts w:ascii="Times New Roman" w:eastAsia="Calibri" w:hAnsi="Times New Roman"/>
                <w:b/>
                <w:sz w:val="24"/>
              </w:rPr>
              <w:t xml:space="preserve"> </w:t>
            </w:r>
          </w:p>
        </w:tc>
      </w:tr>
      <w:tr w:rsidR="005D7CD0" w:rsidRPr="00127176" w14:paraId="1DD14066" w14:textId="77777777" w:rsidTr="00735463">
        <w:trPr>
          <w:trHeight w:val="1109"/>
        </w:trPr>
        <w:tc>
          <w:tcPr>
            <w:tcW w:w="4977" w:type="dxa"/>
            <w:tcBorders>
              <w:top w:val="single" w:sz="2" w:space="0" w:color="auto"/>
              <w:left w:val="single" w:sz="2" w:space="0" w:color="auto"/>
              <w:bottom w:val="single" w:sz="2" w:space="0" w:color="auto"/>
              <w:right w:val="single" w:sz="2" w:space="0" w:color="auto"/>
            </w:tcBorders>
            <w:vAlign w:val="center"/>
            <w:hideMark/>
          </w:tcPr>
          <w:p w14:paraId="4438A8F5" w14:textId="77777777" w:rsidR="00892583" w:rsidRPr="00127176" w:rsidRDefault="00892583" w:rsidP="00127176">
            <w:pPr>
              <w:spacing w:before="40" w:after="40" w:line="276" w:lineRule="auto"/>
              <w:jc w:val="center"/>
              <w:rPr>
                <w:rFonts w:ascii="Times New Roman" w:hAnsi="Times New Roman"/>
                <w:b/>
                <w:sz w:val="24"/>
              </w:rPr>
            </w:pPr>
            <w:r w:rsidRPr="00127176">
              <w:rPr>
                <w:rFonts w:ascii="Times New Roman" w:hAnsi="Times New Roman"/>
                <w:b/>
                <w:sz w:val="24"/>
              </w:rPr>
              <w:t>Vrsta iskustva</w:t>
            </w:r>
          </w:p>
        </w:tc>
        <w:tc>
          <w:tcPr>
            <w:tcW w:w="2410" w:type="dxa"/>
            <w:tcBorders>
              <w:top w:val="single" w:sz="2" w:space="0" w:color="auto"/>
              <w:left w:val="single" w:sz="2" w:space="0" w:color="auto"/>
              <w:bottom w:val="single" w:sz="2" w:space="0" w:color="auto"/>
              <w:right w:val="single" w:sz="2" w:space="0" w:color="auto"/>
            </w:tcBorders>
            <w:vAlign w:val="center"/>
            <w:hideMark/>
          </w:tcPr>
          <w:p w14:paraId="4CB69EE9" w14:textId="77777777" w:rsidR="00515713" w:rsidRDefault="00515713" w:rsidP="00127176">
            <w:pPr>
              <w:spacing w:before="40" w:after="40" w:line="276" w:lineRule="auto"/>
              <w:jc w:val="center"/>
              <w:rPr>
                <w:rFonts w:ascii="Times New Roman" w:eastAsia="Calibri" w:hAnsi="Times New Roman"/>
                <w:b/>
                <w:sz w:val="24"/>
              </w:rPr>
            </w:pPr>
          </w:p>
          <w:p w14:paraId="14FB3DAB" w14:textId="77777777" w:rsidR="0034405F" w:rsidRDefault="0034405F" w:rsidP="00127176">
            <w:pPr>
              <w:spacing w:before="40" w:after="40" w:line="276" w:lineRule="auto"/>
              <w:jc w:val="center"/>
              <w:rPr>
                <w:rFonts w:ascii="Times New Roman" w:eastAsia="Calibri" w:hAnsi="Times New Roman"/>
                <w:b/>
                <w:sz w:val="24"/>
              </w:rPr>
            </w:pPr>
            <w:r>
              <w:rPr>
                <w:rFonts w:ascii="Times New Roman" w:eastAsia="Calibri" w:hAnsi="Times New Roman"/>
                <w:b/>
                <w:sz w:val="24"/>
              </w:rPr>
              <w:t>Raspon</w:t>
            </w:r>
          </w:p>
          <w:p w14:paraId="0579879D" w14:textId="77777777" w:rsidR="00892583" w:rsidRPr="00127176" w:rsidRDefault="00892583" w:rsidP="00127176">
            <w:pPr>
              <w:spacing w:before="40" w:after="40" w:line="276" w:lineRule="auto"/>
              <w:jc w:val="center"/>
              <w:rPr>
                <w:rFonts w:ascii="Times New Roman" w:eastAsia="Calibri" w:hAnsi="Times New Roman"/>
                <w:b/>
                <w:sz w:val="24"/>
              </w:rPr>
            </w:pPr>
          </w:p>
        </w:tc>
        <w:tc>
          <w:tcPr>
            <w:tcW w:w="992" w:type="dxa"/>
            <w:tcBorders>
              <w:top w:val="single" w:sz="2" w:space="0" w:color="auto"/>
              <w:left w:val="single" w:sz="2" w:space="0" w:color="auto"/>
              <w:bottom w:val="single" w:sz="2" w:space="0" w:color="auto"/>
              <w:right w:val="single" w:sz="2" w:space="0" w:color="auto"/>
            </w:tcBorders>
            <w:vAlign w:val="center"/>
            <w:hideMark/>
          </w:tcPr>
          <w:p w14:paraId="2254583F" w14:textId="77777777" w:rsidR="00892583" w:rsidRPr="00127176" w:rsidRDefault="00892583" w:rsidP="00127176">
            <w:pPr>
              <w:spacing w:before="40" w:after="40" w:line="276" w:lineRule="auto"/>
              <w:jc w:val="center"/>
              <w:rPr>
                <w:rFonts w:ascii="Times New Roman" w:eastAsia="Calibri" w:hAnsi="Times New Roman"/>
                <w:b/>
                <w:sz w:val="24"/>
              </w:rPr>
            </w:pPr>
            <w:r w:rsidRPr="00127176">
              <w:rPr>
                <w:rFonts w:ascii="Times New Roman" w:eastAsia="Calibri" w:hAnsi="Times New Roman"/>
                <w:b/>
                <w:sz w:val="24"/>
              </w:rPr>
              <w:t>Bodovi</w:t>
            </w:r>
          </w:p>
        </w:tc>
        <w:tc>
          <w:tcPr>
            <w:tcW w:w="1418" w:type="dxa"/>
            <w:tcBorders>
              <w:top w:val="single" w:sz="2" w:space="0" w:color="auto"/>
              <w:left w:val="single" w:sz="2" w:space="0" w:color="auto"/>
              <w:bottom w:val="single" w:sz="2" w:space="0" w:color="auto"/>
              <w:right w:val="single" w:sz="2" w:space="0" w:color="auto"/>
            </w:tcBorders>
            <w:vAlign w:val="center"/>
            <w:hideMark/>
          </w:tcPr>
          <w:p w14:paraId="18CA23EF" w14:textId="77777777" w:rsidR="00892583" w:rsidRPr="00127176" w:rsidRDefault="00892583" w:rsidP="00127176">
            <w:pPr>
              <w:spacing w:before="40" w:after="40" w:line="276" w:lineRule="auto"/>
              <w:jc w:val="center"/>
              <w:rPr>
                <w:rFonts w:ascii="Times New Roman" w:eastAsia="Calibri" w:hAnsi="Times New Roman"/>
                <w:b/>
                <w:sz w:val="24"/>
              </w:rPr>
            </w:pPr>
            <w:r w:rsidRPr="00127176">
              <w:rPr>
                <w:rFonts w:ascii="Times New Roman" w:eastAsia="Calibri" w:hAnsi="Times New Roman"/>
                <w:b/>
                <w:sz w:val="24"/>
              </w:rPr>
              <w:t>Najveći mogući broj bodova</w:t>
            </w:r>
          </w:p>
        </w:tc>
      </w:tr>
      <w:tr w:rsidR="005D7CD0" w:rsidRPr="00127176" w14:paraId="6A825515" w14:textId="77777777" w:rsidTr="00735463">
        <w:tc>
          <w:tcPr>
            <w:tcW w:w="4977" w:type="dxa"/>
            <w:vMerge w:val="restart"/>
            <w:tcBorders>
              <w:top w:val="single" w:sz="2" w:space="0" w:color="auto"/>
              <w:left w:val="single" w:sz="2" w:space="0" w:color="auto"/>
              <w:right w:val="single" w:sz="2" w:space="0" w:color="auto"/>
            </w:tcBorders>
            <w:shd w:val="clear" w:color="auto" w:fill="auto"/>
            <w:vAlign w:val="center"/>
            <w:hideMark/>
          </w:tcPr>
          <w:p w14:paraId="7FA041D9" w14:textId="77777777" w:rsidR="004600DB" w:rsidRPr="00F1472D" w:rsidRDefault="004600DB" w:rsidP="00127176">
            <w:pPr>
              <w:spacing w:before="40" w:after="40" w:line="276" w:lineRule="auto"/>
              <w:rPr>
                <w:rFonts w:ascii="Times New Roman" w:hAnsi="Times New Roman"/>
                <w:sz w:val="24"/>
              </w:rPr>
            </w:pPr>
            <w:r w:rsidRPr="00F1472D">
              <w:rPr>
                <w:rFonts w:ascii="Times New Roman" w:hAnsi="Times New Roman"/>
                <w:sz w:val="24"/>
              </w:rPr>
              <w:t>Iskustvo u vođenju i/ili sudjelovanju na projektu koji uključuje iste ili slične usluge  razvoja i implementacije kompetencijskih okvira za upravljanje ljudskim potencijalima unutar organizacije. Sličnim uslugama smatrat će se sve usluge koje uključuju usluge  razvoja i implementacije kompetencijskih okvira za upravljanje ljudskim potencijalima unutar organizacije</w:t>
            </w:r>
          </w:p>
          <w:p w14:paraId="420B15E5" w14:textId="53F1451F" w:rsidR="00CA6256" w:rsidRPr="00816F13" w:rsidRDefault="000125FB" w:rsidP="00816F13">
            <w:pPr>
              <w:spacing w:before="40" w:after="40"/>
              <w:rPr>
                <w:rFonts w:ascii="Times New Roman" w:hAnsi="Times New Roman"/>
                <w:i/>
                <w:sz w:val="24"/>
              </w:rPr>
            </w:pPr>
            <w:r w:rsidRPr="00F1472D">
              <w:rPr>
                <w:rFonts w:ascii="Times New Roman" w:hAnsi="Times New Roman"/>
                <w:sz w:val="24"/>
              </w:rPr>
              <w:t>*</w:t>
            </w:r>
            <w:r w:rsidR="00CA6256" w:rsidRPr="00F1472D">
              <w:rPr>
                <w:rFonts w:ascii="Times New Roman" w:hAnsi="Times New Roman"/>
                <w:b/>
                <w:sz w:val="24"/>
              </w:rPr>
              <w:t xml:space="preserve">Napomena: </w:t>
            </w:r>
            <w:r w:rsidR="0034405F" w:rsidRPr="00F1472D">
              <w:rPr>
                <w:rFonts w:ascii="Times New Roman" w:hAnsi="Times New Roman"/>
                <w:i/>
                <w:sz w:val="24"/>
              </w:rPr>
              <w:t>Stručnjaku koji ima iskustvo u vođenju i/ili sudjelovanju samo na  jednom projekt</w:t>
            </w:r>
            <w:r w:rsidR="00B1548E" w:rsidRPr="00F1472D">
              <w:rPr>
                <w:rFonts w:ascii="Times New Roman" w:hAnsi="Times New Roman"/>
                <w:i/>
                <w:sz w:val="24"/>
              </w:rPr>
              <w:t>u</w:t>
            </w:r>
            <w:r w:rsidR="00F1472D" w:rsidRPr="00F1472D">
              <w:rPr>
                <w:rFonts w:ascii="Times New Roman" w:hAnsi="Times New Roman"/>
                <w:i/>
                <w:sz w:val="24"/>
              </w:rPr>
              <w:t xml:space="preserve"> </w:t>
            </w:r>
            <w:r w:rsidR="00B1548E" w:rsidRPr="00F1472D">
              <w:rPr>
                <w:rFonts w:ascii="Times New Roman" w:hAnsi="Times New Roman"/>
                <w:i/>
                <w:sz w:val="24"/>
              </w:rPr>
              <w:t>koji je naveden</w:t>
            </w:r>
            <w:r w:rsidR="00F04527">
              <w:rPr>
                <w:rFonts w:ascii="Times New Roman" w:hAnsi="Times New Roman"/>
                <w:i/>
                <w:sz w:val="24"/>
              </w:rPr>
              <w:t xml:space="preserve"> i</w:t>
            </w:r>
            <w:r w:rsidR="00F1472D" w:rsidRPr="00F1472D">
              <w:rPr>
                <w:rFonts w:ascii="Times New Roman" w:hAnsi="Times New Roman"/>
                <w:i/>
                <w:sz w:val="24"/>
              </w:rPr>
              <w:t xml:space="preserve"> </w:t>
            </w:r>
            <w:r w:rsidR="00B1548E" w:rsidRPr="00F1472D">
              <w:rPr>
                <w:rFonts w:ascii="Times New Roman" w:hAnsi="Times New Roman"/>
                <w:i/>
                <w:sz w:val="24"/>
              </w:rPr>
              <w:t xml:space="preserve">kao uvjet sposobnosti prema točki 16.2.2.2. </w:t>
            </w:r>
            <w:proofErr w:type="spellStart"/>
            <w:r w:rsidR="00B1548E" w:rsidRPr="00F1472D">
              <w:rPr>
                <w:rFonts w:ascii="Times New Roman" w:hAnsi="Times New Roman"/>
                <w:i/>
                <w:sz w:val="24"/>
              </w:rPr>
              <w:t>DoN</w:t>
            </w:r>
            <w:proofErr w:type="spellEnd"/>
            <w:r w:rsidR="001B3037">
              <w:rPr>
                <w:rFonts w:ascii="Times New Roman" w:hAnsi="Times New Roman"/>
                <w:i/>
                <w:sz w:val="24"/>
              </w:rPr>
              <w:t>-a</w:t>
            </w:r>
            <w:r w:rsidR="00B1548E" w:rsidRPr="00F1472D">
              <w:rPr>
                <w:rFonts w:ascii="Times New Roman" w:hAnsi="Times New Roman"/>
                <w:i/>
                <w:sz w:val="24"/>
              </w:rPr>
              <w:t xml:space="preserve"> </w:t>
            </w:r>
            <w:r w:rsidR="0034405F" w:rsidRPr="00F1472D">
              <w:rPr>
                <w:rFonts w:ascii="Times New Roman" w:hAnsi="Times New Roman"/>
                <w:i/>
                <w:sz w:val="24"/>
              </w:rPr>
              <w:t>bit će dodijeljeno 0 bodova po ovom kriteriju</w:t>
            </w:r>
            <w:r w:rsidR="00076017">
              <w:rPr>
                <w:rFonts w:ascii="Times New Roman" w:hAnsi="Times New Roman"/>
                <w:i/>
                <w:sz w:val="24"/>
              </w:rPr>
              <w:t>.</w:t>
            </w:r>
            <w:r w:rsidR="00F1472D" w:rsidRPr="00F1472D">
              <w:rPr>
                <w:rFonts w:ascii="Times New Roman" w:hAnsi="Times New Roman"/>
                <w:i/>
                <w:sz w:val="24"/>
              </w:rPr>
              <w:t xml:space="preserve"> </w:t>
            </w:r>
          </w:p>
        </w:tc>
        <w:tc>
          <w:tcPr>
            <w:tcW w:w="2410" w:type="dxa"/>
            <w:tcBorders>
              <w:top w:val="single" w:sz="2" w:space="0" w:color="auto"/>
              <w:left w:val="single" w:sz="2" w:space="0" w:color="auto"/>
              <w:bottom w:val="single" w:sz="2" w:space="0" w:color="auto"/>
              <w:right w:val="single" w:sz="2" w:space="0" w:color="auto"/>
            </w:tcBorders>
            <w:vAlign w:val="center"/>
          </w:tcPr>
          <w:p w14:paraId="3E53D9F8" w14:textId="77777777" w:rsidR="00CA6256" w:rsidRPr="00127176" w:rsidRDefault="00CA6256" w:rsidP="00127176">
            <w:pPr>
              <w:spacing w:before="40" w:after="40" w:line="276" w:lineRule="auto"/>
              <w:jc w:val="center"/>
              <w:rPr>
                <w:rFonts w:ascii="Times New Roman" w:eastAsia="Calibri" w:hAnsi="Times New Roman"/>
                <w:sz w:val="24"/>
              </w:rPr>
            </w:pPr>
          </w:p>
          <w:p w14:paraId="31DDC886" w14:textId="77777777" w:rsidR="00CA6256" w:rsidRPr="00127176" w:rsidDel="004D1139" w:rsidRDefault="0034405F" w:rsidP="0034405F">
            <w:pPr>
              <w:spacing w:before="40" w:after="40" w:line="276" w:lineRule="auto"/>
              <w:rPr>
                <w:rFonts w:ascii="Times New Roman" w:eastAsia="Calibri" w:hAnsi="Times New Roman"/>
                <w:sz w:val="24"/>
              </w:rPr>
            </w:pPr>
            <w:r>
              <w:rPr>
                <w:rFonts w:ascii="Times New Roman" w:eastAsia="Calibri" w:hAnsi="Times New Roman"/>
                <w:sz w:val="24"/>
              </w:rPr>
              <w:t xml:space="preserve">          </w:t>
            </w:r>
            <w:r w:rsidR="00B1548E">
              <w:rPr>
                <w:rFonts w:ascii="Times New Roman" w:eastAsia="Calibri" w:hAnsi="Times New Roman"/>
                <w:sz w:val="24"/>
              </w:rPr>
              <w:t xml:space="preserve">1 </w:t>
            </w:r>
            <w:r>
              <w:rPr>
                <w:rFonts w:ascii="Times New Roman" w:eastAsia="Calibri" w:hAnsi="Times New Roman"/>
                <w:sz w:val="24"/>
              </w:rPr>
              <w:t>projekt</w:t>
            </w:r>
          </w:p>
        </w:tc>
        <w:tc>
          <w:tcPr>
            <w:tcW w:w="992" w:type="dxa"/>
            <w:tcBorders>
              <w:top w:val="single" w:sz="2" w:space="0" w:color="auto"/>
              <w:left w:val="single" w:sz="2" w:space="0" w:color="auto"/>
              <w:bottom w:val="single" w:sz="2" w:space="0" w:color="auto"/>
              <w:right w:val="single" w:sz="2" w:space="0" w:color="auto"/>
            </w:tcBorders>
            <w:vAlign w:val="center"/>
          </w:tcPr>
          <w:p w14:paraId="246296D2" w14:textId="77777777" w:rsidR="00B1548E" w:rsidRDefault="00B1548E" w:rsidP="00127176">
            <w:pPr>
              <w:spacing w:before="40" w:after="40" w:line="276" w:lineRule="auto"/>
              <w:jc w:val="center"/>
              <w:rPr>
                <w:rFonts w:ascii="Times New Roman" w:eastAsia="Calibri" w:hAnsi="Times New Roman"/>
                <w:sz w:val="24"/>
              </w:rPr>
            </w:pPr>
          </w:p>
          <w:p w14:paraId="7540BD78" w14:textId="77777777" w:rsidR="00CA6256" w:rsidRPr="00127176" w:rsidDel="004D1139" w:rsidRDefault="004600DB" w:rsidP="00127176">
            <w:pPr>
              <w:spacing w:before="40" w:after="40" w:line="276" w:lineRule="auto"/>
              <w:jc w:val="center"/>
              <w:rPr>
                <w:rFonts w:ascii="Times New Roman" w:eastAsia="Calibri" w:hAnsi="Times New Roman"/>
                <w:sz w:val="24"/>
              </w:rPr>
            </w:pPr>
            <w:r w:rsidRPr="00127176">
              <w:rPr>
                <w:rFonts w:ascii="Times New Roman" w:eastAsia="Calibri" w:hAnsi="Times New Roman"/>
                <w:sz w:val="24"/>
              </w:rPr>
              <w:t>5</w:t>
            </w:r>
          </w:p>
        </w:tc>
        <w:tc>
          <w:tcPr>
            <w:tcW w:w="1418" w:type="dxa"/>
            <w:vMerge w:val="restart"/>
            <w:tcBorders>
              <w:top w:val="single" w:sz="2" w:space="0" w:color="auto"/>
              <w:left w:val="single" w:sz="2" w:space="0" w:color="auto"/>
              <w:right w:val="single" w:sz="2" w:space="0" w:color="auto"/>
            </w:tcBorders>
            <w:shd w:val="clear" w:color="auto" w:fill="auto"/>
            <w:vAlign w:val="center"/>
            <w:hideMark/>
          </w:tcPr>
          <w:p w14:paraId="4FB193DD" w14:textId="51A28098" w:rsidR="00CA6256" w:rsidRPr="00127176" w:rsidRDefault="002D5813" w:rsidP="00127176">
            <w:pPr>
              <w:spacing w:before="40" w:after="40" w:line="276" w:lineRule="auto"/>
              <w:jc w:val="center"/>
              <w:rPr>
                <w:rFonts w:ascii="Times New Roman" w:eastAsia="Calibri" w:hAnsi="Times New Roman"/>
                <w:sz w:val="24"/>
              </w:rPr>
            </w:pPr>
            <w:r w:rsidRPr="00127176">
              <w:rPr>
                <w:rFonts w:ascii="Times New Roman" w:eastAsia="Calibri" w:hAnsi="Times New Roman"/>
                <w:sz w:val="24"/>
              </w:rPr>
              <w:t>2</w:t>
            </w:r>
            <w:r w:rsidR="003F10F9">
              <w:rPr>
                <w:rFonts w:ascii="Times New Roman" w:eastAsia="Calibri" w:hAnsi="Times New Roman"/>
                <w:sz w:val="24"/>
              </w:rPr>
              <w:t>5</w:t>
            </w:r>
          </w:p>
        </w:tc>
      </w:tr>
      <w:tr w:rsidR="005D7CD0" w:rsidRPr="00127176" w14:paraId="1822803F" w14:textId="77777777" w:rsidTr="00735463">
        <w:tc>
          <w:tcPr>
            <w:tcW w:w="4977" w:type="dxa"/>
            <w:vMerge/>
            <w:tcBorders>
              <w:left w:val="single" w:sz="2" w:space="0" w:color="auto"/>
              <w:bottom w:val="single" w:sz="2" w:space="0" w:color="auto"/>
              <w:right w:val="single" w:sz="2" w:space="0" w:color="auto"/>
            </w:tcBorders>
            <w:shd w:val="clear" w:color="auto" w:fill="auto"/>
            <w:vAlign w:val="center"/>
          </w:tcPr>
          <w:p w14:paraId="2506F1A1" w14:textId="77777777" w:rsidR="002D5813" w:rsidRPr="00127176" w:rsidRDefault="002D5813" w:rsidP="00127176">
            <w:pPr>
              <w:spacing w:line="276" w:lineRule="auto"/>
              <w:rPr>
                <w:rFonts w:ascii="Times New Roman" w:hAnsi="Times New Roman"/>
                <w:b/>
                <w:sz w:val="24"/>
              </w:rPr>
            </w:pPr>
          </w:p>
        </w:tc>
        <w:tc>
          <w:tcPr>
            <w:tcW w:w="2410" w:type="dxa"/>
            <w:tcBorders>
              <w:top w:val="single" w:sz="2" w:space="0" w:color="auto"/>
              <w:left w:val="single" w:sz="2" w:space="0" w:color="auto"/>
              <w:bottom w:val="single" w:sz="2" w:space="0" w:color="auto"/>
              <w:right w:val="single" w:sz="2" w:space="0" w:color="auto"/>
            </w:tcBorders>
            <w:vAlign w:val="center"/>
          </w:tcPr>
          <w:p w14:paraId="16706FA7" w14:textId="77777777" w:rsidR="002D5813" w:rsidRPr="00127176" w:rsidRDefault="00543FFD" w:rsidP="00543FFD">
            <w:pPr>
              <w:spacing w:before="40" w:after="40" w:line="276" w:lineRule="auto"/>
              <w:rPr>
                <w:rFonts w:ascii="Times New Roman" w:eastAsia="Calibri" w:hAnsi="Times New Roman"/>
                <w:sz w:val="24"/>
              </w:rPr>
            </w:pPr>
            <w:r>
              <w:rPr>
                <w:rFonts w:ascii="Times New Roman" w:eastAsia="Calibri" w:hAnsi="Times New Roman"/>
                <w:sz w:val="24"/>
              </w:rPr>
              <w:t xml:space="preserve">          </w:t>
            </w:r>
            <w:r w:rsidR="00B1548E">
              <w:rPr>
                <w:rFonts w:ascii="Times New Roman" w:eastAsia="Calibri" w:hAnsi="Times New Roman"/>
                <w:sz w:val="24"/>
              </w:rPr>
              <w:t xml:space="preserve">2- </w:t>
            </w:r>
            <w:r>
              <w:rPr>
                <w:rFonts w:ascii="Times New Roman" w:eastAsia="Calibri" w:hAnsi="Times New Roman"/>
                <w:sz w:val="24"/>
              </w:rPr>
              <w:t xml:space="preserve">3 </w:t>
            </w:r>
            <w:r w:rsidR="004600DB" w:rsidRPr="00127176">
              <w:rPr>
                <w:rFonts w:ascii="Times New Roman" w:eastAsia="Calibri" w:hAnsi="Times New Roman"/>
                <w:sz w:val="24"/>
              </w:rPr>
              <w:t>projekta</w:t>
            </w:r>
          </w:p>
        </w:tc>
        <w:tc>
          <w:tcPr>
            <w:tcW w:w="992" w:type="dxa"/>
            <w:tcBorders>
              <w:top w:val="single" w:sz="2" w:space="0" w:color="auto"/>
              <w:left w:val="single" w:sz="2" w:space="0" w:color="auto"/>
              <w:bottom w:val="single" w:sz="2" w:space="0" w:color="auto"/>
              <w:right w:val="single" w:sz="2" w:space="0" w:color="auto"/>
            </w:tcBorders>
            <w:vAlign w:val="center"/>
          </w:tcPr>
          <w:p w14:paraId="72781C0D" w14:textId="77777777" w:rsidR="002D5813" w:rsidRPr="00127176" w:rsidDel="004D1139" w:rsidRDefault="004600DB" w:rsidP="00127176">
            <w:pPr>
              <w:spacing w:before="40" w:after="40" w:line="276" w:lineRule="auto"/>
              <w:jc w:val="center"/>
              <w:rPr>
                <w:rFonts w:ascii="Times New Roman" w:eastAsia="Calibri" w:hAnsi="Times New Roman"/>
                <w:sz w:val="24"/>
              </w:rPr>
            </w:pPr>
            <w:r w:rsidRPr="00127176">
              <w:rPr>
                <w:rFonts w:ascii="Times New Roman" w:eastAsia="Calibri" w:hAnsi="Times New Roman"/>
                <w:sz w:val="24"/>
              </w:rPr>
              <w:t>10</w:t>
            </w:r>
          </w:p>
        </w:tc>
        <w:tc>
          <w:tcPr>
            <w:tcW w:w="1418" w:type="dxa"/>
            <w:vMerge/>
            <w:tcBorders>
              <w:left w:val="single" w:sz="2" w:space="0" w:color="auto"/>
              <w:bottom w:val="single" w:sz="2" w:space="0" w:color="auto"/>
              <w:right w:val="single" w:sz="2" w:space="0" w:color="auto"/>
            </w:tcBorders>
            <w:shd w:val="clear" w:color="auto" w:fill="auto"/>
            <w:vAlign w:val="center"/>
          </w:tcPr>
          <w:p w14:paraId="04D91C62" w14:textId="77777777" w:rsidR="002D5813" w:rsidRPr="00127176" w:rsidRDefault="002D5813" w:rsidP="00127176">
            <w:pPr>
              <w:spacing w:before="40" w:after="40" w:line="276" w:lineRule="auto"/>
              <w:rPr>
                <w:rFonts w:ascii="Times New Roman" w:eastAsia="Calibri" w:hAnsi="Times New Roman"/>
                <w:b/>
                <w:sz w:val="24"/>
              </w:rPr>
            </w:pPr>
          </w:p>
        </w:tc>
      </w:tr>
      <w:tr w:rsidR="005D7CD0" w:rsidRPr="00127176" w14:paraId="5933C4EF" w14:textId="77777777" w:rsidTr="00735463">
        <w:tc>
          <w:tcPr>
            <w:tcW w:w="4977" w:type="dxa"/>
            <w:vMerge/>
            <w:tcBorders>
              <w:left w:val="single" w:sz="2" w:space="0" w:color="auto"/>
              <w:bottom w:val="single" w:sz="2" w:space="0" w:color="auto"/>
              <w:right w:val="single" w:sz="2" w:space="0" w:color="auto"/>
            </w:tcBorders>
            <w:shd w:val="clear" w:color="auto" w:fill="auto"/>
            <w:vAlign w:val="center"/>
          </w:tcPr>
          <w:p w14:paraId="7E9E9D8A" w14:textId="77777777" w:rsidR="002D5813" w:rsidRPr="00127176" w:rsidRDefault="002D5813" w:rsidP="00127176">
            <w:pPr>
              <w:spacing w:line="276" w:lineRule="auto"/>
              <w:rPr>
                <w:rFonts w:ascii="Times New Roman" w:hAnsi="Times New Roman"/>
                <w:b/>
                <w:sz w:val="24"/>
              </w:rPr>
            </w:pPr>
          </w:p>
        </w:tc>
        <w:tc>
          <w:tcPr>
            <w:tcW w:w="2410" w:type="dxa"/>
            <w:tcBorders>
              <w:top w:val="single" w:sz="2" w:space="0" w:color="auto"/>
              <w:left w:val="single" w:sz="2" w:space="0" w:color="auto"/>
              <w:bottom w:val="single" w:sz="2" w:space="0" w:color="auto"/>
              <w:right w:val="single" w:sz="2" w:space="0" w:color="auto"/>
            </w:tcBorders>
            <w:vAlign w:val="center"/>
          </w:tcPr>
          <w:p w14:paraId="260EC13A" w14:textId="77777777" w:rsidR="002D5813" w:rsidRPr="00127176" w:rsidRDefault="00543FFD" w:rsidP="00543FFD">
            <w:pPr>
              <w:spacing w:before="40" w:after="40" w:line="276" w:lineRule="auto"/>
              <w:rPr>
                <w:rFonts w:ascii="Times New Roman" w:eastAsia="Calibri" w:hAnsi="Times New Roman"/>
                <w:sz w:val="24"/>
              </w:rPr>
            </w:pPr>
            <w:r>
              <w:rPr>
                <w:rFonts w:ascii="Times New Roman" w:eastAsia="Calibri" w:hAnsi="Times New Roman"/>
                <w:sz w:val="24"/>
              </w:rPr>
              <w:t xml:space="preserve">          4 </w:t>
            </w:r>
            <w:r w:rsidR="004600DB" w:rsidRPr="00127176">
              <w:rPr>
                <w:rFonts w:ascii="Times New Roman" w:eastAsia="Calibri" w:hAnsi="Times New Roman"/>
                <w:sz w:val="24"/>
              </w:rPr>
              <w:t>projekta</w:t>
            </w:r>
          </w:p>
        </w:tc>
        <w:tc>
          <w:tcPr>
            <w:tcW w:w="992" w:type="dxa"/>
            <w:tcBorders>
              <w:top w:val="single" w:sz="2" w:space="0" w:color="auto"/>
              <w:left w:val="single" w:sz="2" w:space="0" w:color="auto"/>
              <w:bottom w:val="single" w:sz="2" w:space="0" w:color="auto"/>
              <w:right w:val="single" w:sz="2" w:space="0" w:color="auto"/>
            </w:tcBorders>
            <w:vAlign w:val="center"/>
          </w:tcPr>
          <w:p w14:paraId="1F179EEC" w14:textId="77777777" w:rsidR="002D5813" w:rsidRPr="00127176" w:rsidDel="004D1139" w:rsidRDefault="004600DB" w:rsidP="00127176">
            <w:pPr>
              <w:spacing w:before="40" w:after="40" w:line="276" w:lineRule="auto"/>
              <w:jc w:val="center"/>
              <w:rPr>
                <w:rFonts w:ascii="Times New Roman" w:eastAsia="Calibri" w:hAnsi="Times New Roman"/>
                <w:sz w:val="24"/>
              </w:rPr>
            </w:pPr>
            <w:r w:rsidRPr="00127176">
              <w:rPr>
                <w:rFonts w:ascii="Times New Roman" w:eastAsia="Calibri" w:hAnsi="Times New Roman"/>
                <w:sz w:val="24"/>
              </w:rPr>
              <w:t>15</w:t>
            </w:r>
          </w:p>
        </w:tc>
        <w:tc>
          <w:tcPr>
            <w:tcW w:w="1418" w:type="dxa"/>
            <w:vMerge/>
            <w:tcBorders>
              <w:left w:val="single" w:sz="2" w:space="0" w:color="auto"/>
              <w:bottom w:val="single" w:sz="2" w:space="0" w:color="auto"/>
              <w:right w:val="single" w:sz="2" w:space="0" w:color="auto"/>
            </w:tcBorders>
            <w:shd w:val="clear" w:color="auto" w:fill="auto"/>
            <w:vAlign w:val="center"/>
          </w:tcPr>
          <w:p w14:paraId="683876D5" w14:textId="77777777" w:rsidR="002D5813" w:rsidRPr="00127176" w:rsidRDefault="002D5813" w:rsidP="00127176">
            <w:pPr>
              <w:spacing w:before="40" w:after="40" w:line="276" w:lineRule="auto"/>
              <w:rPr>
                <w:rFonts w:ascii="Times New Roman" w:eastAsia="Calibri" w:hAnsi="Times New Roman"/>
                <w:b/>
                <w:sz w:val="24"/>
              </w:rPr>
            </w:pPr>
          </w:p>
        </w:tc>
      </w:tr>
      <w:tr w:rsidR="00195E70" w:rsidRPr="00127176" w14:paraId="49D8CBBF" w14:textId="77777777" w:rsidTr="00A6637D">
        <w:trPr>
          <w:trHeight w:val="1991"/>
        </w:trPr>
        <w:tc>
          <w:tcPr>
            <w:tcW w:w="4977" w:type="dxa"/>
            <w:vMerge/>
            <w:tcBorders>
              <w:left w:val="single" w:sz="2" w:space="0" w:color="auto"/>
              <w:bottom w:val="single" w:sz="2" w:space="0" w:color="auto"/>
              <w:right w:val="single" w:sz="2" w:space="0" w:color="auto"/>
            </w:tcBorders>
            <w:shd w:val="clear" w:color="auto" w:fill="auto"/>
            <w:vAlign w:val="center"/>
          </w:tcPr>
          <w:p w14:paraId="3216F2D2" w14:textId="77777777" w:rsidR="00195E70" w:rsidRPr="00127176" w:rsidRDefault="00195E70" w:rsidP="00127176">
            <w:pPr>
              <w:spacing w:line="276" w:lineRule="auto"/>
              <w:rPr>
                <w:rFonts w:ascii="Times New Roman" w:hAnsi="Times New Roman"/>
                <w:b/>
                <w:sz w:val="24"/>
              </w:rPr>
            </w:pPr>
          </w:p>
        </w:tc>
        <w:tc>
          <w:tcPr>
            <w:tcW w:w="2410" w:type="dxa"/>
            <w:tcBorders>
              <w:top w:val="single" w:sz="2" w:space="0" w:color="auto"/>
              <w:left w:val="single" w:sz="2" w:space="0" w:color="auto"/>
              <w:right w:val="single" w:sz="2" w:space="0" w:color="auto"/>
            </w:tcBorders>
            <w:vAlign w:val="center"/>
          </w:tcPr>
          <w:p w14:paraId="356E2EA4" w14:textId="77777777" w:rsidR="00195E70" w:rsidRPr="00127176" w:rsidRDefault="00543FFD" w:rsidP="00127176">
            <w:pPr>
              <w:spacing w:before="40" w:after="40" w:line="276" w:lineRule="auto"/>
              <w:jc w:val="center"/>
              <w:rPr>
                <w:rFonts w:ascii="Times New Roman" w:eastAsia="Calibri" w:hAnsi="Times New Roman"/>
                <w:sz w:val="24"/>
              </w:rPr>
            </w:pPr>
            <w:r>
              <w:rPr>
                <w:rFonts w:ascii="Times New Roman" w:eastAsia="Calibri" w:hAnsi="Times New Roman"/>
                <w:sz w:val="24"/>
              </w:rPr>
              <w:t>5</w:t>
            </w:r>
            <w:r w:rsidR="004600DB" w:rsidRPr="00127176">
              <w:rPr>
                <w:rFonts w:ascii="Times New Roman" w:eastAsia="Calibri" w:hAnsi="Times New Roman"/>
                <w:sz w:val="24"/>
              </w:rPr>
              <w:t xml:space="preserve"> i više projekata</w:t>
            </w:r>
          </w:p>
        </w:tc>
        <w:tc>
          <w:tcPr>
            <w:tcW w:w="992" w:type="dxa"/>
            <w:tcBorders>
              <w:top w:val="single" w:sz="2" w:space="0" w:color="auto"/>
              <w:left w:val="single" w:sz="2" w:space="0" w:color="auto"/>
              <w:right w:val="single" w:sz="2" w:space="0" w:color="auto"/>
            </w:tcBorders>
            <w:vAlign w:val="center"/>
          </w:tcPr>
          <w:p w14:paraId="5F0026F0" w14:textId="7BAF87DA" w:rsidR="00195E70" w:rsidRPr="00127176" w:rsidDel="004D1139" w:rsidRDefault="004600DB" w:rsidP="00127176">
            <w:pPr>
              <w:spacing w:before="40" w:after="40" w:line="276" w:lineRule="auto"/>
              <w:jc w:val="center"/>
              <w:rPr>
                <w:rFonts w:ascii="Times New Roman" w:eastAsia="Calibri" w:hAnsi="Times New Roman"/>
                <w:sz w:val="24"/>
              </w:rPr>
            </w:pPr>
            <w:r w:rsidRPr="00127176">
              <w:rPr>
                <w:rFonts w:ascii="Times New Roman" w:eastAsia="Calibri" w:hAnsi="Times New Roman"/>
                <w:sz w:val="24"/>
              </w:rPr>
              <w:t>2</w:t>
            </w:r>
            <w:r w:rsidR="00DC55E4">
              <w:rPr>
                <w:rFonts w:ascii="Times New Roman" w:eastAsia="Calibri" w:hAnsi="Times New Roman"/>
                <w:sz w:val="24"/>
              </w:rPr>
              <w:t>5</w:t>
            </w:r>
          </w:p>
        </w:tc>
        <w:tc>
          <w:tcPr>
            <w:tcW w:w="1418" w:type="dxa"/>
            <w:vMerge/>
            <w:tcBorders>
              <w:left w:val="single" w:sz="2" w:space="0" w:color="auto"/>
              <w:bottom w:val="single" w:sz="2" w:space="0" w:color="auto"/>
              <w:right w:val="single" w:sz="2" w:space="0" w:color="auto"/>
            </w:tcBorders>
            <w:shd w:val="clear" w:color="auto" w:fill="auto"/>
            <w:vAlign w:val="center"/>
          </w:tcPr>
          <w:p w14:paraId="23E2AB77" w14:textId="77777777" w:rsidR="00195E70" w:rsidRPr="00127176" w:rsidRDefault="00195E70" w:rsidP="00127176">
            <w:pPr>
              <w:spacing w:before="40" w:after="40" w:line="276" w:lineRule="auto"/>
              <w:rPr>
                <w:rFonts w:ascii="Times New Roman" w:eastAsia="Calibri" w:hAnsi="Times New Roman"/>
                <w:b/>
                <w:sz w:val="24"/>
              </w:rPr>
            </w:pPr>
          </w:p>
        </w:tc>
      </w:tr>
      <w:tr w:rsidR="00D45705" w:rsidRPr="00127176" w14:paraId="246AB245" w14:textId="77777777" w:rsidTr="00735463">
        <w:trPr>
          <w:trHeight w:val="542"/>
        </w:trPr>
        <w:tc>
          <w:tcPr>
            <w:tcW w:w="4977" w:type="dxa"/>
            <w:vMerge w:val="restart"/>
            <w:shd w:val="clear" w:color="auto" w:fill="auto"/>
          </w:tcPr>
          <w:p w14:paraId="1D0D3E39" w14:textId="77777777" w:rsidR="00DD017B" w:rsidRPr="00127176" w:rsidRDefault="00D45705" w:rsidP="00127176">
            <w:pPr>
              <w:spacing w:before="240" w:line="276" w:lineRule="auto"/>
              <w:rPr>
                <w:rFonts w:ascii="Times New Roman" w:hAnsi="Times New Roman"/>
                <w:sz w:val="24"/>
              </w:rPr>
            </w:pPr>
            <w:r w:rsidRPr="00127176">
              <w:rPr>
                <w:rFonts w:ascii="Times New Roman" w:hAnsi="Times New Roman"/>
                <w:sz w:val="24"/>
              </w:rPr>
              <w:lastRenderedPageBreak/>
              <w:t xml:space="preserve">Iskustvo u </w:t>
            </w:r>
            <w:r w:rsidR="00F33735" w:rsidRPr="00127176">
              <w:rPr>
                <w:rFonts w:ascii="Times New Roman" w:hAnsi="Times New Roman"/>
                <w:sz w:val="24"/>
              </w:rPr>
              <w:t xml:space="preserve">implementaciji i </w:t>
            </w:r>
            <w:r w:rsidR="00DD017B" w:rsidRPr="00127176">
              <w:rPr>
                <w:rFonts w:ascii="Times New Roman" w:hAnsi="Times New Roman"/>
                <w:sz w:val="24"/>
              </w:rPr>
              <w:t xml:space="preserve">prilagodbi </w:t>
            </w:r>
            <w:proofErr w:type="spellStart"/>
            <w:r w:rsidR="00DD017B" w:rsidRPr="00127176">
              <w:rPr>
                <w:rFonts w:ascii="Times New Roman" w:hAnsi="Times New Roman"/>
                <w:sz w:val="24"/>
              </w:rPr>
              <w:t>ProcurCompEU</w:t>
            </w:r>
            <w:proofErr w:type="spellEnd"/>
            <w:r w:rsidR="00DD017B" w:rsidRPr="00127176">
              <w:rPr>
                <w:rFonts w:ascii="Times New Roman" w:hAnsi="Times New Roman"/>
                <w:sz w:val="24"/>
              </w:rPr>
              <w:t xml:space="preserve"> alata </w:t>
            </w:r>
          </w:p>
          <w:p w14:paraId="2018D066" w14:textId="77777777" w:rsidR="000A2C8F" w:rsidRPr="00127176" w:rsidRDefault="000A2C8F" w:rsidP="00127176">
            <w:pPr>
              <w:spacing w:before="240" w:line="276" w:lineRule="auto"/>
              <w:rPr>
                <w:rFonts w:ascii="Times New Roman" w:eastAsia="Calibri" w:hAnsi="Times New Roman"/>
                <w:bCs/>
                <w:i/>
                <w:iCs/>
                <w:sz w:val="24"/>
              </w:rPr>
            </w:pPr>
          </w:p>
        </w:tc>
        <w:tc>
          <w:tcPr>
            <w:tcW w:w="2410" w:type="dxa"/>
            <w:shd w:val="clear" w:color="auto" w:fill="auto"/>
          </w:tcPr>
          <w:p w14:paraId="72FF9BAA" w14:textId="77777777" w:rsidR="00D45705" w:rsidRPr="00127176" w:rsidRDefault="00D45705" w:rsidP="00127176">
            <w:pPr>
              <w:spacing w:before="240" w:line="276" w:lineRule="auto"/>
              <w:jc w:val="center"/>
              <w:rPr>
                <w:rFonts w:ascii="Times New Roman" w:eastAsia="Calibri" w:hAnsi="Times New Roman"/>
                <w:sz w:val="24"/>
              </w:rPr>
            </w:pPr>
            <w:r w:rsidRPr="00127176">
              <w:rPr>
                <w:rFonts w:ascii="Times New Roman" w:eastAsia="Calibri" w:hAnsi="Times New Roman"/>
                <w:sz w:val="24"/>
              </w:rPr>
              <w:t>DA</w:t>
            </w:r>
          </w:p>
        </w:tc>
        <w:tc>
          <w:tcPr>
            <w:tcW w:w="992" w:type="dxa"/>
            <w:shd w:val="clear" w:color="auto" w:fill="auto"/>
          </w:tcPr>
          <w:p w14:paraId="5303B4F4" w14:textId="259D1E4A" w:rsidR="00D45705" w:rsidRPr="00127176" w:rsidRDefault="000645A9" w:rsidP="00127176">
            <w:pPr>
              <w:spacing w:before="240" w:line="276" w:lineRule="auto"/>
              <w:jc w:val="center"/>
              <w:rPr>
                <w:rFonts w:ascii="Times New Roman" w:eastAsia="Calibri" w:hAnsi="Times New Roman"/>
                <w:sz w:val="24"/>
              </w:rPr>
            </w:pPr>
            <w:r>
              <w:rPr>
                <w:rFonts w:ascii="Times New Roman" w:eastAsia="Calibri" w:hAnsi="Times New Roman"/>
                <w:sz w:val="24"/>
              </w:rPr>
              <w:t>5</w:t>
            </w:r>
          </w:p>
        </w:tc>
        <w:tc>
          <w:tcPr>
            <w:tcW w:w="1418" w:type="dxa"/>
            <w:vMerge w:val="restart"/>
            <w:shd w:val="clear" w:color="auto" w:fill="auto"/>
          </w:tcPr>
          <w:p w14:paraId="5041D992" w14:textId="77777777" w:rsidR="00D56D8D" w:rsidRPr="00127176" w:rsidRDefault="00D56D8D" w:rsidP="00127176">
            <w:pPr>
              <w:spacing w:before="240" w:line="276" w:lineRule="auto"/>
              <w:jc w:val="center"/>
              <w:rPr>
                <w:rFonts w:ascii="Times New Roman" w:eastAsia="Calibri" w:hAnsi="Times New Roman"/>
                <w:sz w:val="24"/>
              </w:rPr>
            </w:pPr>
          </w:p>
          <w:p w14:paraId="09448338" w14:textId="0E9071F9" w:rsidR="00D45705" w:rsidRPr="00127176" w:rsidRDefault="000645A9" w:rsidP="00127176">
            <w:pPr>
              <w:spacing w:before="240" w:line="276" w:lineRule="auto"/>
              <w:jc w:val="center"/>
              <w:rPr>
                <w:rFonts w:ascii="Times New Roman" w:eastAsia="Calibri" w:hAnsi="Times New Roman"/>
                <w:sz w:val="24"/>
              </w:rPr>
            </w:pPr>
            <w:r>
              <w:rPr>
                <w:rFonts w:ascii="Times New Roman" w:eastAsia="Calibri" w:hAnsi="Times New Roman"/>
                <w:sz w:val="24"/>
              </w:rPr>
              <w:t>5</w:t>
            </w:r>
          </w:p>
        </w:tc>
      </w:tr>
      <w:tr w:rsidR="00D45705" w:rsidRPr="00127176" w14:paraId="139E0B31" w14:textId="77777777" w:rsidTr="00735463">
        <w:trPr>
          <w:trHeight w:val="550"/>
        </w:trPr>
        <w:tc>
          <w:tcPr>
            <w:tcW w:w="4977" w:type="dxa"/>
            <w:vMerge/>
            <w:shd w:val="clear" w:color="auto" w:fill="auto"/>
          </w:tcPr>
          <w:p w14:paraId="2C45BA03" w14:textId="77777777" w:rsidR="00D45705" w:rsidRPr="00127176" w:rsidRDefault="00D45705" w:rsidP="00127176">
            <w:pPr>
              <w:spacing w:before="240" w:line="276" w:lineRule="auto"/>
              <w:jc w:val="center"/>
              <w:rPr>
                <w:rFonts w:ascii="Times New Roman" w:eastAsia="Calibri" w:hAnsi="Times New Roman"/>
                <w:b/>
                <w:sz w:val="24"/>
              </w:rPr>
            </w:pPr>
          </w:p>
        </w:tc>
        <w:tc>
          <w:tcPr>
            <w:tcW w:w="2410" w:type="dxa"/>
            <w:shd w:val="clear" w:color="auto" w:fill="auto"/>
          </w:tcPr>
          <w:p w14:paraId="09FDE0BB" w14:textId="77777777" w:rsidR="00D45705" w:rsidRPr="00127176" w:rsidRDefault="00D45705" w:rsidP="00127176">
            <w:pPr>
              <w:spacing w:before="240" w:line="276" w:lineRule="auto"/>
              <w:jc w:val="center"/>
              <w:rPr>
                <w:rFonts w:ascii="Times New Roman" w:eastAsia="Calibri" w:hAnsi="Times New Roman"/>
                <w:sz w:val="24"/>
              </w:rPr>
            </w:pPr>
            <w:r w:rsidRPr="00127176">
              <w:rPr>
                <w:rFonts w:ascii="Times New Roman" w:eastAsia="Calibri" w:hAnsi="Times New Roman"/>
                <w:sz w:val="24"/>
              </w:rPr>
              <w:t xml:space="preserve">NE </w:t>
            </w:r>
          </w:p>
        </w:tc>
        <w:tc>
          <w:tcPr>
            <w:tcW w:w="992" w:type="dxa"/>
            <w:shd w:val="clear" w:color="auto" w:fill="auto"/>
          </w:tcPr>
          <w:p w14:paraId="6BA31F07" w14:textId="77777777" w:rsidR="00D45705" w:rsidRPr="00127176" w:rsidRDefault="00D45705" w:rsidP="00127176">
            <w:pPr>
              <w:spacing w:before="240" w:line="276" w:lineRule="auto"/>
              <w:jc w:val="center"/>
              <w:rPr>
                <w:rFonts w:ascii="Times New Roman" w:eastAsia="Calibri" w:hAnsi="Times New Roman"/>
                <w:sz w:val="24"/>
              </w:rPr>
            </w:pPr>
            <w:r w:rsidRPr="00127176">
              <w:rPr>
                <w:rFonts w:ascii="Times New Roman" w:eastAsia="Calibri" w:hAnsi="Times New Roman"/>
                <w:sz w:val="24"/>
              </w:rPr>
              <w:t>0</w:t>
            </w:r>
          </w:p>
        </w:tc>
        <w:tc>
          <w:tcPr>
            <w:tcW w:w="1418" w:type="dxa"/>
            <w:vMerge/>
            <w:shd w:val="clear" w:color="auto" w:fill="auto"/>
          </w:tcPr>
          <w:p w14:paraId="6BEA391D" w14:textId="77777777" w:rsidR="00D45705" w:rsidRPr="00127176" w:rsidRDefault="00D45705" w:rsidP="00127176">
            <w:pPr>
              <w:spacing w:before="240" w:line="276" w:lineRule="auto"/>
              <w:jc w:val="center"/>
              <w:rPr>
                <w:rFonts w:ascii="Times New Roman" w:eastAsia="Calibri" w:hAnsi="Times New Roman"/>
                <w:b/>
                <w:sz w:val="24"/>
              </w:rPr>
            </w:pPr>
          </w:p>
        </w:tc>
      </w:tr>
      <w:tr w:rsidR="00E338AB" w:rsidRPr="00127176" w14:paraId="5FE9EB49" w14:textId="77777777" w:rsidTr="00735463">
        <w:trPr>
          <w:trHeight w:val="343"/>
        </w:trPr>
        <w:tc>
          <w:tcPr>
            <w:tcW w:w="8379" w:type="dxa"/>
            <w:gridSpan w:val="3"/>
            <w:tcBorders>
              <w:top w:val="single" w:sz="2" w:space="0" w:color="auto"/>
              <w:left w:val="single" w:sz="2" w:space="0" w:color="auto"/>
              <w:bottom w:val="single" w:sz="2" w:space="0" w:color="auto"/>
              <w:right w:val="single" w:sz="2" w:space="0" w:color="auto"/>
            </w:tcBorders>
            <w:vAlign w:val="center"/>
            <w:hideMark/>
          </w:tcPr>
          <w:p w14:paraId="312021CE" w14:textId="77777777" w:rsidR="00E338AB" w:rsidRPr="00127176" w:rsidRDefault="00E338AB" w:rsidP="00127176">
            <w:pPr>
              <w:spacing w:before="40" w:after="40" w:line="276" w:lineRule="auto"/>
              <w:rPr>
                <w:rFonts w:ascii="Times New Roman" w:eastAsia="Calibri" w:hAnsi="Times New Roman"/>
                <w:b/>
                <w:caps/>
                <w:sz w:val="24"/>
              </w:rPr>
            </w:pPr>
            <w:r w:rsidRPr="00127176">
              <w:rPr>
                <w:rFonts w:ascii="Times New Roman" w:eastAsia="Calibri" w:hAnsi="Times New Roman"/>
                <w:b/>
                <w:caps/>
                <w:sz w:val="24"/>
              </w:rPr>
              <w:t xml:space="preserve">Ukupni mogući broj bodova zA </w:t>
            </w:r>
            <w:r w:rsidR="006B00D7">
              <w:rPr>
                <w:rFonts w:ascii="Times New Roman" w:eastAsia="Calibri" w:hAnsi="Times New Roman"/>
                <w:b/>
                <w:caps/>
                <w:sz w:val="24"/>
              </w:rPr>
              <w:t xml:space="preserve">KLJUČNOG </w:t>
            </w:r>
            <w:r w:rsidRPr="00127176">
              <w:rPr>
                <w:rFonts w:ascii="Times New Roman" w:eastAsia="Calibri" w:hAnsi="Times New Roman"/>
                <w:b/>
                <w:caps/>
                <w:sz w:val="24"/>
              </w:rPr>
              <w:t>stručnjaka – voditelj tima</w:t>
            </w:r>
          </w:p>
        </w:tc>
        <w:tc>
          <w:tcPr>
            <w:tcW w:w="1418" w:type="dxa"/>
            <w:tcBorders>
              <w:top w:val="single" w:sz="2" w:space="0" w:color="auto"/>
              <w:left w:val="single" w:sz="2" w:space="0" w:color="auto"/>
              <w:bottom w:val="single" w:sz="2" w:space="0" w:color="auto"/>
              <w:right w:val="single" w:sz="2" w:space="0" w:color="auto"/>
            </w:tcBorders>
            <w:vAlign w:val="center"/>
            <w:hideMark/>
          </w:tcPr>
          <w:p w14:paraId="38BDAEDB" w14:textId="77777777" w:rsidR="00E338AB" w:rsidRPr="00127176" w:rsidRDefault="00E338AB" w:rsidP="00127176">
            <w:pPr>
              <w:spacing w:before="40" w:after="40" w:line="276" w:lineRule="auto"/>
              <w:jc w:val="center"/>
              <w:rPr>
                <w:rFonts w:ascii="Times New Roman" w:eastAsia="Calibri" w:hAnsi="Times New Roman"/>
                <w:b/>
                <w:sz w:val="24"/>
              </w:rPr>
            </w:pPr>
            <w:r w:rsidRPr="00127176">
              <w:rPr>
                <w:rFonts w:ascii="Times New Roman" w:eastAsia="Calibri" w:hAnsi="Times New Roman"/>
                <w:b/>
                <w:sz w:val="24"/>
              </w:rPr>
              <w:t>30</w:t>
            </w:r>
          </w:p>
        </w:tc>
      </w:tr>
      <w:tr w:rsidR="005D7CD0" w:rsidRPr="00127176" w14:paraId="55476D87" w14:textId="77777777" w:rsidTr="00D545EF">
        <w:trPr>
          <w:trHeight w:val="656"/>
        </w:trPr>
        <w:tc>
          <w:tcPr>
            <w:tcW w:w="9797" w:type="dxa"/>
            <w:gridSpan w:val="4"/>
            <w:shd w:val="clear" w:color="auto" w:fill="BFBFBF" w:themeFill="background1" w:themeFillShade="BF"/>
          </w:tcPr>
          <w:p w14:paraId="2BF446A8" w14:textId="58ADBDF5" w:rsidR="002D5813" w:rsidRPr="00127176" w:rsidRDefault="00195E70" w:rsidP="00127176">
            <w:pPr>
              <w:spacing w:before="240" w:line="276" w:lineRule="auto"/>
              <w:jc w:val="center"/>
              <w:rPr>
                <w:rFonts w:ascii="Times New Roman" w:hAnsi="Times New Roman"/>
                <w:b/>
                <w:sz w:val="24"/>
              </w:rPr>
            </w:pPr>
            <w:r w:rsidRPr="00127176">
              <w:rPr>
                <w:rFonts w:ascii="Times New Roman" w:eastAsia="Calibri" w:hAnsi="Times New Roman"/>
                <w:b/>
                <w:sz w:val="24"/>
              </w:rPr>
              <w:t>Ključni stručnjak</w:t>
            </w:r>
            <w:r w:rsidR="00056F1A">
              <w:rPr>
                <w:rFonts w:ascii="Times New Roman" w:eastAsia="Calibri" w:hAnsi="Times New Roman"/>
                <w:b/>
                <w:sz w:val="24"/>
              </w:rPr>
              <w:t xml:space="preserve">  za područje javne nabave</w:t>
            </w:r>
          </w:p>
        </w:tc>
      </w:tr>
      <w:tr w:rsidR="005D7CD0" w:rsidRPr="00127176" w14:paraId="505D623C" w14:textId="77777777" w:rsidTr="00735463">
        <w:trPr>
          <w:trHeight w:val="1171"/>
        </w:trPr>
        <w:tc>
          <w:tcPr>
            <w:tcW w:w="4977" w:type="dxa"/>
            <w:tcBorders>
              <w:top w:val="single" w:sz="2" w:space="0" w:color="auto"/>
              <w:left w:val="single" w:sz="2" w:space="0" w:color="auto"/>
              <w:bottom w:val="single" w:sz="2" w:space="0" w:color="auto"/>
              <w:right w:val="single" w:sz="2" w:space="0" w:color="auto"/>
            </w:tcBorders>
            <w:vAlign w:val="center"/>
          </w:tcPr>
          <w:p w14:paraId="3041AD5C" w14:textId="77777777" w:rsidR="002D5813" w:rsidRPr="00127176" w:rsidRDefault="002D5813" w:rsidP="00127176">
            <w:pPr>
              <w:spacing w:before="40" w:after="40" w:line="276" w:lineRule="auto"/>
              <w:jc w:val="center"/>
              <w:rPr>
                <w:rFonts w:ascii="Times New Roman" w:eastAsia="Calibri" w:hAnsi="Times New Roman"/>
                <w:sz w:val="24"/>
              </w:rPr>
            </w:pPr>
            <w:r w:rsidRPr="00127176">
              <w:rPr>
                <w:rFonts w:ascii="Times New Roman" w:hAnsi="Times New Roman"/>
                <w:b/>
                <w:sz w:val="24"/>
              </w:rPr>
              <w:t>Vrsta iskustva</w:t>
            </w:r>
          </w:p>
        </w:tc>
        <w:tc>
          <w:tcPr>
            <w:tcW w:w="2410" w:type="dxa"/>
            <w:tcBorders>
              <w:top w:val="single" w:sz="2" w:space="0" w:color="auto"/>
              <w:left w:val="single" w:sz="2" w:space="0" w:color="auto"/>
              <w:bottom w:val="single" w:sz="2" w:space="0" w:color="auto"/>
              <w:right w:val="single" w:sz="2" w:space="0" w:color="auto"/>
            </w:tcBorders>
            <w:vAlign w:val="center"/>
          </w:tcPr>
          <w:p w14:paraId="62A469AD" w14:textId="77777777" w:rsidR="001B3037" w:rsidRDefault="001B3037" w:rsidP="00127176">
            <w:pPr>
              <w:spacing w:before="40" w:after="40" w:line="276" w:lineRule="auto"/>
              <w:jc w:val="center"/>
              <w:rPr>
                <w:rFonts w:ascii="Times New Roman" w:eastAsia="Calibri" w:hAnsi="Times New Roman"/>
                <w:b/>
                <w:sz w:val="24"/>
              </w:rPr>
            </w:pPr>
          </w:p>
          <w:p w14:paraId="58770815" w14:textId="77777777" w:rsidR="00C6200A" w:rsidRDefault="00C6200A" w:rsidP="00127176">
            <w:pPr>
              <w:spacing w:before="40" w:after="40" w:line="276" w:lineRule="auto"/>
              <w:jc w:val="center"/>
              <w:rPr>
                <w:rFonts w:ascii="Times New Roman" w:eastAsia="Calibri" w:hAnsi="Times New Roman"/>
                <w:b/>
                <w:sz w:val="24"/>
              </w:rPr>
            </w:pPr>
            <w:r>
              <w:rPr>
                <w:rFonts w:ascii="Times New Roman" w:eastAsia="Calibri" w:hAnsi="Times New Roman"/>
                <w:b/>
                <w:sz w:val="24"/>
              </w:rPr>
              <w:t>Raspon</w:t>
            </w:r>
          </w:p>
          <w:p w14:paraId="697DFF98" w14:textId="77777777" w:rsidR="002D5813" w:rsidRPr="00B3764F" w:rsidRDefault="002D5813" w:rsidP="00127176">
            <w:pPr>
              <w:spacing w:before="40" w:after="40" w:line="276" w:lineRule="auto"/>
              <w:jc w:val="center"/>
              <w:rPr>
                <w:rFonts w:ascii="Times New Roman" w:eastAsia="Calibri" w:hAnsi="Times New Roman"/>
                <w:b/>
                <w:sz w:val="24"/>
              </w:rPr>
            </w:pPr>
          </w:p>
        </w:tc>
        <w:tc>
          <w:tcPr>
            <w:tcW w:w="992" w:type="dxa"/>
            <w:tcBorders>
              <w:top w:val="single" w:sz="2" w:space="0" w:color="auto"/>
              <w:left w:val="single" w:sz="2" w:space="0" w:color="auto"/>
              <w:bottom w:val="single" w:sz="2" w:space="0" w:color="auto"/>
              <w:right w:val="single" w:sz="2" w:space="0" w:color="auto"/>
            </w:tcBorders>
            <w:vAlign w:val="center"/>
          </w:tcPr>
          <w:p w14:paraId="21C34EA0" w14:textId="77777777" w:rsidR="002D5813" w:rsidRPr="00127176" w:rsidRDefault="002D5813" w:rsidP="00127176">
            <w:pPr>
              <w:spacing w:before="40" w:after="40" w:line="276" w:lineRule="auto"/>
              <w:jc w:val="center"/>
              <w:rPr>
                <w:rFonts w:ascii="Times New Roman" w:eastAsia="Calibri" w:hAnsi="Times New Roman"/>
                <w:sz w:val="24"/>
              </w:rPr>
            </w:pPr>
            <w:r w:rsidRPr="00127176">
              <w:rPr>
                <w:rFonts w:ascii="Times New Roman" w:eastAsia="Calibri" w:hAnsi="Times New Roman"/>
                <w:b/>
                <w:sz w:val="24"/>
              </w:rPr>
              <w:t>Bodovi</w:t>
            </w:r>
          </w:p>
        </w:tc>
        <w:tc>
          <w:tcPr>
            <w:tcW w:w="1418" w:type="dxa"/>
            <w:tcBorders>
              <w:top w:val="single" w:sz="2" w:space="0" w:color="auto"/>
              <w:left w:val="single" w:sz="2" w:space="0" w:color="auto"/>
              <w:bottom w:val="single" w:sz="2" w:space="0" w:color="auto"/>
              <w:right w:val="single" w:sz="2" w:space="0" w:color="auto"/>
            </w:tcBorders>
            <w:vAlign w:val="center"/>
          </w:tcPr>
          <w:p w14:paraId="5CAC12E2" w14:textId="77777777" w:rsidR="002D5813" w:rsidRPr="00127176" w:rsidRDefault="002D5813" w:rsidP="00127176">
            <w:pPr>
              <w:spacing w:before="40" w:after="40" w:line="276" w:lineRule="auto"/>
              <w:jc w:val="center"/>
              <w:rPr>
                <w:rFonts w:ascii="Times New Roman" w:eastAsia="Calibri" w:hAnsi="Times New Roman"/>
                <w:sz w:val="24"/>
              </w:rPr>
            </w:pPr>
            <w:r w:rsidRPr="00127176">
              <w:rPr>
                <w:rFonts w:ascii="Times New Roman" w:eastAsia="Calibri" w:hAnsi="Times New Roman"/>
                <w:b/>
                <w:sz w:val="24"/>
              </w:rPr>
              <w:t>Najveći mogući broj bodova</w:t>
            </w:r>
          </w:p>
        </w:tc>
      </w:tr>
      <w:tr w:rsidR="005D7CD0" w:rsidRPr="00127176" w14:paraId="4F1D1843" w14:textId="77777777" w:rsidTr="00735463">
        <w:trPr>
          <w:trHeight w:val="726"/>
        </w:trPr>
        <w:tc>
          <w:tcPr>
            <w:tcW w:w="4977" w:type="dxa"/>
            <w:vMerge w:val="restart"/>
            <w:tcBorders>
              <w:top w:val="single" w:sz="2" w:space="0" w:color="auto"/>
              <w:left w:val="single" w:sz="2" w:space="0" w:color="auto"/>
              <w:right w:val="single" w:sz="2" w:space="0" w:color="auto"/>
            </w:tcBorders>
            <w:vAlign w:val="center"/>
          </w:tcPr>
          <w:p w14:paraId="298E747C" w14:textId="77777777" w:rsidR="002D5813" w:rsidRPr="00127176" w:rsidRDefault="002D5813" w:rsidP="00127176">
            <w:pPr>
              <w:spacing w:before="40" w:after="40" w:line="276" w:lineRule="auto"/>
              <w:rPr>
                <w:rFonts w:ascii="Times New Roman" w:hAnsi="Times New Roman"/>
                <w:sz w:val="24"/>
              </w:rPr>
            </w:pPr>
            <w:r w:rsidRPr="00127176">
              <w:rPr>
                <w:rFonts w:ascii="Times New Roman" w:hAnsi="Times New Roman"/>
                <w:sz w:val="24"/>
              </w:rPr>
              <w:t xml:space="preserve">Iskustvo u vođenju i/ili sudjelovanju </w:t>
            </w:r>
            <w:r w:rsidR="006D2004" w:rsidRPr="00127176">
              <w:rPr>
                <w:rFonts w:ascii="Times New Roman" w:hAnsi="Times New Roman"/>
                <w:sz w:val="24"/>
              </w:rPr>
              <w:t xml:space="preserve">na </w:t>
            </w:r>
            <w:r w:rsidRPr="00127176">
              <w:rPr>
                <w:rFonts w:ascii="Times New Roman" w:hAnsi="Times New Roman"/>
                <w:sz w:val="24"/>
              </w:rPr>
              <w:t>projekt</w:t>
            </w:r>
            <w:r w:rsidR="00D45705" w:rsidRPr="00127176">
              <w:rPr>
                <w:rFonts w:ascii="Times New Roman" w:hAnsi="Times New Roman"/>
                <w:sz w:val="24"/>
              </w:rPr>
              <w:t>ima</w:t>
            </w:r>
            <w:r w:rsidRPr="00127176">
              <w:rPr>
                <w:rFonts w:ascii="Times New Roman" w:hAnsi="Times New Roman"/>
                <w:sz w:val="24"/>
              </w:rPr>
              <w:t xml:space="preserve"> </w:t>
            </w:r>
            <w:r w:rsidR="006D2004" w:rsidRPr="00127176">
              <w:rPr>
                <w:rFonts w:ascii="Times New Roman" w:hAnsi="Times New Roman"/>
                <w:sz w:val="24"/>
              </w:rPr>
              <w:t>iz područja javne nabave</w:t>
            </w:r>
          </w:p>
          <w:p w14:paraId="591786F9" w14:textId="77777777" w:rsidR="002D5813" w:rsidRPr="00127176" w:rsidRDefault="002D5813" w:rsidP="00127176">
            <w:pPr>
              <w:spacing w:before="40" w:after="40" w:line="276" w:lineRule="auto"/>
              <w:rPr>
                <w:rFonts w:ascii="Times New Roman" w:hAnsi="Times New Roman"/>
                <w:sz w:val="24"/>
              </w:rPr>
            </w:pPr>
          </w:p>
          <w:p w14:paraId="76A1D4B2" w14:textId="02BD341C" w:rsidR="003307DB" w:rsidRPr="003307DB" w:rsidRDefault="002D5813" w:rsidP="001B3037">
            <w:pPr>
              <w:spacing w:before="40" w:after="40" w:line="276" w:lineRule="auto"/>
              <w:rPr>
                <w:rFonts w:ascii="Times New Roman" w:hAnsi="Times New Roman"/>
                <w:i/>
                <w:sz w:val="24"/>
              </w:rPr>
            </w:pPr>
            <w:r w:rsidRPr="00127176">
              <w:rPr>
                <w:rFonts w:ascii="Times New Roman" w:hAnsi="Times New Roman"/>
                <w:b/>
                <w:sz w:val="24"/>
              </w:rPr>
              <w:t xml:space="preserve">Napomena: </w:t>
            </w:r>
            <w:r w:rsidR="001B3037" w:rsidRPr="00F1472D">
              <w:rPr>
                <w:rFonts w:ascii="Times New Roman" w:hAnsi="Times New Roman"/>
                <w:i/>
                <w:sz w:val="24"/>
              </w:rPr>
              <w:t>Stručnjaku koji ima iskustvo u vođ</w:t>
            </w:r>
            <w:r w:rsidR="001B3037">
              <w:rPr>
                <w:rFonts w:ascii="Times New Roman" w:hAnsi="Times New Roman"/>
                <w:i/>
                <w:sz w:val="24"/>
              </w:rPr>
              <w:t xml:space="preserve">enju i/ili sudjelovanju samo na  </w:t>
            </w:r>
            <w:proofErr w:type="spellStart"/>
            <w:r w:rsidR="001B3037">
              <w:rPr>
                <w:rFonts w:ascii="Times New Roman" w:hAnsi="Times New Roman"/>
                <w:i/>
                <w:sz w:val="24"/>
              </w:rPr>
              <w:t>jednom</w:t>
            </w:r>
            <w:r w:rsidR="001B3037" w:rsidRPr="00F1472D">
              <w:rPr>
                <w:rFonts w:ascii="Times New Roman" w:hAnsi="Times New Roman"/>
                <w:i/>
                <w:sz w:val="24"/>
              </w:rPr>
              <w:t>projekt</w:t>
            </w:r>
            <w:r w:rsidR="001B3037">
              <w:rPr>
                <w:rFonts w:ascii="Times New Roman" w:hAnsi="Times New Roman"/>
                <w:i/>
                <w:sz w:val="24"/>
              </w:rPr>
              <w:t>u</w:t>
            </w:r>
            <w:proofErr w:type="spellEnd"/>
            <w:r w:rsidR="001B3037" w:rsidRPr="00F1472D">
              <w:rPr>
                <w:rFonts w:ascii="Times New Roman" w:hAnsi="Times New Roman"/>
                <w:i/>
                <w:sz w:val="24"/>
              </w:rPr>
              <w:t xml:space="preserve"> koji je naveden</w:t>
            </w:r>
            <w:r w:rsidR="001B3037">
              <w:rPr>
                <w:rFonts w:ascii="Times New Roman" w:hAnsi="Times New Roman"/>
                <w:i/>
                <w:sz w:val="24"/>
              </w:rPr>
              <w:t xml:space="preserve"> i</w:t>
            </w:r>
            <w:r w:rsidR="001B3037" w:rsidRPr="00F1472D">
              <w:rPr>
                <w:rFonts w:ascii="Times New Roman" w:hAnsi="Times New Roman"/>
                <w:i/>
                <w:sz w:val="24"/>
              </w:rPr>
              <w:t xml:space="preserve"> kao uvjet sposobnosti prema točki 16.2.2.2. </w:t>
            </w:r>
            <w:proofErr w:type="spellStart"/>
            <w:r w:rsidR="001B3037" w:rsidRPr="00F1472D">
              <w:rPr>
                <w:rFonts w:ascii="Times New Roman" w:hAnsi="Times New Roman"/>
                <w:i/>
                <w:sz w:val="24"/>
              </w:rPr>
              <w:t>DoN</w:t>
            </w:r>
            <w:proofErr w:type="spellEnd"/>
            <w:r w:rsidR="001B3037">
              <w:rPr>
                <w:rFonts w:ascii="Times New Roman" w:hAnsi="Times New Roman"/>
                <w:i/>
                <w:sz w:val="24"/>
              </w:rPr>
              <w:t>-a</w:t>
            </w:r>
            <w:r w:rsidR="001B3037" w:rsidRPr="00F1472D">
              <w:rPr>
                <w:rFonts w:ascii="Times New Roman" w:hAnsi="Times New Roman"/>
                <w:i/>
                <w:sz w:val="24"/>
              </w:rPr>
              <w:t xml:space="preserve"> bit će dodijeljeno 0 bodova po ovom kriteriju</w:t>
            </w:r>
            <w:r w:rsidR="001B3037">
              <w:rPr>
                <w:rFonts w:ascii="Times New Roman" w:hAnsi="Times New Roman"/>
                <w:i/>
                <w:sz w:val="24"/>
              </w:rPr>
              <w:t>.</w:t>
            </w:r>
            <w:r w:rsidR="001B3037" w:rsidRPr="00F1472D">
              <w:rPr>
                <w:rFonts w:ascii="Times New Roman" w:hAnsi="Times New Roman"/>
                <w:i/>
                <w:sz w:val="24"/>
              </w:rPr>
              <w:t xml:space="preserve"> </w:t>
            </w:r>
          </w:p>
        </w:tc>
        <w:tc>
          <w:tcPr>
            <w:tcW w:w="2410" w:type="dxa"/>
            <w:tcBorders>
              <w:top w:val="single" w:sz="2" w:space="0" w:color="auto"/>
              <w:left w:val="single" w:sz="2" w:space="0" w:color="auto"/>
              <w:bottom w:val="single" w:sz="2" w:space="0" w:color="auto"/>
              <w:right w:val="single" w:sz="2" w:space="0" w:color="auto"/>
            </w:tcBorders>
            <w:vAlign w:val="center"/>
          </w:tcPr>
          <w:p w14:paraId="3969B37D" w14:textId="77777777" w:rsidR="002D5813" w:rsidRPr="00127176" w:rsidRDefault="002D5813" w:rsidP="00127176">
            <w:pPr>
              <w:spacing w:before="40" w:after="40" w:line="276" w:lineRule="auto"/>
              <w:jc w:val="center"/>
              <w:rPr>
                <w:rFonts w:ascii="Times New Roman" w:eastAsia="Calibri" w:hAnsi="Times New Roman"/>
                <w:sz w:val="24"/>
              </w:rPr>
            </w:pPr>
          </w:p>
          <w:p w14:paraId="2717A1F2" w14:textId="77777777" w:rsidR="002D5813" w:rsidRPr="00127176" w:rsidRDefault="00B3764F" w:rsidP="00127176">
            <w:pPr>
              <w:spacing w:before="40" w:after="40" w:line="276" w:lineRule="auto"/>
              <w:jc w:val="center"/>
              <w:rPr>
                <w:rFonts w:ascii="Times New Roman" w:eastAsia="Calibri" w:hAnsi="Times New Roman"/>
                <w:b/>
                <w:sz w:val="24"/>
              </w:rPr>
            </w:pPr>
            <w:r>
              <w:rPr>
                <w:rFonts w:ascii="Times New Roman" w:eastAsia="Calibri" w:hAnsi="Times New Roman"/>
                <w:sz w:val="24"/>
              </w:rPr>
              <w:t>1</w:t>
            </w:r>
            <w:r w:rsidR="004E4CDC" w:rsidRPr="00127176">
              <w:rPr>
                <w:rFonts w:ascii="Times New Roman" w:eastAsia="Calibri" w:hAnsi="Times New Roman"/>
                <w:sz w:val="24"/>
              </w:rPr>
              <w:t xml:space="preserve"> </w:t>
            </w:r>
            <w:r w:rsidR="002D5813" w:rsidRPr="00127176">
              <w:rPr>
                <w:rFonts w:ascii="Times New Roman" w:eastAsia="Calibri" w:hAnsi="Times New Roman"/>
                <w:sz w:val="24"/>
              </w:rPr>
              <w:t>projekt</w:t>
            </w:r>
          </w:p>
        </w:tc>
        <w:tc>
          <w:tcPr>
            <w:tcW w:w="992" w:type="dxa"/>
            <w:tcBorders>
              <w:top w:val="single" w:sz="2" w:space="0" w:color="auto"/>
              <w:left w:val="single" w:sz="2" w:space="0" w:color="auto"/>
              <w:bottom w:val="single" w:sz="2" w:space="0" w:color="auto"/>
              <w:right w:val="single" w:sz="2" w:space="0" w:color="auto"/>
            </w:tcBorders>
            <w:vAlign w:val="center"/>
          </w:tcPr>
          <w:p w14:paraId="50AC8B18" w14:textId="77777777" w:rsidR="002D5813" w:rsidRPr="00127176" w:rsidRDefault="00CB77D7" w:rsidP="00127176">
            <w:pPr>
              <w:spacing w:before="40" w:after="40" w:line="276" w:lineRule="auto"/>
              <w:jc w:val="center"/>
              <w:rPr>
                <w:rFonts w:ascii="Times New Roman" w:eastAsia="Calibri" w:hAnsi="Times New Roman"/>
                <w:b/>
                <w:sz w:val="24"/>
              </w:rPr>
            </w:pPr>
            <w:r w:rsidRPr="00127176">
              <w:rPr>
                <w:rFonts w:ascii="Times New Roman" w:eastAsia="Calibri" w:hAnsi="Times New Roman"/>
                <w:sz w:val="24"/>
              </w:rPr>
              <w:t>2</w:t>
            </w:r>
          </w:p>
        </w:tc>
        <w:tc>
          <w:tcPr>
            <w:tcW w:w="1418" w:type="dxa"/>
            <w:vMerge w:val="restart"/>
            <w:tcBorders>
              <w:top w:val="single" w:sz="2" w:space="0" w:color="auto"/>
              <w:left w:val="single" w:sz="2" w:space="0" w:color="auto"/>
              <w:right w:val="single" w:sz="2" w:space="0" w:color="auto"/>
            </w:tcBorders>
            <w:vAlign w:val="center"/>
          </w:tcPr>
          <w:p w14:paraId="0660EAD1" w14:textId="69E2D847" w:rsidR="002D5813" w:rsidRPr="00127176" w:rsidRDefault="000645A9" w:rsidP="00127176">
            <w:pPr>
              <w:spacing w:before="40" w:after="40" w:line="276" w:lineRule="auto"/>
              <w:jc w:val="center"/>
              <w:rPr>
                <w:rFonts w:ascii="Times New Roman" w:eastAsia="Calibri" w:hAnsi="Times New Roman"/>
                <w:sz w:val="24"/>
              </w:rPr>
            </w:pPr>
            <w:r>
              <w:rPr>
                <w:rFonts w:ascii="Times New Roman" w:eastAsia="Calibri" w:hAnsi="Times New Roman"/>
                <w:sz w:val="24"/>
              </w:rPr>
              <w:t>8</w:t>
            </w:r>
          </w:p>
        </w:tc>
      </w:tr>
      <w:tr w:rsidR="005D7CD0" w:rsidRPr="00127176" w14:paraId="3D8E414F" w14:textId="77777777" w:rsidTr="00735463">
        <w:trPr>
          <w:trHeight w:val="1165"/>
        </w:trPr>
        <w:tc>
          <w:tcPr>
            <w:tcW w:w="4977" w:type="dxa"/>
            <w:vMerge/>
            <w:tcBorders>
              <w:left w:val="single" w:sz="2" w:space="0" w:color="auto"/>
              <w:right w:val="single" w:sz="2" w:space="0" w:color="auto"/>
            </w:tcBorders>
            <w:vAlign w:val="center"/>
          </w:tcPr>
          <w:p w14:paraId="2A388EFE" w14:textId="77777777" w:rsidR="002D5813" w:rsidRPr="00127176" w:rsidRDefault="002D5813" w:rsidP="00127176">
            <w:pPr>
              <w:spacing w:before="40" w:after="40" w:line="276" w:lineRule="auto"/>
              <w:rPr>
                <w:rFonts w:ascii="Times New Roman" w:hAnsi="Times New Roman"/>
                <w:sz w:val="24"/>
              </w:rPr>
            </w:pPr>
          </w:p>
        </w:tc>
        <w:tc>
          <w:tcPr>
            <w:tcW w:w="2410" w:type="dxa"/>
            <w:tcBorders>
              <w:top w:val="single" w:sz="2" w:space="0" w:color="auto"/>
              <w:left w:val="single" w:sz="2" w:space="0" w:color="auto"/>
              <w:bottom w:val="single" w:sz="2" w:space="0" w:color="auto"/>
              <w:right w:val="single" w:sz="2" w:space="0" w:color="auto"/>
            </w:tcBorders>
            <w:vAlign w:val="center"/>
          </w:tcPr>
          <w:p w14:paraId="56D27925" w14:textId="77777777" w:rsidR="002D5813" w:rsidRPr="00127176" w:rsidRDefault="00B3764F" w:rsidP="00127176">
            <w:pPr>
              <w:spacing w:before="40" w:after="40" w:line="276" w:lineRule="auto"/>
              <w:jc w:val="center"/>
              <w:rPr>
                <w:rFonts w:ascii="Times New Roman" w:eastAsia="Calibri" w:hAnsi="Times New Roman"/>
                <w:b/>
                <w:sz w:val="24"/>
              </w:rPr>
            </w:pPr>
            <w:r>
              <w:rPr>
                <w:rFonts w:ascii="Times New Roman" w:eastAsia="Calibri" w:hAnsi="Times New Roman"/>
                <w:sz w:val="24"/>
              </w:rPr>
              <w:t>2</w:t>
            </w:r>
            <w:r w:rsidR="004E4CDC" w:rsidRPr="00127176">
              <w:rPr>
                <w:rFonts w:ascii="Times New Roman" w:eastAsia="Calibri" w:hAnsi="Times New Roman"/>
                <w:sz w:val="24"/>
              </w:rPr>
              <w:t xml:space="preserve"> </w:t>
            </w:r>
            <w:r w:rsidR="002D5813" w:rsidRPr="00127176">
              <w:rPr>
                <w:rFonts w:ascii="Times New Roman" w:eastAsia="Calibri" w:hAnsi="Times New Roman"/>
                <w:sz w:val="24"/>
              </w:rPr>
              <w:t>projekta</w:t>
            </w:r>
          </w:p>
        </w:tc>
        <w:tc>
          <w:tcPr>
            <w:tcW w:w="992" w:type="dxa"/>
            <w:tcBorders>
              <w:top w:val="single" w:sz="2" w:space="0" w:color="auto"/>
              <w:left w:val="single" w:sz="2" w:space="0" w:color="auto"/>
              <w:bottom w:val="single" w:sz="2" w:space="0" w:color="auto"/>
              <w:right w:val="single" w:sz="2" w:space="0" w:color="auto"/>
            </w:tcBorders>
            <w:vAlign w:val="center"/>
          </w:tcPr>
          <w:p w14:paraId="637E563C" w14:textId="49036C52" w:rsidR="002D5813" w:rsidRPr="00127176" w:rsidRDefault="000645A9" w:rsidP="00127176">
            <w:pPr>
              <w:spacing w:before="40" w:after="40" w:line="276" w:lineRule="auto"/>
              <w:jc w:val="center"/>
              <w:rPr>
                <w:rFonts w:ascii="Times New Roman" w:eastAsia="Calibri" w:hAnsi="Times New Roman"/>
                <w:b/>
                <w:sz w:val="24"/>
              </w:rPr>
            </w:pPr>
            <w:r>
              <w:rPr>
                <w:rFonts w:ascii="Times New Roman" w:eastAsia="Calibri" w:hAnsi="Times New Roman"/>
                <w:sz w:val="24"/>
              </w:rPr>
              <w:t>5</w:t>
            </w:r>
          </w:p>
        </w:tc>
        <w:tc>
          <w:tcPr>
            <w:tcW w:w="1418" w:type="dxa"/>
            <w:vMerge/>
            <w:tcBorders>
              <w:left w:val="single" w:sz="2" w:space="0" w:color="auto"/>
              <w:right w:val="single" w:sz="2" w:space="0" w:color="auto"/>
            </w:tcBorders>
            <w:vAlign w:val="center"/>
          </w:tcPr>
          <w:p w14:paraId="00BF14D1" w14:textId="77777777" w:rsidR="002D5813" w:rsidRPr="00127176" w:rsidRDefault="002D5813" w:rsidP="00127176">
            <w:pPr>
              <w:spacing w:before="40" w:after="40" w:line="276" w:lineRule="auto"/>
              <w:jc w:val="center"/>
              <w:rPr>
                <w:rFonts w:ascii="Times New Roman" w:eastAsia="Calibri" w:hAnsi="Times New Roman"/>
                <w:b/>
                <w:sz w:val="24"/>
              </w:rPr>
            </w:pPr>
          </w:p>
        </w:tc>
      </w:tr>
      <w:tr w:rsidR="005D7CD0" w:rsidRPr="00127176" w14:paraId="507A225C" w14:textId="77777777" w:rsidTr="00735463">
        <w:trPr>
          <w:trHeight w:val="726"/>
        </w:trPr>
        <w:tc>
          <w:tcPr>
            <w:tcW w:w="4977" w:type="dxa"/>
            <w:vMerge/>
            <w:tcBorders>
              <w:left w:val="single" w:sz="2" w:space="0" w:color="auto"/>
              <w:right w:val="single" w:sz="2" w:space="0" w:color="auto"/>
            </w:tcBorders>
            <w:vAlign w:val="center"/>
          </w:tcPr>
          <w:p w14:paraId="156C5410" w14:textId="77777777" w:rsidR="002D5813" w:rsidRPr="00127176" w:rsidRDefault="002D5813" w:rsidP="00127176">
            <w:pPr>
              <w:spacing w:before="40" w:after="40" w:line="276" w:lineRule="auto"/>
              <w:rPr>
                <w:rFonts w:ascii="Times New Roman" w:hAnsi="Times New Roman"/>
                <w:sz w:val="24"/>
              </w:rPr>
            </w:pPr>
          </w:p>
        </w:tc>
        <w:tc>
          <w:tcPr>
            <w:tcW w:w="2410" w:type="dxa"/>
            <w:tcBorders>
              <w:top w:val="single" w:sz="2" w:space="0" w:color="auto"/>
              <w:left w:val="single" w:sz="2" w:space="0" w:color="auto"/>
              <w:bottom w:val="single" w:sz="2" w:space="0" w:color="auto"/>
              <w:right w:val="single" w:sz="2" w:space="0" w:color="auto"/>
            </w:tcBorders>
            <w:vAlign w:val="center"/>
          </w:tcPr>
          <w:p w14:paraId="77E19904" w14:textId="77777777" w:rsidR="002D5813" w:rsidRPr="00127176" w:rsidRDefault="00B3764F" w:rsidP="00127176">
            <w:pPr>
              <w:spacing w:before="40" w:after="40" w:line="276" w:lineRule="auto"/>
              <w:jc w:val="center"/>
              <w:rPr>
                <w:rFonts w:ascii="Times New Roman" w:eastAsia="Calibri" w:hAnsi="Times New Roman"/>
                <w:b/>
                <w:sz w:val="24"/>
              </w:rPr>
            </w:pPr>
            <w:r>
              <w:rPr>
                <w:rFonts w:ascii="Times New Roman" w:eastAsia="Calibri" w:hAnsi="Times New Roman"/>
                <w:sz w:val="24"/>
              </w:rPr>
              <w:t>3</w:t>
            </w:r>
            <w:r w:rsidR="00D45705" w:rsidRPr="00127176">
              <w:rPr>
                <w:rFonts w:ascii="Times New Roman" w:eastAsia="Calibri" w:hAnsi="Times New Roman"/>
                <w:sz w:val="24"/>
              </w:rPr>
              <w:t xml:space="preserve"> i više</w:t>
            </w:r>
            <w:r w:rsidR="00D56D8D" w:rsidRPr="00127176">
              <w:rPr>
                <w:rFonts w:ascii="Times New Roman" w:eastAsia="Calibri" w:hAnsi="Times New Roman"/>
                <w:sz w:val="24"/>
              </w:rPr>
              <w:t xml:space="preserve"> </w:t>
            </w:r>
            <w:r w:rsidR="002D5813" w:rsidRPr="00127176">
              <w:rPr>
                <w:rFonts w:ascii="Times New Roman" w:eastAsia="Calibri" w:hAnsi="Times New Roman"/>
                <w:sz w:val="24"/>
              </w:rPr>
              <w:t>projek</w:t>
            </w:r>
            <w:r w:rsidR="007D32E1">
              <w:rPr>
                <w:rFonts w:ascii="Times New Roman" w:eastAsia="Calibri" w:hAnsi="Times New Roman"/>
                <w:sz w:val="24"/>
              </w:rPr>
              <w:t>a</w:t>
            </w:r>
            <w:r w:rsidR="002D5813" w:rsidRPr="00127176">
              <w:rPr>
                <w:rFonts w:ascii="Times New Roman" w:eastAsia="Calibri" w:hAnsi="Times New Roman"/>
                <w:sz w:val="24"/>
              </w:rPr>
              <w:t>ta</w:t>
            </w:r>
          </w:p>
        </w:tc>
        <w:tc>
          <w:tcPr>
            <w:tcW w:w="992" w:type="dxa"/>
            <w:tcBorders>
              <w:top w:val="single" w:sz="2" w:space="0" w:color="auto"/>
              <w:left w:val="single" w:sz="2" w:space="0" w:color="auto"/>
              <w:bottom w:val="single" w:sz="2" w:space="0" w:color="auto"/>
              <w:right w:val="single" w:sz="2" w:space="0" w:color="auto"/>
            </w:tcBorders>
            <w:vAlign w:val="center"/>
          </w:tcPr>
          <w:p w14:paraId="24B818EE" w14:textId="61C18729" w:rsidR="002D5813" w:rsidRPr="00127176" w:rsidRDefault="000645A9" w:rsidP="00127176">
            <w:pPr>
              <w:spacing w:before="40" w:after="40" w:line="276" w:lineRule="auto"/>
              <w:jc w:val="center"/>
              <w:rPr>
                <w:rFonts w:ascii="Times New Roman" w:eastAsia="Calibri" w:hAnsi="Times New Roman"/>
                <w:b/>
                <w:sz w:val="24"/>
              </w:rPr>
            </w:pPr>
            <w:r>
              <w:rPr>
                <w:rFonts w:ascii="Times New Roman" w:eastAsia="Calibri" w:hAnsi="Times New Roman"/>
                <w:sz w:val="24"/>
              </w:rPr>
              <w:t>8</w:t>
            </w:r>
          </w:p>
        </w:tc>
        <w:tc>
          <w:tcPr>
            <w:tcW w:w="1418" w:type="dxa"/>
            <w:vMerge/>
            <w:tcBorders>
              <w:left w:val="single" w:sz="2" w:space="0" w:color="auto"/>
              <w:right w:val="single" w:sz="2" w:space="0" w:color="auto"/>
            </w:tcBorders>
            <w:vAlign w:val="center"/>
          </w:tcPr>
          <w:p w14:paraId="45A11A48" w14:textId="77777777" w:rsidR="002D5813" w:rsidRPr="00127176" w:rsidRDefault="002D5813" w:rsidP="00127176">
            <w:pPr>
              <w:spacing w:before="40" w:after="40" w:line="276" w:lineRule="auto"/>
              <w:jc w:val="center"/>
              <w:rPr>
                <w:rFonts w:ascii="Times New Roman" w:eastAsia="Calibri" w:hAnsi="Times New Roman"/>
                <w:b/>
                <w:sz w:val="24"/>
              </w:rPr>
            </w:pPr>
          </w:p>
        </w:tc>
      </w:tr>
      <w:tr w:rsidR="00D45705" w:rsidRPr="00127176" w14:paraId="4226A328" w14:textId="77777777" w:rsidTr="00735463">
        <w:trPr>
          <w:trHeight w:val="520"/>
        </w:trPr>
        <w:tc>
          <w:tcPr>
            <w:tcW w:w="4977" w:type="dxa"/>
            <w:vMerge w:val="restart"/>
            <w:tcBorders>
              <w:top w:val="single" w:sz="2" w:space="0" w:color="auto"/>
              <w:left w:val="single" w:sz="2" w:space="0" w:color="auto"/>
              <w:right w:val="single" w:sz="2" w:space="0" w:color="auto"/>
            </w:tcBorders>
            <w:vAlign w:val="center"/>
          </w:tcPr>
          <w:p w14:paraId="7884F3F7" w14:textId="77777777" w:rsidR="00A25660" w:rsidRPr="00127176" w:rsidRDefault="00741299" w:rsidP="00127176">
            <w:pPr>
              <w:spacing w:before="40" w:after="40" w:line="276" w:lineRule="auto"/>
              <w:rPr>
                <w:rFonts w:ascii="Times New Roman" w:eastAsia="Calibri" w:hAnsi="Times New Roman"/>
                <w:bCs/>
                <w:i/>
                <w:iCs/>
                <w:caps/>
                <w:color w:val="FF0000"/>
                <w:sz w:val="24"/>
              </w:rPr>
            </w:pPr>
            <w:r w:rsidRPr="00127176">
              <w:rPr>
                <w:rFonts w:ascii="Times New Roman" w:hAnsi="Times New Roman"/>
                <w:sz w:val="24"/>
              </w:rPr>
              <w:t xml:space="preserve">Iskustvo u </w:t>
            </w:r>
            <w:r w:rsidR="00F33735" w:rsidRPr="00127176">
              <w:rPr>
                <w:rFonts w:ascii="Times New Roman" w:hAnsi="Times New Roman"/>
                <w:sz w:val="24"/>
              </w:rPr>
              <w:t xml:space="preserve">implementaciji i </w:t>
            </w:r>
            <w:r w:rsidRPr="00127176">
              <w:rPr>
                <w:rFonts w:ascii="Times New Roman" w:hAnsi="Times New Roman"/>
                <w:sz w:val="24"/>
              </w:rPr>
              <w:t xml:space="preserve">prilagodbi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alata</w:t>
            </w:r>
          </w:p>
        </w:tc>
        <w:tc>
          <w:tcPr>
            <w:tcW w:w="2410" w:type="dxa"/>
            <w:tcBorders>
              <w:top w:val="single" w:sz="2" w:space="0" w:color="auto"/>
              <w:left w:val="single" w:sz="2" w:space="0" w:color="auto"/>
              <w:bottom w:val="single" w:sz="2" w:space="0" w:color="auto"/>
              <w:right w:val="single" w:sz="2" w:space="0" w:color="auto"/>
            </w:tcBorders>
            <w:vAlign w:val="center"/>
          </w:tcPr>
          <w:p w14:paraId="1F90550D" w14:textId="77777777" w:rsidR="00D45705" w:rsidRPr="00127176" w:rsidRDefault="00D45705" w:rsidP="00127176">
            <w:pPr>
              <w:spacing w:before="40" w:after="40" w:line="276" w:lineRule="auto"/>
              <w:jc w:val="center"/>
              <w:rPr>
                <w:rFonts w:ascii="Times New Roman" w:eastAsia="Calibri" w:hAnsi="Times New Roman"/>
                <w:caps/>
                <w:color w:val="FF0000"/>
                <w:sz w:val="24"/>
              </w:rPr>
            </w:pPr>
            <w:r w:rsidRPr="00127176">
              <w:rPr>
                <w:rFonts w:ascii="Times New Roman" w:eastAsia="Calibri" w:hAnsi="Times New Roman"/>
                <w:caps/>
                <w:sz w:val="24"/>
              </w:rPr>
              <w:t>da</w:t>
            </w:r>
          </w:p>
        </w:tc>
        <w:tc>
          <w:tcPr>
            <w:tcW w:w="992" w:type="dxa"/>
            <w:tcBorders>
              <w:top w:val="single" w:sz="2" w:space="0" w:color="auto"/>
              <w:left w:val="single" w:sz="2" w:space="0" w:color="auto"/>
              <w:bottom w:val="single" w:sz="2" w:space="0" w:color="auto"/>
              <w:right w:val="single" w:sz="2" w:space="0" w:color="auto"/>
            </w:tcBorders>
            <w:vAlign w:val="center"/>
          </w:tcPr>
          <w:p w14:paraId="7F1B932F" w14:textId="3CFD1AF1" w:rsidR="00D45705" w:rsidRPr="00127176" w:rsidRDefault="000645A9" w:rsidP="00127176">
            <w:pPr>
              <w:spacing w:before="40" w:after="40" w:line="276" w:lineRule="auto"/>
              <w:jc w:val="center"/>
              <w:rPr>
                <w:rFonts w:ascii="Times New Roman" w:eastAsia="Calibri" w:hAnsi="Times New Roman"/>
                <w:caps/>
                <w:sz w:val="24"/>
              </w:rPr>
            </w:pPr>
            <w:r>
              <w:rPr>
                <w:rFonts w:ascii="Times New Roman" w:eastAsia="Calibri" w:hAnsi="Times New Roman"/>
                <w:caps/>
                <w:sz w:val="24"/>
              </w:rPr>
              <w:t>2</w:t>
            </w:r>
          </w:p>
        </w:tc>
        <w:tc>
          <w:tcPr>
            <w:tcW w:w="1418" w:type="dxa"/>
            <w:vMerge w:val="restart"/>
            <w:tcBorders>
              <w:top w:val="single" w:sz="2" w:space="0" w:color="auto"/>
              <w:left w:val="single" w:sz="2" w:space="0" w:color="auto"/>
              <w:right w:val="single" w:sz="2" w:space="0" w:color="auto"/>
            </w:tcBorders>
            <w:vAlign w:val="center"/>
          </w:tcPr>
          <w:p w14:paraId="5FEA6C81" w14:textId="77777777" w:rsidR="00D56D8D" w:rsidRPr="00127176" w:rsidRDefault="00D56D8D" w:rsidP="00127176">
            <w:pPr>
              <w:spacing w:before="40" w:after="40" w:line="276" w:lineRule="auto"/>
              <w:jc w:val="center"/>
              <w:rPr>
                <w:rFonts w:ascii="Times New Roman" w:eastAsia="Calibri" w:hAnsi="Times New Roman"/>
                <w:sz w:val="24"/>
              </w:rPr>
            </w:pPr>
          </w:p>
          <w:p w14:paraId="3F518993" w14:textId="77777777" w:rsidR="00D56D8D" w:rsidRPr="00127176" w:rsidRDefault="00D56D8D" w:rsidP="00127176">
            <w:pPr>
              <w:spacing w:before="40" w:after="40" w:line="276" w:lineRule="auto"/>
              <w:jc w:val="center"/>
              <w:rPr>
                <w:rFonts w:ascii="Times New Roman" w:eastAsia="Calibri" w:hAnsi="Times New Roman"/>
                <w:sz w:val="24"/>
              </w:rPr>
            </w:pPr>
          </w:p>
          <w:p w14:paraId="361797C8" w14:textId="5122F0F5" w:rsidR="00D45705" w:rsidRPr="00127176" w:rsidRDefault="000645A9" w:rsidP="00127176">
            <w:pPr>
              <w:spacing w:before="40" w:after="40" w:line="276" w:lineRule="auto"/>
              <w:jc w:val="center"/>
              <w:rPr>
                <w:rFonts w:ascii="Times New Roman" w:eastAsia="Calibri" w:hAnsi="Times New Roman"/>
                <w:sz w:val="24"/>
              </w:rPr>
            </w:pPr>
            <w:r>
              <w:rPr>
                <w:rFonts w:ascii="Times New Roman" w:eastAsia="Calibri" w:hAnsi="Times New Roman"/>
                <w:sz w:val="24"/>
              </w:rPr>
              <w:t>2</w:t>
            </w:r>
          </w:p>
        </w:tc>
      </w:tr>
      <w:tr w:rsidR="00D45705" w:rsidRPr="00127176" w14:paraId="26C5C67E" w14:textId="77777777" w:rsidTr="00735463">
        <w:trPr>
          <w:trHeight w:val="343"/>
        </w:trPr>
        <w:tc>
          <w:tcPr>
            <w:tcW w:w="4977" w:type="dxa"/>
            <w:vMerge/>
            <w:tcBorders>
              <w:left w:val="single" w:sz="2" w:space="0" w:color="auto"/>
              <w:bottom w:val="single" w:sz="2" w:space="0" w:color="auto"/>
              <w:right w:val="single" w:sz="2" w:space="0" w:color="auto"/>
            </w:tcBorders>
            <w:vAlign w:val="center"/>
          </w:tcPr>
          <w:p w14:paraId="5F4E04A7" w14:textId="77777777" w:rsidR="00D45705" w:rsidRPr="00127176" w:rsidRDefault="00D45705" w:rsidP="00127176">
            <w:pPr>
              <w:spacing w:before="40" w:after="40" w:line="276" w:lineRule="auto"/>
              <w:jc w:val="right"/>
              <w:rPr>
                <w:rFonts w:ascii="Times New Roman" w:eastAsia="Calibri" w:hAnsi="Times New Roman"/>
                <w:b/>
                <w:caps/>
                <w:sz w:val="24"/>
              </w:rPr>
            </w:pPr>
          </w:p>
        </w:tc>
        <w:tc>
          <w:tcPr>
            <w:tcW w:w="2410" w:type="dxa"/>
            <w:tcBorders>
              <w:top w:val="single" w:sz="2" w:space="0" w:color="auto"/>
              <w:left w:val="single" w:sz="2" w:space="0" w:color="auto"/>
              <w:bottom w:val="single" w:sz="2" w:space="0" w:color="auto"/>
              <w:right w:val="single" w:sz="2" w:space="0" w:color="auto"/>
            </w:tcBorders>
            <w:vAlign w:val="center"/>
          </w:tcPr>
          <w:p w14:paraId="4F1573AD" w14:textId="77777777" w:rsidR="00D45705" w:rsidRPr="00127176" w:rsidRDefault="00D45705" w:rsidP="00127176">
            <w:pPr>
              <w:spacing w:before="40" w:after="40" w:line="276" w:lineRule="auto"/>
              <w:jc w:val="center"/>
              <w:rPr>
                <w:rFonts w:ascii="Times New Roman" w:eastAsia="Calibri" w:hAnsi="Times New Roman"/>
                <w:caps/>
                <w:sz w:val="24"/>
              </w:rPr>
            </w:pPr>
            <w:r w:rsidRPr="00127176">
              <w:rPr>
                <w:rFonts w:ascii="Times New Roman" w:eastAsia="Calibri" w:hAnsi="Times New Roman"/>
                <w:caps/>
                <w:sz w:val="24"/>
              </w:rPr>
              <w:t>ne</w:t>
            </w:r>
          </w:p>
        </w:tc>
        <w:tc>
          <w:tcPr>
            <w:tcW w:w="992" w:type="dxa"/>
            <w:tcBorders>
              <w:top w:val="single" w:sz="2" w:space="0" w:color="auto"/>
              <w:left w:val="single" w:sz="2" w:space="0" w:color="auto"/>
              <w:bottom w:val="single" w:sz="2" w:space="0" w:color="auto"/>
              <w:right w:val="single" w:sz="2" w:space="0" w:color="auto"/>
            </w:tcBorders>
            <w:vAlign w:val="center"/>
          </w:tcPr>
          <w:p w14:paraId="05039B1A" w14:textId="77777777" w:rsidR="00D45705" w:rsidRPr="00127176" w:rsidRDefault="00D45705" w:rsidP="00127176">
            <w:pPr>
              <w:spacing w:before="40" w:after="40" w:line="276" w:lineRule="auto"/>
              <w:jc w:val="center"/>
              <w:rPr>
                <w:rFonts w:ascii="Times New Roman" w:eastAsia="Calibri" w:hAnsi="Times New Roman"/>
                <w:caps/>
                <w:sz w:val="24"/>
              </w:rPr>
            </w:pPr>
            <w:r w:rsidRPr="00127176">
              <w:rPr>
                <w:rFonts w:ascii="Times New Roman" w:eastAsia="Calibri" w:hAnsi="Times New Roman"/>
                <w:caps/>
                <w:sz w:val="24"/>
              </w:rPr>
              <w:t>0</w:t>
            </w:r>
          </w:p>
        </w:tc>
        <w:tc>
          <w:tcPr>
            <w:tcW w:w="1418" w:type="dxa"/>
            <w:vMerge/>
            <w:tcBorders>
              <w:left w:val="single" w:sz="2" w:space="0" w:color="auto"/>
              <w:bottom w:val="single" w:sz="2" w:space="0" w:color="auto"/>
              <w:right w:val="single" w:sz="2" w:space="0" w:color="auto"/>
            </w:tcBorders>
            <w:vAlign w:val="center"/>
          </w:tcPr>
          <w:p w14:paraId="7661F375" w14:textId="77777777" w:rsidR="00D45705" w:rsidRPr="00127176" w:rsidRDefault="00D45705" w:rsidP="00127176">
            <w:pPr>
              <w:spacing w:before="40" w:after="40" w:line="276" w:lineRule="auto"/>
              <w:jc w:val="center"/>
              <w:rPr>
                <w:rFonts w:ascii="Times New Roman" w:eastAsia="Calibri" w:hAnsi="Times New Roman"/>
                <w:b/>
                <w:sz w:val="24"/>
              </w:rPr>
            </w:pPr>
          </w:p>
        </w:tc>
      </w:tr>
      <w:tr w:rsidR="00E338AB" w:rsidRPr="00127176" w14:paraId="3AD42932" w14:textId="77777777" w:rsidTr="00735463">
        <w:trPr>
          <w:trHeight w:val="343"/>
        </w:trPr>
        <w:tc>
          <w:tcPr>
            <w:tcW w:w="8379" w:type="dxa"/>
            <w:gridSpan w:val="3"/>
            <w:tcBorders>
              <w:top w:val="single" w:sz="2" w:space="0" w:color="auto"/>
              <w:left w:val="single" w:sz="2" w:space="0" w:color="auto"/>
              <w:bottom w:val="single" w:sz="2" w:space="0" w:color="auto"/>
              <w:right w:val="single" w:sz="2" w:space="0" w:color="auto"/>
            </w:tcBorders>
            <w:vAlign w:val="center"/>
            <w:hideMark/>
          </w:tcPr>
          <w:p w14:paraId="0C5C9456" w14:textId="5F02DF2E" w:rsidR="00E338AB" w:rsidRPr="00127176" w:rsidRDefault="00E338AB" w:rsidP="00127176">
            <w:pPr>
              <w:spacing w:before="40" w:after="40" w:line="276" w:lineRule="auto"/>
              <w:rPr>
                <w:rFonts w:ascii="Times New Roman" w:eastAsia="Calibri" w:hAnsi="Times New Roman"/>
                <w:b/>
                <w:caps/>
                <w:sz w:val="24"/>
              </w:rPr>
            </w:pPr>
            <w:r w:rsidRPr="00127176">
              <w:rPr>
                <w:rFonts w:ascii="Times New Roman" w:eastAsia="Calibri" w:hAnsi="Times New Roman"/>
                <w:b/>
                <w:caps/>
                <w:sz w:val="24"/>
              </w:rPr>
              <w:t xml:space="preserve">Ukupni mogući broj bodova zA stručnjaka – </w:t>
            </w:r>
            <w:r w:rsidR="00195E70" w:rsidRPr="00127176">
              <w:rPr>
                <w:rFonts w:ascii="Times New Roman" w:eastAsia="Calibri" w:hAnsi="Times New Roman"/>
                <w:b/>
                <w:caps/>
                <w:sz w:val="24"/>
              </w:rPr>
              <w:t>KLJUČNI STRUČNJAK</w:t>
            </w:r>
            <w:r w:rsidRPr="00127176">
              <w:rPr>
                <w:rFonts w:ascii="Times New Roman" w:eastAsia="Calibri" w:hAnsi="Times New Roman"/>
                <w:b/>
                <w:caps/>
                <w:sz w:val="24"/>
              </w:rPr>
              <w:t xml:space="preserve"> </w:t>
            </w:r>
            <w:r w:rsidR="00FF264B">
              <w:rPr>
                <w:rFonts w:ascii="Times New Roman" w:eastAsia="Calibri" w:hAnsi="Times New Roman"/>
                <w:b/>
                <w:caps/>
                <w:sz w:val="24"/>
              </w:rPr>
              <w:t>za područje javne nabave</w:t>
            </w:r>
          </w:p>
        </w:tc>
        <w:tc>
          <w:tcPr>
            <w:tcW w:w="1418" w:type="dxa"/>
            <w:tcBorders>
              <w:top w:val="single" w:sz="2" w:space="0" w:color="auto"/>
              <w:left w:val="single" w:sz="2" w:space="0" w:color="auto"/>
              <w:bottom w:val="single" w:sz="2" w:space="0" w:color="auto"/>
              <w:right w:val="single" w:sz="2" w:space="0" w:color="auto"/>
            </w:tcBorders>
            <w:vAlign w:val="center"/>
            <w:hideMark/>
          </w:tcPr>
          <w:p w14:paraId="56B3626F" w14:textId="77777777" w:rsidR="00E338AB" w:rsidRPr="00127176" w:rsidRDefault="00E338AB" w:rsidP="00127176">
            <w:pPr>
              <w:spacing w:before="40" w:after="40" w:line="276" w:lineRule="auto"/>
              <w:jc w:val="center"/>
              <w:rPr>
                <w:rFonts w:ascii="Times New Roman" w:eastAsia="Calibri" w:hAnsi="Times New Roman"/>
                <w:b/>
                <w:sz w:val="24"/>
              </w:rPr>
            </w:pPr>
            <w:r w:rsidRPr="00127176">
              <w:rPr>
                <w:rFonts w:ascii="Times New Roman" w:eastAsia="Calibri" w:hAnsi="Times New Roman"/>
                <w:b/>
                <w:sz w:val="24"/>
              </w:rPr>
              <w:t>10</w:t>
            </w:r>
          </w:p>
        </w:tc>
      </w:tr>
      <w:tr w:rsidR="00E338AB" w:rsidRPr="00127176" w14:paraId="5FEA0614" w14:textId="77777777" w:rsidTr="00D545EF">
        <w:trPr>
          <w:trHeight w:val="656"/>
        </w:trPr>
        <w:tc>
          <w:tcPr>
            <w:tcW w:w="9797" w:type="dxa"/>
            <w:gridSpan w:val="4"/>
            <w:shd w:val="clear" w:color="auto" w:fill="BFBFBF" w:themeFill="background1" w:themeFillShade="BF"/>
          </w:tcPr>
          <w:p w14:paraId="783D3A14" w14:textId="6D019E96" w:rsidR="00E338AB" w:rsidRPr="00127176" w:rsidRDefault="00195E70" w:rsidP="00127176">
            <w:pPr>
              <w:spacing w:before="240" w:line="276" w:lineRule="auto"/>
              <w:jc w:val="center"/>
              <w:rPr>
                <w:rFonts w:ascii="Times New Roman" w:hAnsi="Times New Roman"/>
                <w:b/>
                <w:sz w:val="24"/>
              </w:rPr>
            </w:pPr>
            <w:r w:rsidRPr="00127176">
              <w:rPr>
                <w:rFonts w:ascii="Times New Roman" w:eastAsia="Calibri" w:hAnsi="Times New Roman"/>
                <w:b/>
                <w:sz w:val="24"/>
              </w:rPr>
              <w:t>Ključni stručnjak</w:t>
            </w:r>
            <w:r w:rsidR="003307DB">
              <w:rPr>
                <w:rFonts w:ascii="Times New Roman" w:eastAsia="Calibri" w:hAnsi="Times New Roman"/>
                <w:b/>
                <w:sz w:val="24"/>
              </w:rPr>
              <w:t xml:space="preserve"> </w:t>
            </w:r>
            <w:r w:rsidR="00F72891">
              <w:rPr>
                <w:rFonts w:ascii="Times New Roman" w:eastAsia="Calibri" w:hAnsi="Times New Roman"/>
                <w:b/>
                <w:sz w:val="24"/>
              </w:rPr>
              <w:t xml:space="preserve"> </w:t>
            </w:r>
            <w:r w:rsidR="003307DB" w:rsidRPr="002D52EC">
              <w:rPr>
                <w:rFonts w:ascii="Times New Roman" w:hAnsi="Times New Roman"/>
                <w:b/>
                <w:bCs/>
                <w:sz w:val="24"/>
              </w:rPr>
              <w:t xml:space="preserve">za područje </w:t>
            </w:r>
            <w:r w:rsidR="003307DB" w:rsidRPr="002D52EC">
              <w:rPr>
                <w:rFonts w:ascii="Times New Roman" w:hAnsi="Times New Roman"/>
                <w:b/>
                <w:sz w:val="24"/>
              </w:rPr>
              <w:t>upravljanja ljudskim potencijalima</w:t>
            </w:r>
          </w:p>
        </w:tc>
      </w:tr>
      <w:tr w:rsidR="00E338AB" w:rsidRPr="00127176" w14:paraId="1F4C6865" w14:textId="77777777" w:rsidTr="00735463">
        <w:trPr>
          <w:trHeight w:val="968"/>
        </w:trPr>
        <w:tc>
          <w:tcPr>
            <w:tcW w:w="4977" w:type="dxa"/>
            <w:tcBorders>
              <w:top w:val="single" w:sz="2" w:space="0" w:color="auto"/>
              <w:left w:val="single" w:sz="2" w:space="0" w:color="auto"/>
              <w:bottom w:val="single" w:sz="2" w:space="0" w:color="auto"/>
              <w:right w:val="single" w:sz="2" w:space="0" w:color="auto"/>
            </w:tcBorders>
            <w:vAlign w:val="center"/>
          </w:tcPr>
          <w:p w14:paraId="2FF80E00" w14:textId="77777777" w:rsidR="00E338AB" w:rsidRPr="00127176" w:rsidRDefault="00E338AB" w:rsidP="00127176">
            <w:pPr>
              <w:spacing w:before="40" w:after="40" w:line="276" w:lineRule="auto"/>
              <w:jc w:val="center"/>
              <w:rPr>
                <w:rFonts w:ascii="Times New Roman" w:eastAsia="Calibri" w:hAnsi="Times New Roman"/>
                <w:sz w:val="24"/>
              </w:rPr>
            </w:pPr>
            <w:r w:rsidRPr="00127176">
              <w:rPr>
                <w:rFonts w:ascii="Times New Roman" w:hAnsi="Times New Roman"/>
                <w:b/>
                <w:sz w:val="24"/>
              </w:rPr>
              <w:t>Vrsta iskustva</w:t>
            </w:r>
          </w:p>
        </w:tc>
        <w:tc>
          <w:tcPr>
            <w:tcW w:w="2410" w:type="dxa"/>
            <w:tcBorders>
              <w:top w:val="single" w:sz="2" w:space="0" w:color="auto"/>
              <w:left w:val="single" w:sz="2" w:space="0" w:color="auto"/>
              <w:bottom w:val="single" w:sz="2" w:space="0" w:color="auto"/>
              <w:right w:val="single" w:sz="2" w:space="0" w:color="auto"/>
            </w:tcBorders>
            <w:vAlign w:val="center"/>
          </w:tcPr>
          <w:p w14:paraId="5A3DDC95" w14:textId="77777777" w:rsidR="00B34F4E" w:rsidRDefault="00B34F4E" w:rsidP="00127176">
            <w:pPr>
              <w:spacing w:before="40" w:after="40" w:line="276" w:lineRule="auto"/>
              <w:jc w:val="center"/>
              <w:rPr>
                <w:rFonts w:ascii="Times New Roman" w:eastAsia="Calibri" w:hAnsi="Times New Roman"/>
                <w:b/>
                <w:sz w:val="24"/>
              </w:rPr>
            </w:pPr>
            <w:r>
              <w:rPr>
                <w:rFonts w:ascii="Times New Roman" w:eastAsia="Calibri" w:hAnsi="Times New Roman"/>
                <w:b/>
                <w:sz w:val="24"/>
              </w:rPr>
              <w:t>Raspon</w:t>
            </w:r>
          </w:p>
          <w:p w14:paraId="12441E04" w14:textId="77777777" w:rsidR="00E338AB" w:rsidRPr="00B34F4E" w:rsidRDefault="00E338AB" w:rsidP="00127176">
            <w:pPr>
              <w:spacing w:before="40" w:after="40" w:line="276" w:lineRule="auto"/>
              <w:jc w:val="center"/>
              <w:rPr>
                <w:rFonts w:ascii="Times New Roman" w:eastAsia="Calibri" w:hAnsi="Times New Roman"/>
                <w:b/>
                <w:sz w:val="24"/>
              </w:rPr>
            </w:pPr>
          </w:p>
        </w:tc>
        <w:tc>
          <w:tcPr>
            <w:tcW w:w="992" w:type="dxa"/>
            <w:tcBorders>
              <w:top w:val="single" w:sz="2" w:space="0" w:color="auto"/>
              <w:left w:val="single" w:sz="2" w:space="0" w:color="auto"/>
              <w:bottom w:val="single" w:sz="2" w:space="0" w:color="auto"/>
              <w:right w:val="single" w:sz="2" w:space="0" w:color="auto"/>
            </w:tcBorders>
            <w:vAlign w:val="center"/>
          </w:tcPr>
          <w:p w14:paraId="5A4049C8" w14:textId="77777777" w:rsidR="00E338AB" w:rsidRPr="00127176" w:rsidRDefault="00E338AB" w:rsidP="00127176">
            <w:pPr>
              <w:spacing w:before="40" w:after="40" w:line="276" w:lineRule="auto"/>
              <w:jc w:val="center"/>
              <w:rPr>
                <w:rFonts w:ascii="Times New Roman" w:eastAsia="Calibri" w:hAnsi="Times New Roman"/>
                <w:sz w:val="24"/>
              </w:rPr>
            </w:pPr>
            <w:r w:rsidRPr="00127176">
              <w:rPr>
                <w:rFonts w:ascii="Times New Roman" w:eastAsia="Calibri" w:hAnsi="Times New Roman"/>
                <w:b/>
                <w:sz w:val="24"/>
              </w:rPr>
              <w:t>Bodovi</w:t>
            </w:r>
          </w:p>
        </w:tc>
        <w:tc>
          <w:tcPr>
            <w:tcW w:w="1418" w:type="dxa"/>
            <w:tcBorders>
              <w:top w:val="single" w:sz="2" w:space="0" w:color="auto"/>
              <w:left w:val="single" w:sz="2" w:space="0" w:color="auto"/>
              <w:bottom w:val="single" w:sz="2" w:space="0" w:color="auto"/>
              <w:right w:val="single" w:sz="2" w:space="0" w:color="auto"/>
            </w:tcBorders>
            <w:vAlign w:val="center"/>
          </w:tcPr>
          <w:p w14:paraId="6F5B5EB0" w14:textId="77777777" w:rsidR="00E338AB" w:rsidRPr="00127176" w:rsidRDefault="00E338AB" w:rsidP="00127176">
            <w:pPr>
              <w:spacing w:before="40" w:after="40" w:line="276" w:lineRule="auto"/>
              <w:jc w:val="center"/>
              <w:rPr>
                <w:rFonts w:ascii="Times New Roman" w:eastAsia="Calibri" w:hAnsi="Times New Roman"/>
                <w:sz w:val="24"/>
              </w:rPr>
            </w:pPr>
            <w:r w:rsidRPr="00127176">
              <w:rPr>
                <w:rFonts w:ascii="Times New Roman" w:eastAsia="Calibri" w:hAnsi="Times New Roman"/>
                <w:b/>
                <w:sz w:val="24"/>
              </w:rPr>
              <w:t>Najveći mogući broj bodova</w:t>
            </w:r>
          </w:p>
        </w:tc>
      </w:tr>
      <w:tr w:rsidR="00E338AB" w:rsidRPr="00127176" w14:paraId="6932E736" w14:textId="77777777" w:rsidTr="00735463">
        <w:trPr>
          <w:trHeight w:val="726"/>
        </w:trPr>
        <w:tc>
          <w:tcPr>
            <w:tcW w:w="4977" w:type="dxa"/>
            <w:vMerge w:val="restart"/>
            <w:tcBorders>
              <w:top w:val="single" w:sz="2" w:space="0" w:color="auto"/>
              <w:left w:val="single" w:sz="2" w:space="0" w:color="auto"/>
              <w:right w:val="single" w:sz="2" w:space="0" w:color="auto"/>
            </w:tcBorders>
            <w:vAlign w:val="center"/>
          </w:tcPr>
          <w:p w14:paraId="514DB83E" w14:textId="77777777" w:rsidR="00195E70" w:rsidRPr="00127176" w:rsidRDefault="00E338AB" w:rsidP="00127176">
            <w:pPr>
              <w:spacing w:before="40" w:after="40" w:line="276" w:lineRule="auto"/>
              <w:rPr>
                <w:rFonts w:ascii="Times New Roman" w:hAnsi="Times New Roman"/>
                <w:sz w:val="24"/>
              </w:rPr>
            </w:pPr>
            <w:r w:rsidRPr="00127176">
              <w:rPr>
                <w:rFonts w:ascii="Times New Roman" w:hAnsi="Times New Roman"/>
                <w:sz w:val="24"/>
              </w:rPr>
              <w:t xml:space="preserve">Iskustvo u </w:t>
            </w:r>
            <w:r w:rsidR="00195E70" w:rsidRPr="00127176">
              <w:rPr>
                <w:rFonts w:ascii="Times New Roman" w:hAnsi="Times New Roman"/>
                <w:sz w:val="24"/>
              </w:rPr>
              <w:t>razvoju kompetencijskih okvira za upravljanje ljudskim potencijalima unutar organizacije</w:t>
            </w:r>
          </w:p>
          <w:p w14:paraId="2DA1FC4A" w14:textId="77777777" w:rsidR="00E338AB" w:rsidRPr="00127176" w:rsidRDefault="00E338AB" w:rsidP="00127176">
            <w:pPr>
              <w:spacing w:before="40" w:after="40" w:line="276" w:lineRule="auto"/>
              <w:rPr>
                <w:rFonts w:ascii="Times New Roman" w:hAnsi="Times New Roman"/>
                <w:sz w:val="24"/>
              </w:rPr>
            </w:pPr>
          </w:p>
          <w:p w14:paraId="3A586D96" w14:textId="4FFA2192" w:rsidR="00E338AB" w:rsidRPr="00127176" w:rsidRDefault="00E338AB" w:rsidP="00B2190A">
            <w:pPr>
              <w:spacing w:before="40" w:after="40" w:line="276" w:lineRule="auto"/>
              <w:rPr>
                <w:rFonts w:ascii="Times New Roman" w:hAnsi="Times New Roman"/>
                <w:sz w:val="24"/>
                <w:highlight w:val="yellow"/>
              </w:rPr>
            </w:pPr>
            <w:r w:rsidRPr="00127176">
              <w:rPr>
                <w:rFonts w:ascii="Times New Roman" w:hAnsi="Times New Roman"/>
                <w:b/>
                <w:sz w:val="24"/>
              </w:rPr>
              <w:lastRenderedPageBreak/>
              <w:t>Napomena:</w:t>
            </w:r>
            <w:r w:rsidR="00B34F4E" w:rsidRPr="00735463">
              <w:rPr>
                <w:rFonts w:cs="Arial"/>
                <w:i/>
                <w:sz w:val="20"/>
                <w:szCs w:val="20"/>
              </w:rPr>
              <w:t xml:space="preserve"> </w:t>
            </w:r>
            <w:r w:rsidR="00B2190A" w:rsidRPr="00F1472D">
              <w:rPr>
                <w:rFonts w:ascii="Times New Roman" w:hAnsi="Times New Roman"/>
                <w:i/>
                <w:sz w:val="24"/>
              </w:rPr>
              <w:t>Stručnjaku koji ima iskustvo u vođ</w:t>
            </w:r>
            <w:r w:rsidR="00B2190A">
              <w:rPr>
                <w:rFonts w:ascii="Times New Roman" w:hAnsi="Times New Roman"/>
                <w:i/>
                <w:sz w:val="24"/>
              </w:rPr>
              <w:t xml:space="preserve">enju i/ili sudjelovanju samo na </w:t>
            </w:r>
            <w:proofErr w:type="spellStart"/>
            <w:r w:rsidR="00B2190A">
              <w:rPr>
                <w:rFonts w:ascii="Times New Roman" w:hAnsi="Times New Roman"/>
                <w:i/>
                <w:sz w:val="24"/>
              </w:rPr>
              <w:t>jednom</w:t>
            </w:r>
            <w:r w:rsidR="00B2190A" w:rsidRPr="00F1472D">
              <w:rPr>
                <w:rFonts w:ascii="Times New Roman" w:hAnsi="Times New Roman"/>
                <w:i/>
                <w:sz w:val="24"/>
              </w:rPr>
              <w:t>projekt</w:t>
            </w:r>
            <w:r w:rsidR="00B2190A">
              <w:rPr>
                <w:rFonts w:ascii="Times New Roman" w:hAnsi="Times New Roman"/>
                <w:i/>
                <w:sz w:val="24"/>
              </w:rPr>
              <w:t>u</w:t>
            </w:r>
            <w:proofErr w:type="spellEnd"/>
            <w:r w:rsidR="00B2190A" w:rsidRPr="00F1472D">
              <w:rPr>
                <w:rFonts w:ascii="Times New Roman" w:hAnsi="Times New Roman"/>
                <w:i/>
                <w:sz w:val="24"/>
              </w:rPr>
              <w:t xml:space="preserve"> koji je naveden</w:t>
            </w:r>
            <w:r w:rsidR="00B2190A">
              <w:rPr>
                <w:rFonts w:ascii="Times New Roman" w:hAnsi="Times New Roman"/>
                <w:i/>
                <w:sz w:val="24"/>
              </w:rPr>
              <w:t xml:space="preserve"> i</w:t>
            </w:r>
            <w:r w:rsidR="00B2190A" w:rsidRPr="00F1472D">
              <w:rPr>
                <w:rFonts w:ascii="Times New Roman" w:hAnsi="Times New Roman"/>
                <w:i/>
                <w:sz w:val="24"/>
              </w:rPr>
              <w:t xml:space="preserve"> kao uvjet sposobnosti prema točki 16.2.2.2. </w:t>
            </w:r>
            <w:proofErr w:type="spellStart"/>
            <w:r w:rsidR="00B2190A" w:rsidRPr="00F1472D">
              <w:rPr>
                <w:rFonts w:ascii="Times New Roman" w:hAnsi="Times New Roman"/>
                <w:i/>
                <w:sz w:val="24"/>
              </w:rPr>
              <w:t>DoN</w:t>
            </w:r>
            <w:proofErr w:type="spellEnd"/>
            <w:r w:rsidR="00B2190A">
              <w:rPr>
                <w:rFonts w:ascii="Times New Roman" w:hAnsi="Times New Roman"/>
                <w:i/>
                <w:sz w:val="24"/>
              </w:rPr>
              <w:t>-a</w:t>
            </w:r>
            <w:r w:rsidR="00B2190A" w:rsidRPr="00F1472D">
              <w:rPr>
                <w:rFonts w:ascii="Times New Roman" w:hAnsi="Times New Roman"/>
                <w:i/>
                <w:sz w:val="24"/>
              </w:rPr>
              <w:t xml:space="preserve"> bit će dodijeljeno 0 bodova po ovom kriteriju</w:t>
            </w:r>
            <w:r w:rsidR="00B2190A">
              <w:rPr>
                <w:rFonts w:ascii="Times New Roman" w:hAnsi="Times New Roman"/>
                <w:i/>
                <w:sz w:val="24"/>
              </w:rPr>
              <w:t>.</w:t>
            </w:r>
            <w:r w:rsidR="00B2190A" w:rsidRPr="00F1472D">
              <w:rPr>
                <w:rFonts w:ascii="Times New Roman" w:hAnsi="Times New Roman"/>
                <w:i/>
                <w:sz w:val="24"/>
              </w:rPr>
              <w:t xml:space="preserve"> </w:t>
            </w:r>
          </w:p>
        </w:tc>
        <w:tc>
          <w:tcPr>
            <w:tcW w:w="2410" w:type="dxa"/>
            <w:tcBorders>
              <w:top w:val="single" w:sz="2" w:space="0" w:color="auto"/>
              <w:left w:val="single" w:sz="2" w:space="0" w:color="auto"/>
              <w:bottom w:val="single" w:sz="2" w:space="0" w:color="auto"/>
              <w:right w:val="single" w:sz="2" w:space="0" w:color="auto"/>
            </w:tcBorders>
            <w:vAlign w:val="center"/>
          </w:tcPr>
          <w:p w14:paraId="6D70F100" w14:textId="77777777" w:rsidR="00E338AB" w:rsidRPr="00127176" w:rsidRDefault="00E338AB" w:rsidP="00127176">
            <w:pPr>
              <w:spacing w:before="40" w:after="40" w:line="276" w:lineRule="auto"/>
              <w:jc w:val="center"/>
              <w:rPr>
                <w:rFonts w:ascii="Times New Roman" w:eastAsia="Calibri" w:hAnsi="Times New Roman"/>
                <w:sz w:val="24"/>
              </w:rPr>
            </w:pPr>
          </w:p>
          <w:p w14:paraId="20DA8137" w14:textId="77777777" w:rsidR="00E338AB" w:rsidRPr="00127176" w:rsidRDefault="00B34F4E" w:rsidP="00127176">
            <w:pPr>
              <w:spacing w:before="40" w:after="40" w:line="276" w:lineRule="auto"/>
              <w:jc w:val="center"/>
              <w:rPr>
                <w:rFonts w:ascii="Times New Roman" w:eastAsia="Calibri" w:hAnsi="Times New Roman"/>
                <w:b/>
                <w:sz w:val="24"/>
              </w:rPr>
            </w:pPr>
            <w:r>
              <w:rPr>
                <w:rFonts w:ascii="Times New Roman" w:eastAsia="Calibri" w:hAnsi="Times New Roman"/>
                <w:sz w:val="24"/>
              </w:rPr>
              <w:t>1</w:t>
            </w:r>
            <w:r w:rsidR="00E338AB" w:rsidRPr="00127176">
              <w:rPr>
                <w:rFonts w:ascii="Times New Roman" w:eastAsia="Calibri" w:hAnsi="Times New Roman"/>
                <w:sz w:val="24"/>
              </w:rPr>
              <w:t xml:space="preserve"> projekt</w:t>
            </w:r>
          </w:p>
        </w:tc>
        <w:tc>
          <w:tcPr>
            <w:tcW w:w="992" w:type="dxa"/>
            <w:tcBorders>
              <w:top w:val="single" w:sz="2" w:space="0" w:color="auto"/>
              <w:left w:val="single" w:sz="2" w:space="0" w:color="auto"/>
              <w:bottom w:val="single" w:sz="2" w:space="0" w:color="auto"/>
              <w:right w:val="single" w:sz="2" w:space="0" w:color="auto"/>
            </w:tcBorders>
            <w:vAlign w:val="center"/>
          </w:tcPr>
          <w:p w14:paraId="799BEA54" w14:textId="77777777" w:rsidR="00E338AB" w:rsidRPr="00127176" w:rsidRDefault="00CB77D7" w:rsidP="00127176">
            <w:pPr>
              <w:spacing w:before="40" w:after="40" w:line="276" w:lineRule="auto"/>
              <w:jc w:val="center"/>
              <w:rPr>
                <w:rFonts w:ascii="Times New Roman" w:eastAsia="Calibri" w:hAnsi="Times New Roman"/>
                <w:b/>
                <w:sz w:val="24"/>
              </w:rPr>
            </w:pPr>
            <w:r w:rsidRPr="00127176">
              <w:rPr>
                <w:rFonts w:ascii="Times New Roman" w:eastAsia="Calibri" w:hAnsi="Times New Roman"/>
                <w:sz w:val="24"/>
              </w:rPr>
              <w:t>2</w:t>
            </w:r>
          </w:p>
        </w:tc>
        <w:tc>
          <w:tcPr>
            <w:tcW w:w="1418" w:type="dxa"/>
            <w:vMerge w:val="restart"/>
            <w:tcBorders>
              <w:top w:val="single" w:sz="2" w:space="0" w:color="auto"/>
              <w:left w:val="single" w:sz="2" w:space="0" w:color="auto"/>
              <w:right w:val="single" w:sz="2" w:space="0" w:color="auto"/>
            </w:tcBorders>
            <w:vAlign w:val="center"/>
          </w:tcPr>
          <w:p w14:paraId="6D798010" w14:textId="5D774D8B" w:rsidR="00E338AB" w:rsidRPr="00127176" w:rsidRDefault="00320AE7" w:rsidP="00127176">
            <w:pPr>
              <w:spacing w:before="40" w:after="40" w:line="276" w:lineRule="auto"/>
              <w:jc w:val="center"/>
              <w:rPr>
                <w:rFonts w:ascii="Times New Roman" w:eastAsia="Calibri" w:hAnsi="Times New Roman"/>
                <w:sz w:val="24"/>
              </w:rPr>
            </w:pPr>
            <w:r>
              <w:rPr>
                <w:rFonts w:ascii="Times New Roman" w:eastAsia="Calibri" w:hAnsi="Times New Roman"/>
                <w:sz w:val="24"/>
              </w:rPr>
              <w:t>8</w:t>
            </w:r>
          </w:p>
        </w:tc>
      </w:tr>
      <w:tr w:rsidR="00E338AB" w:rsidRPr="00127176" w14:paraId="0A22DC95" w14:textId="77777777" w:rsidTr="00735463">
        <w:trPr>
          <w:trHeight w:val="1165"/>
        </w:trPr>
        <w:tc>
          <w:tcPr>
            <w:tcW w:w="4977" w:type="dxa"/>
            <w:vMerge/>
            <w:tcBorders>
              <w:left w:val="single" w:sz="2" w:space="0" w:color="auto"/>
              <w:right w:val="single" w:sz="2" w:space="0" w:color="auto"/>
            </w:tcBorders>
            <w:vAlign w:val="center"/>
          </w:tcPr>
          <w:p w14:paraId="60DCF721" w14:textId="77777777" w:rsidR="00E338AB" w:rsidRPr="00127176" w:rsidRDefault="00E338AB" w:rsidP="00127176">
            <w:pPr>
              <w:spacing w:before="40" w:after="40" w:line="276" w:lineRule="auto"/>
              <w:rPr>
                <w:rFonts w:ascii="Times New Roman" w:hAnsi="Times New Roman"/>
                <w:sz w:val="24"/>
              </w:rPr>
            </w:pPr>
          </w:p>
        </w:tc>
        <w:tc>
          <w:tcPr>
            <w:tcW w:w="2410" w:type="dxa"/>
            <w:tcBorders>
              <w:top w:val="single" w:sz="2" w:space="0" w:color="auto"/>
              <w:left w:val="single" w:sz="2" w:space="0" w:color="auto"/>
              <w:bottom w:val="single" w:sz="2" w:space="0" w:color="auto"/>
              <w:right w:val="single" w:sz="2" w:space="0" w:color="auto"/>
            </w:tcBorders>
            <w:vAlign w:val="center"/>
          </w:tcPr>
          <w:p w14:paraId="18019823" w14:textId="77777777" w:rsidR="00E338AB" w:rsidRPr="00127176" w:rsidRDefault="0089189A" w:rsidP="00127176">
            <w:pPr>
              <w:spacing w:before="40" w:after="40" w:line="276" w:lineRule="auto"/>
              <w:jc w:val="center"/>
              <w:rPr>
                <w:rFonts w:ascii="Times New Roman" w:eastAsia="Calibri" w:hAnsi="Times New Roman"/>
                <w:b/>
                <w:sz w:val="24"/>
              </w:rPr>
            </w:pPr>
            <w:r>
              <w:rPr>
                <w:rFonts w:ascii="Times New Roman" w:eastAsia="Calibri" w:hAnsi="Times New Roman"/>
                <w:sz w:val="24"/>
              </w:rPr>
              <w:t xml:space="preserve"> </w:t>
            </w:r>
            <w:r w:rsidR="00B34F4E">
              <w:rPr>
                <w:rFonts w:ascii="Times New Roman" w:eastAsia="Calibri" w:hAnsi="Times New Roman"/>
                <w:sz w:val="24"/>
              </w:rPr>
              <w:t>2</w:t>
            </w:r>
            <w:r w:rsidR="00E338AB" w:rsidRPr="00127176">
              <w:rPr>
                <w:rFonts w:ascii="Times New Roman" w:eastAsia="Calibri" w:hAnsi="Times New Roman"/>
                <w:sz w:val="24"/>
              </w:rPr>
              <w:t xml:space="preserve"> projekta</w:t>
            </w:r>
          </w:p>
        </w:tc>
        <w:tc>
          <w:tcPr>
            <w:tcW w:w="992" w:type="dxa"/>
            <w:tcBorders>
              <w:top w:val="single" w:sz="2" w:space="0" w:color="auto"/>
              <w:left w:val="single" w:sz="2" w:space="0" w:color="auto"/>
              <w:bottom w:val="single" w:sz="2" w:space="0" w:color="auto"/>
              <w:right w:val="single" w:sz="2" w:space="0" w:color="auto"/>
            </w:tcBorders>
            <w:vAlign w:val="center"/>
          </w:tcPr>
          <w:p w14:paraId="103646D1" w14:textId="31F66480" w:rsidR="00E338AB" w:rsidRPr="00127176" w:rsidRDefault="00320AE7" w:rsidP="00127176">
            <w:pPr>
              <w:spacing w:before="40" w:after="40" w:line="276" w:lineRule="auto"/>
              <w:jc w:val="center"/>
              <w:rPr>
                <w:rFonts w:ascii="Times New Roman" w:eastAsia="Calibri" w:hAnsi="Times New Roman"/>
                <w:sz w:val="24"/>
              </w:rPr>
            </w:pPr>
            <w:r>
              <w:rPr>
                <w:rFonts w:ascii="Times New Roman" w:eastAsia="Calibri" w:hAnsi="Times New Roman"/>
                <w:sz w:val="24"/>
              </w:rPr>
              <w:t>5</w:t>
            </w:r>
          </w:p>
        </w:tc>
        <w:tc>
          <w:tcPr>
            <w:tcW w:w="1418" w:type="dxa"/>
            <w:vMerge/>
            <w:tcBorders>
              <w:left w:val="single" w:sz="2" w:space="0" w:color="auto"/>
              <w:right w:val="single" w:sz="2" w:space="0" w:color="auto"/>
            </w:tcBorders>
            <w:vAlign w:val="center"/>
          </w:tcPr>
          <w:p w14:paraId="0D477A13" w14:textId="77777777" w:rsidR="00E338AB" w:rsidRPr="00127176" w:rsidRDefault="00E338AB" w:rsidP="00127176">
            <w:pPr>
              <w:spacing w:before="40" w:after="40" w:line="276" w:lineRule="auto"/>
              <w:jc w:val="center"/>
              <w:rPr>
                <w:rFonts w:ascii="Times New Roman" w:eastAsia="Calibri" w:hAnsi="Times New Roman"/>
                <w:b/>
                <w:sz w:val="24"/>
              </w:rPr>
            </w:pPr>
          </w:p>
        </w:tc>
      </w:tr>
      <w:tr w:rsidR="00E338AB" w:rsidRPr="00127176" w14:paraId="46914BF2" w14:textId="77777777" w:rsidTr="00735463">
        <w:trPr>
          <w:trHeight w:val="726"/>
        </w:trPr>
        <w:tc>
          <w:tcPr>
            <w:tcW w:w="4977" w:type="dxa"/>
            <w:vMerge/>
            <w:tcBorders>
              <w:left w:val="single" w:sz="2" w:space="0" w:color="auto"/>
              <w:right w:val="single" w:sz="2" w:space="0" w:color="auto"/>
            </w:tcBorders>
            <w:vAlign w:val="center"/>
          </w:tcPr>
          <w:p w14:paraId="76750403" w14:textId="77777777" w:rsidR="00E338AB" w:rsidRPr="00127176" w:rsidRDefault="00E338AB" w:rsidP="00127176">
            <w:pPr>
              <w:spacing w:before="40" w:after="40" w:line="276" w:lineRule="auto"/>
              <w:rPr>
                <w:rFonts w:ascii="Times New Roman" w:hAnsi="Times New Roman"/>
                <w:sz w:val="24"/>
              </w:rPr>
            </w:pPr>
          </w:p>
        </w:tc>
        <w:tc>
          <w:tcPr>
            <w:tcW w:w="2410" w:type="dxa"/>
            <w:tcBorders>
              <w:top w:val="single" w:sz="2" w:space="0" w:color="auto"/>
              <w:left w:val="single" w:sz="2" w:space="0" w:color="auto"/>
              <w:bottom w:val="single" w:sz="2" w:space="0" w:color="auto"/>
              <w:right w:val="single" w:sz="2" w:space="0" w:color="auto"/>
            </w:tcBorders>
            <w:vAlign w:val="center"/>
          </w:tcPr>
          <w:p w14:paraId="0227D6AA" w14:textId="77777777" w:rsidR="00E338AB" w:rsidRPr="00127176" w:rsidRDefault="00B34F4E" w:rsidP="00127176">
            <w:pPr>
              <w:spacing w:before="40" w:after="40" w:line="276" w:lineRule="auto"/>
              <w:jc w:val="center"/>
              <w:rPr>
                <w:rFonts w:ascii="Times New Roman" w:eastAsia="Calibri" w:hAnsi="Times New Roman"/>
                <w:b/>
                <w:sz w:val="24"/>
              </w:rPr>
            </w:pPr>
            <w:r>
              <w:rPr>
                <w:rFonts w:ascii="Times New Roman" w:eastAsia="Calibri" w:hAnsi="Times New Roman"/>
                <w:sz w:val="24"/>
              </w:rPr>
              <w:t>3</w:t>
            </w:r>
            <w:r w:rsidR="00E338AB" w:rsidRPr="00127176">
              <w:rPr>
                <w:rFonts w:ascii="Times New Roman" w:eastAsia="Calibri" w:hAnsi="Times New Roman"/>
                <w:sz w:val="24"/>
              </w:rPr>
              <w:t xml:space="preserve"> i više projek</w:t>
            </w:r>
            <w:r w:rsidR="007D32E1">
              <w:rPr>
                <w:rFonts w:ascii="Times New Roman" w:eastAsia="Calibri" w:hAnsi="Times New Roman"/>
                <w:sz w:val="24"/>
              </w:rPr>
              <w:t>a</w:t>
            </w:r>
            <w:r w:rsidR="00E338AB" w:rsidRPr="00127176">
              <w:rPr>
                <w:rFonts w:ascii="Times New Roman" w:eastAsia="Calibri" w:hAnsi="Times New Roman"/>
                <w:sz w:val="24"/>
              </w:rPr>
              <w:t>ta</w:t>
            </w:r>
          </w:p>
        </w:tc>
        <w:tc>
          <w:tcPr>
            <w:tcW w:w="992" w:type="dxa"/>
            <w:tcBorders>
              <w:top w:val="single" w:sz="2" w:space="0" w:color="auto"/>
              <w:left w:val="single" w:sz="2" w:space="0" w:color="auto"/>
              <w:bottom w:val="single" w:sz="2" w:space="0" w:color="auto"/>
              <w:right w:val="single" w:sz="2" w:space="0" w:color="auto"/>
            </w:tcBorders>
            <w:vAlign w:val="center"/>
          </w:tcPr>
          <w:p w14:paraId="4D62D6B4" w14:textId="7D68774D" w:rsidR="00E338AB" w:rsidRPr="00127176" w:rsidRDefault="00320AE7" w:rsidP="00127176">
            <w:pPr>
              <w:spacing w:before="40" w:after="40" w:line="276" w:lineRule="auto"/>
              <w:jc w:val="center"/>
              <w:rPr>
                <w:rFonts w:ascii="Times New Roman" w:eastAsia="Calibri" w:hAnsi="Times New Roman"/>
                <w:b/>
                <w:sz w:val="24"/>
              </w:rPr>
            </w:pPr>
            <w:r>
              <w:rPr>
                <w:rFonts w:ascii="Times New Roman" w:eastAsia="Calibri" w:hAnsi="Times New Roman"/>
                <w:sz w:val="24"/>
              </w:rPr>
              <w:t>8</w:t>
            </w:r>
          </w:p>
        </w:tc>
        <w:tc>
          <w:tcPr>
            <w:tcW w:w="1418" w:type="dxa"/>
            <w:vMerge/>
            <w:tcBorders>
              <w:left w:val="single" w:sz="2" w:space="0" w:color="auto"/>
              <w:right w:val="single" w:sz="2" w:space="0" w:color="auto"/>
            </w:tcBorders>
            <w:vAlign w:val="center"/>
          </w:tcPr>
          <w:p w14:paraId="63D391E8" w14:textId="77777777" w:rsidR="00E338AB" w:rsidRPr="00127176" w:rsidRDefault="00E338AB" w:rsidP="00127176">
            <w:pPr>
              <w:spacing w:before="40" w:after="40" w:line="276" w:lineRule="auto"/>
              <w:jc w:val="center"/>
              <w:rPr>
                <w:rFonts w:ascii="Times New Roman" w:eastAsia="Calibri" w:hAnsi="Times New Roman"/>
                <w:b/>
                <w:sz w:val="24"/>
              </w:rPr>
            </w:pPr>
          </w:p>
        </w:tc>
      </w:tr>
      <w:tr w:rsidR="00E338AB" w:rsidRPr="00127176" w14:paraId="3A36561B" w14:textId="77777777" w:rsidTr="00735463">
        <w:trPr>
          <w:trHeight w:val="343"/>
        </w:trPr>
        <w:tc>
          <w:tcPr>
            <w:tcW w:w="4977" w:type="dxa"/>
            <w:vMerge w:val="restart"/>
            <w:tcBorders>
              <w:top w:val="single" w:sz="2" w:space="0" w:color="auto"/>
              <w:left w:val="single" w:sz="2" w:space="0" w:color="auto"/>
              <w:right w:val="single" w:sz="2" w:space="0" w:color="auto"/>
            </w:tcBorders>
            <w:vAlign w:val="center"/>
          </w:tcPr>
          <w:p w14:paraId="4F1B5483" w14:textId="77777777" w:rsidR="00A25660" w:rsidRPr="00127176" w:rsidRDefault="00D545EF" w:rsidP="00127176">
            <w:pPr>
              <w:spacing w:before="40" w:after="40" w:line="276" w:lineRule="auto"/>
              <w:rPr>
                <w:rFonts w:ascii="Times New Roman" w:eastAsia="Calibri" w:hAnsi="Times New Roman"/>
                <w:bCs/>
                <w:i/>
                <w:iCs/>
                <w:caps/>
                <w:sz w:val="24"/>
              </w:rPr>
            </w:pPr>
            <w:r w:rsidRPr="00127176">
              <w:rPr>
                <w:rFonts w:ascii="Times New Roman" w:hAnsi="Times New Roman"/>
                <w:sz w:val="24"/>
              </w:rPr>
              <w:t xml:space="preserve">Iskustvo u </w:t>
            </w:r>
            <w:r w:rsidR="00F33735" w:rsidRPr="00127176">
              <w:rPr>
                <w:rFonts w:ascii="Times New Roman" w:hAnsi="Times New Roman"/>
                <w:sz w:val="24"/>
              </w:rPr>
              <w:t xml:space="preserve">implementaciji i </w:t>
            </w:r>
            <w:r w:rsidRPr="00127176">
              <w:rPr>
                <w:rFonts w:ascii="Times New Roman" w:hAnsi="Times New Roman"/>
                <w:sz w:val="24"/>
              </w:rPr>
              <w:t xml:space="preserve">prilagodbi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alata</w:t>
            </w:r>
          </w:p>
        </w:tc>
        <w:tc>
          <w:tcPr>
            <w:tcW w:w="2410" w:type="dxa"/>
            <w:tcBorders>
              <w:top w:val="single" w:sz="2" w:space="0" w:color="auto"/>
              <w:left w:val="single" w:sz="2" w:space="0" w:color="auto"/>
              <w:bottom w:val="single" w:sz="2" w:space="0" w:color="auto"/>
              <w:right w:val="single" w:sz="2" w:space="0" w:color="auto"/>
            </w:tcBorders>
            <w:vAlign w:val="center"/>
          </w:tcPr>
          <w:p w14:paraId="6685F802" w14:textId="77777777" w:rsidR="00E338AB" w:rsidRPr="00127176" w:rsidRDefault="00E338AB" w:rsidP="00127176">
            <w:pPr>
              <w:spacing w:before="40" w:after="40" w:line="276" w:lineRule="auto"/>
              <w:jc w:val="center"/>
              <w:rPr>
                <w:rFonts w:ascii="Times New Roman" w:eastAsia="Calibri" w:hAnsi="Times New Roman"/>
                <w:caps/>
                <w:sz w:val="24"/>
              </w:rPr>
            </w:pPr>
            <w:r w:rsidRPr="00127176">
              <w:rPr>
                <w:rFonts w:ascii="Times New Roman" w:eastAsia="Calibri" w:hAnsi="Times New Roman"/>
                <w:caps/>
                <w:sz w:val="24"/>
              </w:rPr>
              <w:t>da</w:t>
            </w:r>
          </w:p>
        </w:tc>
        <w:tc>
          <w:tcPr>
            <w:tcW w:w="992" w:type="dxa"/>
            <w:tcBorders>
              <w:top w:val="single" w:sz="2" w:space="0" w:color="auto"/>
              <w:left w:val="single" w:sz="2" w:space="0" w:color="auto"/>
              <w:bottom w:val="single" w:sz="2" w:space="0" w:color="auto"/>
              <w:right w:val="single" w:sz="2" w:space="0" w:color="auto"/>
            </w:tcBorders>
            <w:vAlign w:val="center"/>
          </w:tcPr>
          <w:p w14:paraId="3C885D70" w14:textId="0A1C2D52" w:rsidR="00E338AB" w:rsidRPr="00127176" w:rsidRDefault="00320AE7" w:rsidP="00127176">
            <w:pPr>
              <w:spacing w:before="40" w:after="40" w:line="276" w:lineRule="auto"/>
              <w:jc w:val="center"/>
              <w:rPr>
                <w:rFonts w:ascii="Times New Roman" w:eastAsia="Calibri" w:hAnsi="Times New Roman"/>
                <w:caps/>
                <w:sz w:val="24"/>
              </w:rPr>
            </w:pPr>
            <w:r>
              <w:rPr>
                <w:rFonts w:ascii="Times New Roman" w:eastAsia="Calibri" w:hAnsi="Times New Roman"/>
                <w:caps/>
                <w:sz w:val="24"/>
              </w:rPr>
              <w:t>2</w:t>
            </w:r>
          </w:p>
        </w:tc>
        <w:tc>
          <w:tcPr>
            <w:tcW w:w="1418" w:type="dxa"/>
            <w:vMerge w:val="restart"/>
            <w:tcBorders>
              <w:top w:val="single" w:sz="2" w:space="0" w:color="auto"/>
              <w:left w:val="single" w:sz="2" w:space="0" w:color="auto"/>
              <w:right w:val="single" w:sz="2" w:space="0" w:color="auto"/>
            </w:tcBorders>
            <w:vAlign w:val="center"/>
          </w:tcPr>
          <w:p w14:paraId="56755D10" w14:textId="77777777" w:rsidR="00E338AB" w:rsidRPr="00127176" w:rsidRDefault="00E338AB" w:rsidP="00127176">
            <w:pPr>
              <w:spacing w:before="40" w:after="40" w:line="276" w:lineRule="auto"/>
              <w:jc w:val="center"/>
              <w:rPr>
                <w:rFonts w:ascii="Times New Roman" w:eastAsia="Calibri" w:hAnsi="Times New Roman"/>
                <w:sz w:val="24"/>
              </w:rPr>
            </w:pPr>
          </w:p>
          <w:p w14:paraId="6F8024AC" w14:textId="77777777" w:rsidR="00E338AB" w:rsidRPr="00127176" w:rsidRDefault="00E338AB" w:rsidP="00127176">
            <w:pPr>
              <w:spacing w:before="40" w:after="40" w:line="276" w:lineRule="auto"/>
              <w:jc w:val="center"/>
              <w:rPr>
                <w:rFonts w:ascii="Times New Roman" w:eastAsia="Calibri" w:hAnsi="Times New Roman"/>
                <w:sz w:val="24"/>
              </w:rPr>
            </w:pPr>
          </w:p>
          <w:p w14:paraId="220BCFF9" w14:textId="1140255C" w:rsidR="00E338AB" w:rsidRPr="00127176" w:rsidRDefault="00320AE7" w:rsidP="00127176">
            <w:pPr>
              <w:spacing w:before="40" w:after="40" w:line="276" w:lineRule="auto"/>
              <w:jc w:val="center"/>
              <w:rPr>
                <w:rFonts w:ascii="Times New Roman" w:eastAsia="Calibri" w:hAnsi="Times New Roman"/>
                <w:sz w:val="24"/>
              </w:rPr>
            </w:pPr>
            <w:r>
              <w:rPr>
                <w:rFonts w:ascii="Times New Roman" w:eastAsia="Calibri" w:hAnsi="Times New Roman"/>
                <w:sz w:val="24"/>
              </w:rPr>
              <w:t>2</w:t>
            </w:r>
          </w:p>
        </w:tc>
      </w:tr>
      <w:tr w:rsidR="00E338AB" w:rsidRPr="00127176" w14:paraId="3D830D59" w14:textId="77777777" w:rsidTr="00735463">
        <w:trPr>
          <w:trHeight w:val="343"/>
        </w:trPr>
        <w:tc>
          <w:tcPr>
            <w:tcW w:w="4977" w:type="dxa"/>
            <w:vMerge/>
            <w:tcBorders>
              <w:left w:val="single" w:sz="2" w:space="0" w:color="auto"/>
              <w:bottom w:val="single" w:sz="2" w:space="0" w:color="auto"/>
              <w:right w:val="single" w:sz="2" w:space="0" w:color="auto"/>
            </w:tcBorders>
            <w:vAlign w:val="center"/>
          </w:tcPr>
          <w:p w14:paraId="51920AB2" w14:textId="77777777" w:rsidR="00E338AB" w:rsidRPr="00127176" w:rsidRDefault="00E338AB" w:rsidP="00127176">
            <w:pPr>
              <w:spacing w:before="40" w:after="40" w:line="276" w:lineRule="auto"/>
              <w:jc w:val="right"/>
              <w:rPr>
                <w:rFonts w:ascii="Times New Roman" w:eastAsia="Calibri" w:hAnsi="Times New Roman"/>
                <w:b/>
                <w:caps/>
                <w:sz w:val="24"/>
              </w:rPr>
            </w:pPr>
          </w:p>
        </w:tc>
        <w:tc>
          <w:tcPr>
            <w:tcW w:w="2410" w:type="dxa"/>
            <w:tcBorders>
              <w:top w:val="single" w:sz="2" w:space="0" w:color="auto"/>
              <w:left w:val="single" w:sz="2" w:space="0" w:color="auto"/>
              <w:bottom w:val="single" w:sz="2" w:space="0" w:color="auto"/>
              <w:right w:val="single" w:sz="2" w:space="0" w:color="auto"/>
            </w:tcBorders>
            <w:vAlign w:val="center"/>
          </w:tcPr>
          <w:p w14:paraId="6AB1340A" w14:textId="77777777" w:rsidR="00E338AB" w:rsidRPr="00127176" w:rsidRDefault="00E338AB" w:rsidP="00127176">
            <w:pPr>
              <w:spacing w:before="40" w:after="40" w:line="276" w:lineRule="auto"/>
              <w:jc w:val="center"/>
              <w:rPr>
                <w:rFonts w:ascii="Times New Roman" w:eastAsia="Calibri" w:hAnsi="Times New Roman"/>
                <w:caps/>
                <w:sz w:val="24"/>
              </w:rPr>
            </w:pPr>
            <w:r w:rsidRPr="00127176">
              <w:rPr>
                <w:rFonts w:ascii="Times New Roman" w:eastAsia="Calibri" w:hAnsi="Times New Roman"/>
                <w:caps/>
                <w:sz w:val="24"/>
              </w:rPr>
              <w:t>ne</w:t>
            </w:r>
          </w:p>
        </w:tc>
        <w:tc>
          <w:tcPr>
            <w:tcW w:w="992" w:type="dxa"/>
            <w:tcBorders>
              <w:top w:val="single" w:sz="2" w:space="0" w:color="auto"/>
              <w:left w:val="single" w:sz="2" w:space="0" w:color="auto"/>
              <w:bottom w:val="single" w:sz="2" w:space="0" w:color="auto"/>
              <w:right w:val="single" w:sz="2" w:space="0" w:color="auto"/>
            </w:tcBorders>
            <w:vAlign w:val="center"/>
          </w:tcPr>
          <w:p w14:paraId="2B265A9F" w14:textId="77777777" w:rsidR="00E338AB" w:rsidRPr="00127176" w:rsidRDefault="00E338AB" w:rsidP="00127176">
            <w:pPr>
              <w:spacing w:before="40" w:after="40" w:line="276" w:lineRule="auto"/>
              <w:jc w:val="center"/>
              <w:rPr>
                <w:rFonts w:ascii="Times New Roman" w:eastAsia="Calibri" w:hAnsi="Times New Roman"/>
                <w:caps/>
                <w:sz w:val="24"/>
              </w:rPr>
            </w:pPr>
            <w:r w:rsidRPr="00127176">
              <w:rPr>
                <w:rFonts w:ascii="Times New Roman" w:eastAsia="Calibri" w:hAnsi="Times New Roman"/>
                <w:caps/>
                <w:sz w:val="24"/>
              </w:rPr>
              <w:t>0</w:t>
            </w:r>
          </w:p>
        </w:tc>
        <w:tc>
          <w:tcPr>
            <w:tcW w:w="1418" w:type="dxa"/>
            <w:vMerge/>
            <w:tcBorders>
              <w:left w:val="single" w:sz="2" w:space="0" w:color="auto"/>
              <w:bottom w:val="single" w:sz="2" w:space="0" w:color="auto"/>
              <w:right w:val="single" w:sz="2" w:space="0" w:color="auto"/>
            </w:tcBorders>
            <w:vAlign w:val="center"/>
          </w:tcPr>
          <w:p w14:paraId="796F4A51" w14:textId="77777777" w:rsidR="00E338AB" w:rsidRPr="00127176" w:rsidRDefault="00E338AB" w:rsidP="00127176">
            <w:pPr>
              <w:spacing w:before="40" w:after="40" w:line="276" w:lineRule="auto"/>
              <w:jc w:val="center"/>
              <w:rPr>
                <w:rFonts w:ascii="Times New Roman" w:eastAsia="Calibri" w:hAnsi="Times New Roman"/>
                <w:b/>
                <w:sz w:val="24"/>
              </w:rPr>
            </w:pPr>
          </w:p>
        </w:tc>
      </w:tr>
      <w:tr w:rsidR="00E338AB" w:rsidRPr="00127176" w14:paraId="46163869" w14:textId="77777777" w:rsidTr="00735463">
        <w:trPr>
          <w:trHeight w:val="343"/>
        </w:trPr>
        <w:tc>
          <w:tcPr>
            <w:tcW w:w="8379" w:type="dxa"/>
            <w:gridSpan w:val="3"/>
            <w:tcBorders>
              <w:top w:val="single" w:sz="2" w:space="0" w:color="auto"/>
              <w:left w:val="single" w:sz="2" w:space="0" w:color="auto"/>
              <w:bottom w:val="single" w:sz="2" w:space="0" w:color="auto"/>
              <w:right w:val="single" w:sz="2" w:space="0" w:color="auto"/>
            </w:tcBorders>
            <w:vAlign w:val="center"/>
            <w:hideMark/>
          </w:tcPr>
          <w:p w14:paraId="67A3D5FD" w14:textId="0155A1B5" w:rsidR="00E338AB" w:rsidRPr="00127176" w:rsidRDefault="00E338AB" w:rsidP="00127176">
            <w:pPr>
              <w:spacing w:before="40" w:after="40" w:line="276" w:lineRule="auto"/>
              <w:rPr>
                <w:rFonts w:ascii="Times New Roman" w:eastAsia="Calibri" w:hAnsi="Times New Roman"/>
                <w:b/>
                <w:caps/>
                <w:sz w:val="24"/>
              </w:rPr>
            </w:pPr>
            <w:r w:rsidRPr="00127176">
              <w:rPr>
                <w:rFonts w:ascii="Times New Roman" w:eastAsia="Calibri" w:hAnsi="Times New Roman"/>
                <w:b/>
                <w:caps/>
                <w:sz w:val="24"/>
              </w:rPr>
              <w:t xml:space="preserve">Ukupni mogući broj bodova zA stručnjaka – </w:t>
            </w:r>
            <w:r w:rsidR="00195E70" w:rsidRPr="00127176">
              <w:rPr>
                <w:rFonts w:ascii="Times New Roman" w:eastAsia="Calibri" w:hAnsi="Times New Roman"/>
                <w:b/>
                <w:caps/>
                <w:sz w:val="24"/>
              </w:rPr>
              <w:t>KLJUČNI STRUČNJAK</w:t>
            </w:r>
            <w:r w:rsidRPr="00127176">
              <w:rPr>
                <w:rFonts w:ascii="Times New Roman" w:eastAsia="Calibri" w:hAnsi="Times New Roman"/>
                <w:b/>
                <w:caps/>
                <w:sz w:val="24"/>
              </w:rPr>
              <w:t xml:space="preserve"> </w:t>
            </w:r>
            <w:r w:rsidR="00372664">
              <w:rPr>
                <w:rFonts w:ascii="Times New Roman" w:eastAsia="Calibri" w:hAnsi="Times New Roman"/>
                <w:b/>
                <w:caps/>
                <w:sz w:val="24"/>
              </w:rPr>
              <w:t>za područje upravljanja ljudskim potencijalima</w:t>
            </w:r>
          </w:p>
        </w:tc>
        <w:tc>
          <w:tcPr>
            <w:tcW w:w="1418" w:type="dxa"/>
            <w:tcBorders>
              <w:top w:val="single" w:sz="2" w:space="0" w:color="auto"/>
              <w:left w:val="single" w:sz="2" w:space="0" w:color="auto"/>
              <w:bottom w:val="single" w:sz="2" w:space="0" w:color="auto"/>
              <w:right w:val="single" w:sz="2" w:space="0" w:color="auto"/>
            </w:tcBorders>
            <w:vAlign w:val="center"/>
            <w:hideMark/>
          </w:tcPr>
          <w:p w14:paraId="13552FC4" w14:textId="77777777" w:rsidR="00E338AB" w:rsidRPr="00127176" w:rsidRDefault="00E338AB" w:rsidP="00127176">
            <w:pPr>
              <w:spacing w:before="40" w:after="40" w:line="276" w:lineRule="auto"/>
              <w:jc w:val="center"/>
              <w:rPr>
                <w:rFonts w:ascii="Times New Roman" w:eastAsia="Calibri" w:hAnsi="Times New Roman"/>
                <w:b/>
                <w:sz w:val="24"/>
              </w:rPr>
            </w:pPr>
            <w:r w:rsidRPr="00127176">
              <w:rPr>
                <w:rFonts w:ascii="Times New Roman" w:eastAsia="Calibri" w:hAnsi="Times New Roman"/>
                <w:b/>
                <w:sz w:val="24"/>
              </w:rPr>
              <w:t>10</w:t>
            </w:r>
          </w:p>
        </w:tc>
      </w:tr>
      <w:tr w:rsidR="001B5DD9" w:rsidRPr="00127176" w14:paraId="70FC3AB0" w14:textId="77777777" w:rsidTr="00735463">
        <w:trPr>
          <w:trHeight w:val="343"/>
        </w:trPr>
        <w:tc>
          <w:tcPr>
            <w:tcW w:w="8379" w:type="dxa"/>
            <w:gridSpan w:val="3"/>
            <w:tcBorders>
              <w:top w:val="single" w:sz="2" w:space="0" w:color="auto"/>
              <w:left w:val="single" w:sz="2" w:space="0" w:color="auto"/>
              <w:bottom w:val="single" w:sz="2" w:space="0" w:color="auto"/>
              <w:right w:val="single" w:sz="2" w:space="0" w:color="auto"/>
            </w:tcBorders>
            <w:vAlign w:val="center"/>
            <w:hideMark/>
          </w:tcPr>
          <w:p w14:paraId="5D7EF58D" w14:textId="77777777" w:rsidR="002D5813" w:rsidRPr="00127176" w:rsidRDefault="002D5813" w:rsidP="00127176">
            <w:pPr>
              <w:spacing w:before="40" w:after="40" w:line="276" w:lineRule="auto"/>
              <w:jc w:val="right"/>
              <w:rPr>
                <w:rFonts w:ascii="Times New Roman" w:eastAsia="Calibri" w:hAnsi="Times New Roman"/>
                <w:b/>
                <w:caps/>
                <w:sz w:val="24"/>
              </w:rPr>
            </w:pPr>
            <w:r w:rsidRPr="00127176">
              <w:rPr>
                <w:rFonts w:ascii="Times New Roman" w:eastAsia="Calibri" w:hAnsi="Times New Roman"/>
                <w:b/>
                <w:caps/>
                <w:sz w:val="24"/>
              </w:rPr>
              <w:t>Ukupno mogući broj bodova za SVE stručnjake</w:t>
            </w:r>
          </w:p>
        </w:tc>
        <w:tc>
          <w:tcPr>
            <w:tcW w:w="1418" w:type="dxa"/>
            <w:tcBorders>
              <w:top w:val="single" w:sz="2" w:space="0" w:color="auto"/>
              <w:left w:val="single" w:sz="2" w:space="0" w:color="auto"/>
              <w:bottom w:val="single" w:sz="2" w:space="0" w:color="auto"/>
              <w:right w:val="single" w:sz="2" w:space="0" w:color="auto"/>
            </w:tcBorders>
            <w:vAlign w:val="center"/>
            <w:hideMark/>
          </w:tcPr>
          <w:p w14:paraId="6A9F0128" w14:textId="77777777" w:rsidR="002D5813" w:rsidRPr="00127176" w:rsidRDefault="00D56D8D" w:rsidP="00127176">
            <w:pPr>
              <w:spacing w:before="40" w:after="40" w:line="276" w:lineRule="auto"/>
              <w:jc w:val="center"/>
              <w:rPr>
                <w:rFonts w:ascii="Times New Roman" w:eastAsia="Calibri" w:hAnsi="Times New Roman"/>
                <w:b/>
                <w:sz w:val="24"/>
              </w:rPr>
            </w:pPr>
            <w:r w:rsidRPr="00127176">
              <w:rPr>
                <w:rFonts w:ascii="Times New Roman" w:eastAsia="Calibri" w:hAnsi="Times New Roman"/>
                <w:b/>
                <w:sz w:val="24"/>
              </w:rPr>
              <w:t>5</w:t>
            </w:r>
            <w:r w:rsidR="002D5813" w:rsidRPr="00127176">
              <w:rPr>
                <w:rFonts w:ascii="Times New Roman" w:eastAsia="Calibri" w:hAnsi="Times New Roman"/>
                <w:b/>
                <w:sz w:val="24"/>
              </w:rPr>
              <w:t>0</w:t>
            </w:r>
          </w:p>
        </w:tc>
      </w:tr>
    </w:tbl>
    <w:p w14:paraId="01A9F5C8" w14:textId="5F05CDE1" w:rsidR="002352B9" w:rsidRPr="007E5C68" w:rsidRDefault="002352B9" w:rsidP="002352B9">
      <w:pPr>
        <w:spacing w:line="240" w:lineRule="auto"/>
        <w:rPr>
          <w:rFonts w:ascii="Times New Roman" w:eastAsia="Calibri" w:hAnsi="Times New Roman"/>
          <w:sz w:val="24"/>
          <w:u w:val="single"/>
        </w:rPr>
      </w:pPr>
      <w:r w:rsidRPr="007E5C68">
        <w:rPr>
          <w:rFonts w:ascii="Times New Roman" w:eastAsia="Calibri" w:hAnsi="Times New Roman"/>
          <w:sz w:val="24"/>
          <w:u w:val="single"/>
        </w:rPr>
        <w:t xml:space="preserve">Reference odnosno projekti ukoliko ispunjavaju uvjete mogu se prihvatiti i bodovati za oba </w:t>
      </w:r>
      <w:proofErr w:type="spellStart"/>
      <w:r w:rsidRPr="007E5C68">
        <w:rPr>
          <w:rFonts w:ascii="Times New Roman" w:eastAsia="Calibri" w:hAnsi="Times New Roman"/>
          <w:sz w:val="24"/>
          <w:u w:val="single"/>
        </w:rPr>
        <w:t>potkriterija</w:t>
      </w:r>
      <w:proofErr w:type="spellEnd"/>
      <w:r w:rsidRPr="007E5C68">
        <w:rPr>
          <w:rFonts w:ascii="Times New Roman" w:eastAsia="Calibri" w:hAnsi="Times New Roman"/>
          <w:sz w:val="24"/>
          <w:u w:val="single"/>
        </w:rPr>
        <w:t>.</w:t>
      </w:r>
    </w:p>
    <w:p w14:paraId="5FF73F58" w14:textId="101A6650" w:rsidR="00892583"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 xml:space="preserve">Imenovanjem osoba kao stručnjaka u ponudi, smatra se da su imenovani stručnjaci suglasni da će biti na raspolaganju ponuditelju tijekom izvršenja ugovora. </w:t>
      </w:r>
    </w:p>
    <w:p w14:paraId="2B460C21" w14:textId="77777777" w:rsidR="009903D4"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Bodovi za kriterij kvalitete za iskustvo stručnjaka (PK) izračunava se kao zbroj bodova za kvalifikacije i iskustvo dodijeljenih za svakog pojedinog stručnjaka.</w:t>
      </w:r>
    </w:p>
    <w:p w14:paraId="394C1CD0" w14:textId="77777777" w:rsidR="00892583" w:rsidRPr="00127176" w:rsidRDefault="00892583" w:rsidP="00127176">
      <w:pPr>
        <w:spacing w:before="240" w:line="276" w:lineRule="auto"/>
        <w:jc w:val="center"/>
        <w:rPr>
          <w:rFonts w:ascii="Times New Roman" w:hAnsi="Times New Roman"/>
          <w:b/>
          <w:sz w:val="24"/>
          <w:lang w:eastAsia="hr-HR"/>
        </w:rPr>
      </w:pPr>
      <m:oMath>
        <m:r>
          <m:rPr>
            <m:sty m:val="bi"/>
          </m:rPr>
          <w:rPr>
            <w:rFonts w:ascii="Cambria Math" w:hAnsi="Cambria Math"/>
            <w:sz w:val="24"/>
          </w:rPr>
          <m:t>Pk=S</m:t>
        </m:r>
        <m:r>
          <m:rPr>
            <m:sty m:val="bi"/>
          </m:rPr>
          <w:rPr>
            <w:rFonts w:ascii="Cambria Math" w:hAnsi="Cambria Math"/>
            <w:sz w:val="24"/>
          </w:rPr>
          <m:t>1</m:t>
        </m:r>
      </m:oMath>
      <w:r w:rsidR="001B5DD9" w:rsidRPr="00127176">
        <w:rPr>
          <w:rFonts w:ascii="Times New Roman" w:hAnsi="Times New Roman"/>
          <w:b/>
          <w:sz w:val="24"/>
        </w:rPr>
        <w:t xml:space="preserve"> </w:t>
      </w:r>
      <w:r w:rsidR="001B5DD9" w:rsidRPr="00127176">
        <w:rPr>
          <w:rFonts w:ascii="Times New Roman" w:hAnsi="Times New Roman"/>
          <w:b/>
          <w:i/>
          <w:sz w:val="24"/>
        </w:rPr>
        <w:t>+S2</w:t>
      </w:r>
      <w:r w:rsidR="00E338AB" w:rsidRPr="00127176">
        <w:rPr>
          <w:rFonts w:ascii="Times New Roman" w:hAnsi="Times New Roman"/>
          <w:b/>
          <w:i/>
          <w:sz w:val="24"/>
        </w:rPr>
        <w:t xml:space="preserve"> +S3</w:t>
      </w:r>
    </w:p>
    <w:p w14:paraId="37FA34B3" w14:textId="77777777" w:rsidR="00892583" w:rsidRPr="00127176" w:rsidRDefault="00892583" w:rsidP="00127176">
      <w:pPr>
        <w:spacing w:line="276" w:lineRule="auto"/>
        <w:rPr>
          <w:rFonts w:ascii="Times New Roman" w:eastAsia="Calibri" w:hAnsi="Times New Roman"/>
          <w:sz w:val="24"/>
        </w:rPr>
      </w:pPr>
    </w:p>
    <w:p w14:paraId="14C48867" w14:textId="77777777" w:rsidR="001B5DD9" w:rsidRPr="00127176" w:rsidRDefault="001B5DD9" w:rsidP="00127176">
      <w:pPr>
        <w:pStyle w:val="ListParagraph"/>
        <w:numPr>
          <w:ilvl w:val="0"/>
          <w:numId w:val="33"/>
        </w:numPr>
        <w:spacing w:before="0" w:after="160" w:line="276" w:lineRule="auto"/>
        <w:rPr>
          <w:rFonts w:ascii="Times New Roman" w:eastAsia="Calibri" w:hAnsi="Times New Roman"/>
          <w:sz w:val="24"/>
        </w:rPr>
      </w:pPr>
      <w:r w:rsidRPr="00127176">
        <w:rPr>
          <w:rFonts w:ascii="Times New Roman" w:eastAsia="Calibri" w:hAnsi="Times New Roman"/>
          <w:sz w:val="24"/>
        </w:rPr>
        <w:t xml:space="preserve">S1    broj bodova dodijeljenih za </w:t>
      </w:r>
      <w:r w:rsidR="007C23D4">
        <w:rPr>
          <w:rFonts w:ascii="Times New Roman" w:eastAsia="Calibri" w:hAnsi="Times New Roman"/>
          <w:sz w:val="24"/>
        </w:rPr>
        <w:t>Ključnog</w:t>
      </w:r>
      <w:r w:rsidR="0080317F">
        <w:rPr>
          <w:rFonts w:ascii="Times New Roman" w:eastAsia="Calibri" w:hAnsi="Times New Roman"/>
          <w:sz w:val="24"/>
        </w:rPr>
        <w:t xml:space="preserve"> </w:t>
      </w:r>
      <w:r w:rsidRPr="00127176">
        <w:rPr>
          <w:rFonts w:ascii="Times New Roman" w:eastAsia="Calibri" w:hAnsi="Times New Roman"/>
          <w:sz w:val="24"/>
        </w:rPr>
        <w:t xml:space="preserve">stručnjaka </w:t>
      </w:r>
      <w:r w:rsidR="0080317F">
        <w:rPr>
          <w:rFonts w:ascii="Times New Roman" w:eastAsia="Calibri" w:hAnsi="Times New Roman"/>
          <w:sz w:val="24"/>
        </w:rPr>
        <w:t xml:space="preserve">- </w:t>
      </w:r>
      <w:r w:rsidR="00D56D8D" w:rsidRPr="00127176">
        <w:rPr>
          <w:rFonts w:ascii="Times New Roman" w:eastAsia="Calibri" w:hAnsi="Times New Roman"/>
          <w:sz w:val="24"/>
        </w:rPr>
        <w:t>Voditelj tima</w:t>
      </w:r>
      <w:r w:rsidRPr="00127176">
        <w:rPr>
          <w:rFonts w:ascii="Times New Roman" w:eastAsia="Calibri" w:hAnsi="Times New Roman"/>
          <w:sz w:val="24"/>
        </w:rPr>
        <w:t xml:space="preserve"> </w:t>
      </w:r>
    </w:p>
    <w:p w14:paraId="52B194EF" w14:textId="4ACEAC12" w:rsidR="001B5DD9" w:rsidRPr="009840FB" w:rsidRDefault="001B5DD9" w:rsidP="009840FB">
      <w:pPr>
        <w:pStyle w:val="ListParagraph"/>
        <w:numPr>
          <w:ilvl w:val="0"/>
          <w:numId w:val="33"/>
        </w:numPr>
        <w:spacing w:before="0" w:after="160" w:line="276" w:lineRule="auto"/>
        <w:rPr>
          <w:rFonts w:ascii="Times New Roman" w:eastAsia="Calibri" w:hAnsi="Times New Roman"/>
          <w:sz w:val="24"/>
        </w:rPr>
      </w:pPr>
      <w:r w:rsidRPr="00127176">
        <w:rPr>
          <w:rFonts w:ascii="Times New Roman" w:eastAsia="Calibri" w:hAnsi="Times New Roman"/>
          <w:sz w:val="24"/>
        </w:rPr>
        <w:t>S2    broj bodova dodijeljenih za</w:t>
      </w:r>
      <w:r w:rsidR="00405C71">
        <w:rPr>
          <w:rFonts w:ascii="Times New Roman" w:eastAsia="Calibri" w:hAnsi="Times New Roman"/>
          <w:sz w:val="24"/>
        </w:rPr>
        <w:t xml:space="preserve"> </w:t>
      </w:r>
      <w:r w:rsidR="007C23D4">
        <w:rPr>
          <w:rFonts w:ascii="Times New Roman" w:eastAsia="Calibri" w:hAnsi="Times New Roman"/>
          <w:sz w:val="24"/>
        </w:rPr>
        <w:t xml:space="preserve">Ključnog </w:t>
      </w:r>
      <w:r w:rsidR="00195E70" w:rsidRPr="00127176">
        <w:rPr>
          <w:rFonts w:ascii="Times New Roman" w:eastAsia="Calibri" w:hAnsi="Times New Roman"/>
          <w:sz w:val="24"/>
        </w:rPr>
        <w:t>stručnjak</w:t>
      </w:r>
      <w:r w:rsidR="0080317F">
        <w:rPr>
          <w:rFonts w:ascii="Times New Roman" w:eastAsia="Calibri" w:hAnsi="Times New Roman"/>
          <w:sz w:val="24"/>
        </w:rPr>
        <w:t>a</w:t>
      </w:r>
      <w:r w:rsidRPr="00127176">
        <w:rPr>
          <w:rFonts w:ascii="Times New Roman" w:eastAsia="Calibri" w:hAnsi="Times New Roman"/>
          <w:sz w:val="24"/>
        </w:rPr>
        <w:t xml:space="preserve"> </w:t>
      </w:r>
      <w:r w:rsidR="007C23D4" w:rsidRPr="009840FB">
        <w:rPr>
          <w:rFonts w:ascii="Times New Roman" w:hAnsi="Times New Roman"/>
          <w:sz w:val="24"/>
        </w:rPr>
        <w:t>za područje javne nabave</w:t>
      </w:r>
    </w:p>
    <w:p w14:paraId="01AB738A" w14:textId="604A92E2" w:rsidR="007C23D4" w:rsidRPr="007C23D4" w:rsidRDefault="0080317F" w:rsidP="007C23D4">
      <w:pPr>
        <w:pStyle w:val="ListParagraph"/>
        <w:numPr>
          <w:ilvl w:val="0"/>
          <w:numId w:val="33"/>
        </w:numPr>
        <w:spacing w:before="0" w:after="160" w:line="276" w:lineRule="auto"/>
        <w:rPr>
          <w:rFonts w:ascii="Times New Roman" w:eastAsia="Calibri" w:hAnsi="Times New Roman"/>
          <w:sz w:val="24"/>
        </w:rPr>
      </w:pPr>
      <w:r w:rsidRPr="007C23D4">
        <w:rPr>
          <w:rFonts w:ascii="Times New Roman" w:eastAsia="Calibri" w:hAnsi="Times New Roman"/>
          <w:sz w:val="24"/>
        </w:rPr>
        <w:t xml:space="preserve">S3  </w:t>
      </w:r>
      <w:r w:rsidR="00405C71">
        <w:rPr>
          <w:rFonts w:ascii="Times New Roman" w:eastAsia="Calibri" w:hAnsi="Times New Roman"/>
          <w:sz w:val="24"/>
        </w:rPr>
        <w:t xml:space="preserve">broj bodova dodijeljenih </w:t>
      </w:r>
      <w:r w:rsidR="00E338AB" w:rsidRPr="007C23D4">
        <w:rPr>
          <w:rFonts w:ascii="Times New Roman" w:eastAsia="Calibri" w:hAnsi="Times New Roman"/>
          <w:sz w:val="24"/>
        </w:rPr>
        <w:t>za</w:t>
      </w:r>
      <w:r w:rsidR="00405C71">
        <w:rPr>
          <w:rFonts w:ascii="Times New Roman" w:eastAsia="Calibri" w:hAnsi="Times New Roman"/>
          <w:sz w:val="24"/>
        </w:rPr>
        <w:t xml:space="preserve"> </w:t>
      </w:r>
      <w:r w:rsidR="007C23D4" w:rsidRPr="007C23D4">
        <w:rPr>
          <w:rFonts w:ascii="Times New Roman" w:eastAsia="Calibri" w:hAnsi="Times New Roman"/>
          <w:sz w:val="24"/>
        </w:rPr>
        <w:t xml:space="preserve">Ključnog </w:t>
      </w:r>
      <w:r w:rsidR="00195E70" w:rsidRPr="007C23D4">
        <w:rPr>
          <w:rFonts w:ascii="Times New Roman" w:eastAsia="Calibri" w:hAnsi="Times New Roman"/>
          <w:sz w:val="24"/>
        </w:rPr>
        <w:t>stručnja</w:t>
      </w:r>
      <w:r w:rsidRPr="007C23D4">
        <w:rPr>
          <w:rFonts w:ascii="Times New Roman" w:eastAsia="Calibri" w:hAnsi="Times New Roman"/>
          <w:sz w:val="24"/>
        </w:rPr>
        <w:t>ka</w:t>
      </w:r>
      <w:r w:rsidR="00D32026">
        <w:rPr>
          <w:rFonts w:ascii="Times New Roman" w:eastAsia="Calibri" w:hAnsi="Times New Roman"/>
          <w:sz w:val="24"/>
        </w:rPr>
        <w:t xml:space="preserve"> </w:t>
      </w:r>
      <w:r w:rsidR="007C23D4" w:rsidRPr="00724979">
        <w:rPr>
          <w:rFonts w:ascii="Times New Roman" w:hAnsi="Times New Roman"/>
          <w:bCs/>
          <w:sz w:val="24"/>
        </w:rPr>
        <w:t xml:space="preserve">za područje </w:t>
      </w:r>
      <w:r w:rsidR="007C23D4" w:rsidRPr="00724979">
        <w:rPr>
          <w:rFonts w:ascii="Times New Roman" w:hAnsi="Times New Roman"/>
          <w:sz w:val="24"/>
        </w:rPr>
        <w:t>upravljanja ljudskim potencijalima</w:t>
      </w:r>
    </w:p>
    <w:p w14:paraId="297C1906" w14:textId="77777777" w:rsidR="00892583" w:rsidRPr="00127176" w:rsidRDefault="00892583" w:rsidP="00127176">
      <w:pPr>
        <w:spacing w:line="276" w:lineRule="auto"/>
        <w:rPr>
          <w:rFonts w:ascii="Times New Roman" w:eastAsia="Calibri" w:hAnsi="Times New Roman"/>
          <w:sz w:val="24"/>
        </w:rPr>
      </w:pPr>
      <w:r w:rsidRPr="00855318">
        <w:rPr>
          <w:rFonts w:ascii="Times New Roman" w:eastAsia="Calibri" w:hAnsi="Times New Roman"/>
          <w:sz w:val="24"/>
          <w:u w:val="single"/>
        </w:rPr>
        <w:t>Iskustvo tražen</w:t>
      </w:r>
      <w:r w:rsidR="001B5DD9" w:rsidRPr="00855318">
        <w:rPr>
          <w:rFonts w:ascii="Times New Roman" w:eastAsia="Calibri" w:hAnsi="Times New Roman"/>
          <w:sz w:val="24"/>
          <w:u w:val="single"/>
        </w:rPr>
        <w:t>ih</w:t>
      </w:r>
      <w:r w:rsidRPr="00855318">
        <w:rPr>
          <w:rFonts w:ascii="Times New Roman" w:eastAsia="Calibri" w:hAnsi="Times New Roman"/>
          <w:sz w:val="24"/>
          <w:u w:val="single"/>
        </w:rPr>
        <w:t xml:space="preserve"> stručnjaka u sklopu evaluacije kriterija ekonomski najpovoljnije ponude bodovat će se na temelju popunjenog tabličnog pregleda iz Priloga </w:t>
      </w:r>
      <w:r w:rsidR="006D60F9">
        <w:rPr>
          <w:rFonts w:ascii="Times New Roman" w:eastAsia="Calibri" w:hAnsi="Times New Roman"/>
          <w:sz w:val="24"/>
          <w:u w:val="single"/>
        </w:rPr>
        <w:t>3</w:t>
      </w:r>
      <w:r w:rsidR="009903D4">
        <w:rPr>
          <w:rFonts w:ascii="Times New Roman" w:eastAsia="Calibri" w:hAnsi="Times New Roman"/>
          <w:sz w:val="24"/>
          <w:u w:val="single"/>
        </w:rPr>
        <w:t xml:space="preserve"> (p</w:t>
      </w:r>
      <w:r w:rsidRPr="00855318">
        <w:rPr>
          <w:rFonts w:ascii="Times New Roman" w:eastAsia="Calibri" w:hAnsi="Times New Roman"/>
          <w:sz w:val="24"/>
          <w:u w:val="single"/>
        </w:rPr>
        <w:t xml:space="preserve">redložak </w:t>
      </w:r>
      <w:r w:rsidR="00EC4D84" w:rsidRPr="00855318">
        <w:rPr>
          <w:rFonts w:ascii="Times New Roman" w:eastAsia="Calibri" w:hAnsi="Times New Roman"/>
          <w:sz w:val="24"/>
          <w:u w:val="single"/>
        </w:rPr>
        <w:t>Tabličnog pregleda iskustva stru</w:t>
      </w:r>
      <w:r w:rsidR="00B30035" w:rsidRPr="00855318">
        <w:rPr>
          <w:rFonts w:ascii="Times New Roman" w:eastAsia="Calibri" w:hAnsi="Times New Roman"/>
          <w:sz w:val="24"/>
          <w:u w:val="single"/>
        </w:rPr>
        <w:t>č</w:t>
      </w:r>
      <w:r w:rsidR="00EC4D84" w:rsidRPr="00855318">
        <w:rPr>
          <w:rFonts w:ascii="Times New Roman" w:eastAsia="Calibri" w:hAnsi="Times New Roman"/>
          <w:sz w:val="24"/>
          <w:u w:val="single"/>
        </w:rPr>
        <w:t>njaka)</w:t>
      </w:r>
      <w:r w:rsidRPr="00855318">
        <w:rPr>
          <w:rFonts w:ascii="Times New Roman" w:eastAsia="Calibri" w:hAnsi="Times New Roman"/>
          <w:sz w:val="24"/>
          <w:u w:val="single"/>
        </w:rPr>
        <w:t>, koji je Ponuditelj obavezan dostaviti u ponudi ako želi ostvariti bodove na temelju ovog kriterija.</w:t>
      </w:r>
      <w:r w:rsidRPr="00127176">
        <w:rPr>
          <w:rFonts w:ascii="Times New Roman" w:eastAsia="Calibri" w:hAnsi="Times New Roman"/>
          <w:sz w:val="24"/>
        </w:rPr>
        <w:t xml:space="preserve"> </w:t>
      </w:r>
      <w:r w:rsidR="00EC4D84" w:rsidRPr="00127176">
        <w:rPr>
          <w:rFonts w:ascii="Times New Roman" w:eastAsia="Calibri" w:hAnsi="Times New Roman"/>
          <w:sz w:val="24"/>
        </w:rPr>
        <w:t>P</w:t>
      </w:r>
      <w:r w:rsidRPr="00127176">
        <w:rPr>
          <w:rFonts w:ascii="Times New Roman" w:eastAsia="Calibri" w:hAnsi="Times New Roman"/>
          <w:sz w:val="24"/>
        </w:rPr>
        <w:t xml:space="preserve">onuditelj može koristiti i drugi format dostave podataka za bodovanje ako on sadrži sve tražene informacije – jasna referenca/dokument/navod o traženom iskustvu, kontakt za provjeru podataka i poveznice na javno dostupne podatke. Ako ponuditelj ne dostavi popunjeni tablični prikaz iz Priloga </w:t>
      </w:r>
      <w:r w:rsidR="006D60F9">
        <w:rPr>
          <w:rFonts w:ascii="Times New Roman" w:eastAsia="Calibri" w:hAnsi="Times New Roman"/>
          <w:sz w:val="24"/>
        </w:rPr>
        <w:t>3</w:t>
      </w:r>
      <w:r w:rsidRPr="00127176">
        <w:rPr>
          <w:rFonts w:ascii="Times New Roman" w:eastAsia="Calibri" w:hAnsi="Times New Roman"/>
          <w:sz w:val="24"/>
        </w:rPr>
        <w:t>, odnosno drugi format s jasno naznačenim traženim podacima, njegovoj ponudi po ovom kriteriju bit će dodijeljeno nula bodova.</w:t>
      </w:r>
    </w:p>
    <w:p w14:paraId="18D8D540" w14:textId="77777777" w:rsidR="00892583"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 xml:space="preserve">U tabličnom prikazu iz Priloga </w:t>
      </w:r>
      <w:r w:rsidR="006D60F9">
        <w:rPr>
          <w:rFonts w:ascii="Times New Roman" w:eastAsia="Calibri" w:hAnsi="Times New Roman"/>
          <w:sz w:val="24"/>
        </w:rPr>
        <w:t>3</w:t>
      </w:r>
      <w:r w:rsidRPr="00127176">
        <w:rPr>
          <w:rFonts w:ascii="Times New Roman" w:eastAsia="Calibri" w:hAnsi="Times New Roman"/>
          <w:sz w:val="24"/>
        </w:rPr>
        <w:t xml:space="preserve">, (ili drugom formatu kako je gore traženo) mora biti jasno naznačeno ispunjavanje traženih </w:t>
      </w:r>
      <w:proofErr w:type="spellStart"/>
      <w:r w:rsidRPr="00127176">
        <w:rPr>
          <w:rFonts w:ascii="Times New Roman" w:eastAsia="Calibri" w:hAnsi="Times New Roman"/>
          <w:sz w:val="24"/>
        </w:rPr>
        <w:t>podkriterija</w:t>
      </w:r>
      <w:proofErr w:type="spellEnd"/>
      <w:r w:rsidRPr="00127176">
        <w:rPr>
          <w:rFonts w:ascii="Times New Roman" w:eastAsia="Calibri" w:hAnsi="Times New Roman"/>
          <w:sz w:val="24"/>
        </w:rPr>
        <w:t xml:space="preserve"> vezanih uz specifično iskustvo</w:t>
      </w:r>
      <w:r w:rsidR="00B72FEE" w:rsidRPr="00127176">
        <w:rPr>
          <w:rFonts w:ascii="Times New Roman" w:eastAsia="Calibri" w:hAnsi="Times New Roman"/>
          <w:sz w:val="24"/>
        </w:rPr>
        <w:t xml:space="preserve"> (navodi o dokumentima, projektima, programima, referencama, itd.),</w:t>
      </w:r>
      <w:r w:rsidR="004005C5" w:rsidRPr="00127176">
        <w:rPr>
          <w:rFonts w:ascii="Times New Roman" w:eastAsia="Calibri" w:hAnsi="Times New Roman"/>
          <w:sz w:val="24"/>
        </w:rPr>
        <w:t xml:space="preserve"> </w:t>
      </w:r>
      <w:r w:rsidRPr="00127176">
        <w:rPr>
          <w:rFonts w:ascii="Times New Roman" w:eastAsia="Calibri" w:hAnsi="Times New Roman"/>
          <w:sz w:val="24"/>
        </w:rPr>
        <w:t xml:space="preserve">uz obavezno navođenje kontakta za provjeru informacija </w:t>
      </w:r>
      <w:r w:rsidRPr="00127176">
        <w:rPr>
          <w:rFonts w:ascii="Times New Roman" w:eastAsia="Calibri" w:hAnsi="Times New Roman"/>
          <w:sz w:val="24"/>
        </w:rPr>
        <w:lastRenderedPageBreak/>
        <w:t xml:space="preserve">(npr. kontakt relevantne službe </w:t>
      </w:r>
      <w:r w:rsidR="0015785C" w:rsidRPr="00127176">
        <w:rPr>
          <w:rFonts w:ascii="Times New Roman" w:eastAsia="Calibri" w:hAnsi="Times New Roman"/>
          <w:sz w:val="24"/>
        </w:rPr>
        <w:t>n</w:t>
      </w:r>
      <w:r w:rsidRPr="00127176">
        <w:rPr>
          <w:rFonts w:ascii="Times New Roman" w:eastAsia="Calibri" w:hAnsi="Times New Roman"/>
          <w:sz w:val="24"/>
        </w:rPr>
        <w:t xml:space="preserve">aručitelja usluge/dokumenta, institucije i sl.) i/ili navođenje (ako je primjenjivo) poveznice na javno dostupne podatke ili dokumente (publikacije, sažeci, izvještaji) i/ili uz dostavu relevantnih dokumenata u elektroničkom obliku uz popunjeni tablični prikaz, kod kojih ili na temelju kojih </w:t>
      </w:r>
      <w:r w:rsidR="000E2D1A" w:rsidRPr="00127176">
        <w:rPr>
          <w:rFonts w:ascii="Times New Roman" w:eastAsia="Calibri" w:hAnsi="Times New Roman"/>
          <w:sz w:val="24"/>
        </w:rPr>
        <w:t>N</w:t>
      </w:r>
      <w:r w:rsidR="004A3196" w:rsidRPr="00127176">
        <w:rPr>
          <w:rFonts w:ascii="Times New Roman" w:eastAsia="Calibri" w:hAnsi="Times New Roman"/>
          <w:sz w:val="24"/>
        </w:rPr>
        <w:t xml:space="preserve">aručitelj </w:t>
      </w:r>
      <w:r w:rsidRPr="00127176">
        <w:rPr>
          <w:rFonts w:ascii="Times New Roman" w:eastAsia="Calibri" w:hAnsi="Times New Roman"/>
          <w:sz w:val="24"/>
        </w:rPr>
        <w:t xml:space="preserve">može provesti provjeru istinitosti podataka. U slučaju sumnje, </w:t>
      </w:r>
      <w:r w:rsidR="000E2D1A" w:rsidRPr="00127176">
        <w:rPr>
          <w:rFonts w:ascii="Times New Roman" w:eastAsia="Calibri" w:hAnsi="Times New Roman"/>
          <w:sz w:val="24"/>
        </w:rPr>
        <w:t>N</w:t>
      </w:r>
      <w:r w:rsidR="00E61C07" w:rsidRPr="00127176">
        <w:rPr>
          <w:rFonts w:ascii="Times New Roman" w:eastAsia="Calibri" w:hAnsi="Times New Roman"/>
          <w:sz w:val="24"/>
        </w:rPr>
        <w:t xml:space="preserve">aručitelj </w:t>
      </w:r>
      <w:r w:rsidRPr="00127176">
        <w:rPr>
          <w:rFonts w:ascii="Times New Roman" w:eastAsia="Calibri" w:hAnsi="Times New Roman"/>
          <w:sz w:val="24"/>
        </w:rPr>
        <w:t>zadržava pravo provjere navedenih podataka.</w:t>
      </w:r>
    </w:p>
    <w:p w14:paraId="5179A91A" w14:textId="77777777" w:rsidR="007F56B4"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 xml:space="preserve">U slučaju da odabrani ponuditelj tijekom izvršenja </w:t>
      </w:r>
      <w:r w:rsidR="00F948EE" w:rsidRPr="00127176">
        <w:rPr>
          <w:rFonts w:ascii="Times New Roman" w:eastAsia="Calibri" w:hAnsi="Times New Roman"/>
          <w:sz w:val="24"/>
        </w:rPr>
        <w:t>U</w:t>
      </w:r>
      <w:r w:rsidRPr="00127176">
        <w:rPr>
          <w:rFonts w:ascii="Times New Roman" w:eastAsia="Calibri" w:hAnsi="Times New Roman"/>
          <w:sz w:val="24"/>
        </w:rPr>
        <w:t xml:space="preserve">govora iz objektivnih razloga nema više na raspolaganju glavnog stručnjaka </w:t>
      </w:r>
      <w:r w:rsidR="00E61C07" w:rsidRPr="00127176">
        <w:rPr>
          <w:rFonts w:ascii="Times New Roman" w:eastAsia="Calibri" w:hAnsi="Times New Roman"/>
          <w:sz w:val="24"/>
        </w:rPr>
        <w:t xml:space="preserve">navedenog u točki 16.2.3.2 </w:t>
      </w:r>
      <w:r w:rsidRPr="00127176">
        <w:rPr>
          <w:rFonts w:ascii="Times New Roman" w:eastAsia="Calibri" w:hAnsi="Times New Roman"/>
          <w:sz w:val="24"/>
        </w:rPr>
        <w:t xml:space="preserve">kojeg je naveo u ponudi vezano uz ispunjavanje uvjeta sposobnosti i ocjenu kriterija ekonomski najpovoljnije ponude, može od </w:t>
      </w:r>
      <w:r w:rsidR="000E2D1A" w:rsidRPr="00127176">
        <w:rPr>
          <w:rFonts w:ascii="Times New Roman" w:eastAsia="Calibri" w:hAnsi="Times New Roman"/>
          <w:sz w:val="24"/>
        </w:rPr>
        <w:t>N</w:t>
      </w:r>
      <w:r w:rsidR="00E61C07" w:rsidRPr="00127176">
        <w:rPr>
          <w:rFonts w:ascii="Times New Roman" w:eastAsia="Calibri" w:hAnsi="Times New Roman"/>
          <w:sz w:val="24"/>
        </w:rPr>
        <w:t xml:space="preserve">aručitelja </w:t>
      </w:r>
      <w:r w:rsidRPr="00127176">
        <w:rPr>
          <w:rFonts w:ascii="Times New Roman" w:eastAsia="Calibri" w:hAnsi="Times New Roman"/>
          <w:sz w:val="24"/>
        </w:rPr>
        <w:t>zatražiti zamjenu stručnjaka. Pri tome predloženi novi stručnjak mora minimalno ispunjavati uvjete kao i stručnjak naveden u ponudi u odnosu na traženo stručno iskustvo i kvalifikacije. Novi stručnjak mora prema postavljenom kriteriju kvalitete ostvarivati isti ili viši broj bodova u odnosu na stručnja</w:t>
      </w:r>
      <w:r w:rsidR="008B5A68">
        <w:rPr>
          <w:rFonts w:ascii="Times New Roman" w:eastAsia="Calibri" w:hAnsi="Times New Roman"/>
          <w:sz w:val="24"/>
        </w:rPr>
        <w:t>ka kojeg zamjenjuje.</w:t>
      </w:r>
    </w:p>
    <w:p w14:paraId="435934C5" w14:textId="77777777" w:rsidR="00892583" w:rsidRPr="00127176" w:rsidRDefault="00892583" w:rsidP="00127176">
      <w:pPr>
        <w:spacing w:line="276" w:lineRule="auto"/>
        <w:rPr>
          <w:rFonts w:ascii="Times New Roman" w:eastAsia="Calibri" w:hAnsi="Times New Roman"/>
          <w:b/>
          <w:sz w:val="24"/>
        </w:rPr>
      </w:pPr>
      <w:r w:rsidRPr="00127176">
        <w:rPr>
          <w:rFonts w:ascii="Times New Roman" w:eastAsia="Calibri" w:hAnsi="Times New Roman"/>
          <w:b/>
          <w:sz w:val="24"/>
        </w:rPr>
        <w:t>Bodovanje</w:t>
      </w:r>
    </w:p>
    <w:p w14:paraId="504A39BD" w14:textId="77777777" w:rsidR="00892583"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Ukupna ocjena pojedine valjane ponude biti će zbroj bodova po gore navedenim kriterijima te će se ekonomski najpovoljnijom ponudom smatrati ona valjana ponuda koja je ostvarila najveći broj bodova. Bodovi se zaokružuju na dvije decimale.</w:t>
      </w:r>
    </w:p>
    <w:p w14:paraId="4A95EF23" w14:textId="77777777" w:rsidR="00892583"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Maksimalni broj bodova koji se može dodijeliti valjanoj ponudi iznosi 100.</w:t>
      </w:r>
    </w:p>
    <w:p w14:paraId="7503E5A2" w14:textId="77777777" w:rsidR="00892583"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Ukupna ocjena valjane ponude računa se prema formuli:</w:t>
      </w:r>
    </w:p>
    <w:p w14:paraId="318D627A" w14:textId="77777777" w:rsidR="00892583" w:rsidRPr="00127176" w:rsidRDefault="00892583" w:rsidP="00127176">
      <w:pPr>
        <w:spacing w:line="276" w:lineRule="auto"/>
        <w:rPr>
          <w:rFonts w:ascii="Times New Roman" w:eastAsia="Calibri" w:hAnsi="Times New Roman"/>
          <w:sz w:val="24"/>
        </w:rPr>
      </w:pPr>
    </w:p>
    <w:p w14:paraId="1807A815" w14:textId="77777777" w:rsidR="007C468D" w:rsidRPr="008B5A68" w:rsidRDefault="00892583" w:rsidP="008B5A68">
      <w:pPr>
        <w:spacing w:before="0" w:after="200" w:line="276" w:lineRule="auto"/>
        <w:jc w:val="center"/>
        <w:rPr>
          <w:rFonts w:ascii="Times New Roman" w:hAnsi="Times New Roman"/>
          <w:b/>
          <w:sz w:val="24"/>
          <w:lang w:eastAsia="hr-HR"/>
        </w:rPr>
      </w:pPr>
      <m:oMathPara>
        <m:oMath>
          <m:r>
            <m:rPr>
              <m:sty m:val="bi"/>
            </m:rPr>
            <w:rPr>
              <w:rFonts w:ascii="Cambria Math" w:hAnsi="Cambria Math"/>
              <w:sz w:val="24"/>
              <w:lang w:eastAsia="hr-HR"/>
            </w:rPr>
            <m:t>ENP=C+Pk</m:t>
          </m:r>
        </m:oMath>
      </m:oMathPara>
    </w:p>
    <w:p w14:paraId="78C7E539" w14:textId="77777777" w:rsidR="00892583"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pri čemu je:</w:t>
      </w:r>
    </w:p>
    <w:p w14:paraId="27B1B35F" w14:textId="77777777" w:rsidR="00892583"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ENP</w:t>
      </w:r>
      <w:r w:rsidRPr="00127176">
        <w:rPr>
          <w:rFonts w:ascii="Times New Roman" w:eastAsia="Calibri" w:hAnsi="Times New Roman"/>
          <w:sz w:val="24"/>
        </w:rPr>
        <w:tab/>
        <w:t>– ukupan broj bodova valjane ponude po kriteriju ekonomski najpovoljnije ponude</w:t>
      </w:r>
    </w:p>
    <w:p w14:paraId="673AFA22" w14:textId="77777777" w:rsidR="00892583"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C</w:t>
      </w:r>
      <w:r w:rsidRPr="00127176">
        <w:rPr>
          <w:rFonts w:ascii="Times New Roman" w:eastAsia="Calibri" w:hAnsi="Times New Roman"/>
          <w:sz w:val="24"/>
        </w:rPr>
        <w:tab/>
        <w:t>– broj bodova valjane ponude koja se ocjenjuje po kriteriju cijene</w:t>
      </w:r>
    </w:p>
    <w:p w14:paraId="5C9AD426" w14:textId="77777777" w:rsidR="00892583" w:rsidRPr="00127176" w:rsidRDefault="00892583" w:rsidP="00127176">
      <w:pPr>
        <w:spacing w:line="276" w:lineRule="auto"/>
        <w:rPr>
          <w:rFonts w:ascii="Times New Roman" w:eastAsia="Calibri" w:hAnsi="Times New Roman"/>
          <w:sz w:val="24"/>
        </w:rPr>
      </w:pPr>
      <w:proofErr w:type="spellStart"/>
      <w:r w:rsidRPr="00127176">
        <w:rPr>
          <w:rFonts w:ascii="Times New Roman" w:eastAsia="Calibri" w:hAnsi="Times New Roman"/>
          <w:sz w:val="24"/>
        </w:rPr>
        <w:t>Pk</w:t>
      </w:r>
      <w:proofErr w:type="spellEnd"/>
      <w:r w:rsidRPr="00127176">
        <w:rPr>
          <w:rFonts w:ascii="Times New Roman" w:eastAsia="Calibri" w:hAnsi="Times New Roman"/>
          <w:sz w:val="24"/>
        </w:rPr>
        <w:tab/>
        <w:t>– broj bodova valjane ponude koja se ocjenjuje po kriteriju iskustvo stručnjaka</w:t>
      </w:r>
    </w:p>
    <w:p w14:paraId="3AC9A1ED" w14:textId="77777777" w:rsidR="00041F4D" w:rsidRPr="00127176" w:rsidRDefault="00892583" w:rsidP="00127176">
      <w:pPr>
        <w:spacing w:line="276" w:lineRule="auto"/>
        <w:rPr>
          <w:rFonts w:ascii="Times New Roman" w:eastAsia="Calibri" w:hAnsi="Times New Roman"/>
          <w:sz w:val="24"/>
        </w:rPr>
      </w:pPr>
      <w:r w:rsidRPr="00127176">
        <w:rPr>
          <w:rFonts w:ascii="Times New Roman" w:eastAsia="Calibri" w:hAnsi="Times New Roman"/>
          <w:sz w:val="24"/>
        </w:rPr>
        <w:t xml:space="preserve">Ako su dvije ili više valjanih ponuda jednako rangirane prema kriteriju za odabir ponude, </w:t>
      </w:r>
      <w:r w:rsidR="000E2D1A" w:rsidRPr="00127176">
        <w:rPr>
          <w:rFonts w:ascii="Times New Roman" w:eastAsia="Calibri" w:hAnsi="Times New Roman"/>
          <w:sz w:val="24"/>
        </w:rPr>
        <w:t>N</w:t>
      </w:r>
      <w:r w:rsidR="00E61C07" w:rsidRPr="00127176">
        <w:rPr>
          <w:rFonts w:ascii="Times New Roman" w:eastAsia="Calibri" w:hAnsi="Times New Roman"/>
          <w:sz w:val="24"/>
        </w:rPr>
        <w:t xml:space="preserve">aručitelj </w:t>
      </w:r>
      <w:r w:rsidRPr="00127176">
        <w:rPr>
          <w:rFonts w:ascii="Times New Roman" w:eastAsia="Calibri" w:hAnsi="Times New Roman"/>
          <w:sz w:val="24"/>
        </w:rPr>
        <w:t xml:space="preserve">će odabrati valjanu ponudu koja je zaprimljena ranije. </w:t>
      </w:r>
    </w:p>
    <w:p w14:paraId="6455DF0E" w14:textId="77777777" w:rsidR="00286067" w:rsidRPr="00127176" w:rsidRDefault="00F90EE5" w:rsidP="00127176">
      <w:pPr>
        <w:pStyle w:val="Heading1"/>
        <w:spacing w:line="276" w:lineRule="auto"/>
        <w:rPr>
          <w:rFonts w:ascii="Times New Roman" w:hAnsi="Times New Roman" w:cs="Times New Roman"/>
          <w:sz w:val="24"/>
        </w:rPr>
      </w:pPr>
      <w:bookmarkStart w:id="73" w:name="_22._Način_određivanja"/>
      <w:bookmarkStart w:id="74" w:name="_Toc127430841"/>
      <w:bookmarkEnd w:id="73"/>
      <w:r w:rsidRPr="00127176">
        <w:rPr>
          <w:rFonts w:ascii="Times New Roman" w:hAnsi="Times New Roman" w:cs="Times New Roman"/>
          <w:sz w:val="24"/>
        </w:rPr>
        <w:t>21</w:t>
      </w:r>
      <w:r w:rsidR="00681884" w:rsidRPr="00127176">
        <w:rPr>
          <w:rFonts w:ascii="Times New Roman" w:hAnsi="Times New Roman" w:cs="Times New Roman"/>
          <w:sz w:val="24"/>
        </w:rPr>
        <w:t>.</w:t>
      </w:r>
      <w:r w:rsidR="00286067" w:rsidRPr="00127176">
        <w:rPr>
          <w:rFonts w:ascii="Times New Roman" w:hAnsi="Times New Roman" w:cs="Times New Roman"/>
          <w:sz w:val="24"/>
        </w:rPr>
        <w:t xml:space="preserve"> </w:t>
      </w:r>
      <w:r w:rsidR="003218CD" w:rsidRPr="00127176">
        <w:rPr>
          <w:rFonts w:ascii="Times New Roman" w:hAnsi="Times New Roman" w:cs="Times New Roman"/>
          <w:sz w:val="24"/>
        </w:rPr>
        <w:t>Način određivanja cijene</w:t>
      </w:r>
      <w:bookmarkEnd w:id="74"/>
    </w:p>
    <w:p w14:paraId="4D5B13BF" w14:textId="77777777" w:rsidR="00E63AAA" w:rsidRPr="00127176" w:rsidRDefault="002E5492" w:rsidP="00127176">
      <w:pPr>
        <w:spacing w:line="276" w:lineRule="auto"/>
        <w:rPr>
          <w:rFonts w:ascii="Times New Roman" w:hAnsi="Times New Roman"/>
          <w:sz w:val="24"/>
        </w:rPr>
      </w:pPr>
      <w:r w:rsidRPr="00127176">
        <w:rPr>
          <w:rFonts w:ascii="Times New Roman" w:hAnsi="Times New Roman"/>
          <w:sz w:val="24"/>
        </w:rPr>
        <w:t>C</w:t>
      </w:r>
      <w:r w:rsidR="00E63AAA" w:rsidRPr="00127176">
        <w:rPr>
          <w:rFonts w:ascii="Times New Roman" w:hAnsi="Times New Roman"/>
          <w:sz w:val="24"/>
        </w:rPr>
        <w:t>ijena ponude</w:t>
      </w:r>
      <w:r w:rsidRPr="00127176">
        <w:rPr>
          <w:rFonts w:ascii="Times New Roman" w:hAnsi="Times New Roman"/>
          <w:sz w:val="24"/>
        </w:rPr>
        <w:t xml:space="preserve"> odnosi se na cijenu ponude iskazanu u ponudbenom listu</w:t>
      </w:r>
      <w:r w:rsidR="00E51ED3" w:rsidRPr="00127176">
        <w:rPr>
          <w:rFonts w:ascii="Times New Roman" w:hAnsi="Times New Roman"/>
          <w:sz w:val="24"/>
        </w:rPr>
        <w:t>.</w:t>
      </w:r>
    </w:p>
    <w:p w14:paraId="3A11634C" w14:textId="77777777" w:rsidR="00A86035" w:rsidRPr="00127176" w:rsidRDefault="00A86035" w:rsidP="00127176">
      <w:pPr>
        <w:spacing w:line="276" w:lineRule="auto"/>
        <w:rPr>
          <w:rFonts w:ascii="Times New Roman" w:hAnsi="Times New Roman"/>
          <w:sz w:val="24"/>
        </w:rPr>
      </w:pPr>
      <w:r w:rsidRPr="00127176">
        <w:rPr>
          <w:rFonts w:ascii="Times New Roman" w:hAnsi="Times New Roman"/>
          <w:sz w:val="24"/>
        </w:rPr>
        <w:t xml:space="preserve">U navedenu cijenu ponude bez poreza na dodanu vrijednost moraju biti uračunati svi </w:t>
      </w:r>
      <w:r w:rsidR="00E51ED3" w:rsidRPr="00127176">
        <w:rPr>
          <w:rFonts w:ascii="Times New Roman" w:hAnsi="Times New Roman"/>
          <w:sz w:val="24"/>
        </w:rPr>
        <w:t xml:space="preserve">troškovi </w:t>
      </w:r>
      <w:r w:rsidR="00B44C1C" w:rsidRPr="00127176">
        <w:rPr>
          <w:rFonts w:ascii="Times New Roman" w:hAnsi="Times New Roman"/>
          <w:sz w:val="24"/>
        </w:rPr>
        <w:t>ponuditelja i</w:t>
      </w:r>
      <w:r w:rsidR="00E51ED3" w:rsidRPr="00127176">
        <w:rPr>
          <w:rFonts w:ascii="Times New Roman" w:hAnsi="Times New Roman"/>
          <w:sz w:val="24"/>
        </w:rPr>
        <w:t xml:space="preserve"> popusti</w:t>
      </w:r>
      <w:r w:rsidRPr="00127176">
        <w:rPr>
          <w:rFonts w:ascii="Times New Roman" w:hAnsi="Times New Roman"/>
          <w:sz w:val="24"/>
        </w:rPr>
        <w:t>.</w:t>
      </w:r>
    </w:p>
    <w:p w14:paraId="481B3D71" w14:textId="77777777" w:rsidR="00163F1B" w:rsidRPr="00127176" w:rsidRDefault="00163F1B" w:rsidP="00127176">
      <w:pPr>
        <w:spacing w:line="276" w:lineRule="auto"/>
        <w:rPr>
          <w:rFonts w:ascii="Times New Roman" w:hAnsi="Times New Roman"/>
          <w:sz w:val="24"/>
        </w:rPr>
      </w:pPr>
      <w:r w:rsidRPr="00127176">
        <w:rPr>
          <w:rFonts w:ascii="Times New Roman" w:hAnsi="Times New Roman"/>
          <w:sz w:val="24"/>
        </w:rPr>
        <w:t>Ponuditelj je dužan u ponudi upisati jediničnu cijenu i ukupnu cijenu (zaokružene na dvije decimale) za svaku stavku Troškovnika te cijenu ponude bez PDV-a, iznos PDV-a i cijenu ponude s PDV-om.</w:t>
      </w:r>
    </w:p>
    <w:p w14:paraId="5810E1EE" w14:textId="77777777" w:rsidR="008F08BF" w:rsidRPr="00127176" w:rsidRDefault="008F08BF" w:rsidP="00127176">
      <w:pPr>
        <w:spacing w:line="276" w:lineRule="auto"/>
        <w:rPr>
          <w:rFonts w:ascii="Times New Roman" w:hAnsi="Times New Roman"/>
          <w:sz w:val="24"/>
        </w:rPr>
      </w:pPr>
      <w:r w:rsidRPr="00127176">
        <w:rPr>
          <w:rFonts w:ascii="Times New Roman" w:hAnsi="Times New Roman"/>
          <w:sz w:val="24"/>
        </w:rPr>
        <w:t xml:space="preserve">Cijena ponude piše se brojkama u apsolutnom iznosu i izražava se u </w:t>
      </w:r>
      <w:r w:rsidR="0015785C" w:rsidRPr="00127176">
        <w:rPr>
          <w:rFonts w:ascii="Times New Roman" w:hAnsi="Times New Roman"/>
          <w:sz w:val="24"/>
        </w:rPr>
        <w:t>eurima</w:t>
      </w:r>
      <w:r w:rsidRPr="00127176">
        <w:rPr>
          <w:rFonts w:ascii="Times New Roman" w:hAnsi="Times New Roman"/>
          <w:sz w:val="24"/>
        </w:rPr>
        <w:t>.</w:t>
      </w:r>
    </w:p>
    <w:p w14:paraId="1AB8450D" w14:textId="77777777" w:rsidR="005C2196" w:rsidRPr="00127176" w:rsidRDefault="00163F1B" w:rsidP="00127176">
      <w:pPr>
        <w:spacing w:line="276" w:lineRule="auto"/>
        <w:rPr>
          <w:rFonts w:ascii="Times New Roman" w:hAnsi="Times New Roman"/>
          <w:sz w:val="24"/>
        </w:rPr>
      </w:pPr>
      <w:r w:rsidRPr="00127176">
        <w:rPr>
          <w:rFonts w:ascii="Times New Roman" w:hAnsi="Times New Roman"/>
          <w:sz w:val="24"/>
        </w:rPr>
        <w:lastRenderedPageBreak/>
        <w:t>Ako ponuditelj nije u sustavu PDV-a, u ponudbenom listu (kreira se u EOJN), na mjesto predviđeno za upis cijene ponude s PDV-om, upisuje se isti iznos kao što je upisan na mjestu predviđenom za upis cijene ponude bez PDV-a, a mjesto predviđeno za upis iznosa poreza na dodanu vrijednost ostavlja se prazno.</w:t>
      </w:r>
      <w:r w:rsidR="005C2196" w:rsidRPr="00127176">
        <w:rPr>
          <w:rFonts w:ascii="Times New Roman" w:hAnsi="Times New Roman"/>
          <w:sz w:val="24"/>
        </w:rPr>
        <w:t xml:space="preserve"> </w:t>
      </w:r>
    </w:p>
    <w:p w14:paraId="2A3DB22E" w14:textId="77777777" w:rsidR="00163F1B" w:rsidRPr="00127176" w:rsidRDefault="005C2196" w:rsidP="00127176">
      <w:pPr>
        <w:spacing w:line="276" w:lineRule="auto"/>
        <w:rPr>
          <w:rFonts w:ascii="Times New Roman" w:hAnsi="Times New Roman"/>
          <w:sz w:val="24"/>
        </w:rPr>
      </w:pPr>
      <w:r w:rsidRPr="000E375A">
        <w:rPr>
          <w:rFonts w:ascii="Times New Roman" w:hAnsi="Times New Roman"/>
          <w:sz w:val="24"/>
        </w:rPr>
        <w:t xml:space="preserve">Ugovorena </w:t>
      </w:r>
      <w:r w:rsidR="007C1C26" w:rsidRPr="000E375A">
        <w:rPr>
          <w:rFonts w:ascii="Times New Roman" w:hAnsi="Times New Roman"/>
          <w:sz w:val="24"/>
        </w:rPr>
        <w:t xml:space="preserve">jedinična </w:t>
      </w:r>
      <w:r w:rsidRPr="000E375A">
        <w:rPr>
          <w:rFonts w:ascii="Times New Roman" w:hAnsi="Times New Roman"/>
          <w:sz w:val="24"/>
        </w:rPr>
        <w:t xml:space="preserve">cijena po stavkama troškovnika je nepromjenjiva tijekom cijelog trajanja </w:t>
      </w:r>
      <w:r w:rsidR="00F948EE" w:rsidRPr="000E375A">
        <w:rPr>
          <w:rFonts w:ascii="Times New Roman" w:hAnsi="Times New Roman"/>
          <w:sz w:val="24"/>
        </w:rPr>
        <w:t>U</w:t>
      </w:r>
      <w:r w:rsidRPr="000E375A">
        <w:rPr>
          <w:rFonts w:ascii="Times New Roman" w:hAnsi="Times New Roman"/>
          <w:sz w:val="24"/>
        </w:rPr>
        <w:t>govora</w:t>
      </w:r>
      <w:r w:rsidR="00B72FEE" w:rsidRPr="000E375A">
        <w:rPr>
          <w:rFonts w:ascii="Times New Roman" w:hAnsi="Times New Roman"/>
          <w:sz w:val="24"/>
        </w:rPr>
        <w:t>.</w:t>
      </w:r>
    </w:p>
    <w:p w14:paraId="1BE959DE" w14:textId="77777777" w:rsidR="00286067" w:rsidRPr="00127176" w:rsidRDefault="00981322" w:rsidP="00127176">
      <w:pPr>
        <w:pStyle w:val="Heading1"/>
        <w:spacing w:line="276" w:lineRule="auto"/>
        <w:rPr>
          <w:rFonts w:ascii="Times New Roman" w:hAnsi="Times New Roman" w:cs="Times New Roman"/>
          <w:sz w:val="24"/>
        </w:rPr>
      </w:pPr>
      <w:bookmarkStart w:id="75" w:name="_Toc127430842"/>
      <w:r w:rsidRPr="00127176">
        <w:rPr>
          <w:rFonts w:ascii="Times New Roman" w:hAnsi="Times New Roman" w:cs="Times New Roman"/>
          <w:sz w:val="24"/>
        </w:rPr>
        <w:t>22</w:t>
      </w:r>
      <w:r w:rsidR="008835DB" w:rsidRPr="00127176">
        <w:rPr>
          <w:rFonts w:ascii="Times New Roman" w:hAnsi="Times New Roman" w:cs="Times New Roman"/>
          <w:sz w:val="24"/>
        </w:rPr>
        <w:t>.</w:t>
      </w:r>
      <w:r w:rsidR="00286067" w:rsidRPr="00127176">
        <w:rPr>
          <w:rFonts w:ascii="Times New Roman" w:hAnsi="Times New Roman" w:cs="Times New Roman"/>
          <w:sz w:val="24"/>
        </w:rPr>
        <w:t xml:space="preserve"> </w:t>
      </w:r>
      <w:r w:rsidR="00794543" w:rsidRPr="00127176">
        <w:rPr>
          <w:rFonts w:ascii="Times New Roman" w:hAnsi="Times New Roman" w:cs="Times New Roman"/>
          <w:sz w:val="24"/>
        </w:rPr>
        <w:t>Rok valjanosti ponude</w:t>
      </w:r>
      <w:bookmarkEnd w:id="75"/>
    </w:p>
    <w:p w14:paraId="6229543E" w14:textId="77777777" w:rsidR="00286067" w:rsidRPr="00127176" w:rsidRDefault="00286067" w:rsidP="00127176">
      <w:pPr>
        <w:spacing w:line="276" w:lineRule="auto"/>
        <w:rPr>
          <w:rFonts w:ascii="Times New Roman" w:hAnsi="Times New Roman"/>
          <w:sz w:val="24"/>
        </w:rPr>
      </w:pPr>
      <w:r w:rsidRPr="00127176">
        <w:rPr>
          <w:rFonts w:ascii="Times New Roman" w:hAnsi="Times New Roman"/>
          <w:sz w:val="24"/>
        </w:rPr>
        <w:t xml:space="preserve">Rok valjanosti ponude je najmanje </w:t>
      </w:r>
      <w:r w:rsidR="00A2165F" w:rsidRPr="004A4C3D">
        <w:rPr>
          <w:rFonts w:ascii="Times New Roman" w:hAnsi="Times New Roman"/>
          <w:sz w:val="24"/>
          <w:u w:val="single"/>
        </w:rPr>
        <w:t>4 mjeseca</w:t>
      </w:r>
      <w:r w:rsidR="00146447" w:rsidRPr="00127176">
        <w:rPr>
          <w:rFonts w:ascii="Times New Roman" w:hAnsi="Times New Roman"/>
          <w:sz w:val="24"/>
        </w:rPr>
        <w:t xml:space="preserve"> </w:t>
      </w:r>
      <w:r w:rsidRPr="00127176">
        <w:rPr>
          <w:rFonts w:ascii="Times New Roman" w:hAnsi="Times New Roman"/>
          <w:sz w:val="24"/>
        </w:rPr>
        <w:t xml:space="preserve">od dana isteka roka za </w:t>
      </w:r>
      <w:r w:rsidR="00B858BC" w:rsidRPr="00127176">
        <w:rPr>
          <w:rFonts w:ascii="Times New Roman" w:hAnsi="Times New Roman"/>
          <w:sz w:val="24"/>
        </w:rPr>
        <w:t>dostavu ponuda.</w:t>
      </w:r>
      <w:r w:rsidR="00817F9E" w:rsidRPr="00127176">
        <w:rPr>
          <w:rFonts w:ascii="Times New Roman" w:hAnsi="Times New Roman"/>
          <w:sz w:val="24"/>
        </w:rPr>
        <w:t xml:space="preserve"> </w:t>
      </w:r>
    </w:p>
    <w:p w14:paraId="6691AA02" w14:textId="77777777" w:rsidR="00286067" w:rsidRPr="00127176" w:rsidRDefault="00981322" w:rsidP="00127176">
      <w:pPr>
        <w:pStyle w:val="Heading1"/>
        <w:spacing w:line="276" w:lineRule="auto"/>
        <w:rPr>
          <w:rFonts w:ascii="Times New Roman" w:hAnsi="Times New Roman" w:cs="Times New Roman"/>
          <w:sz w:val="24"/>
        </w:rPr>
      </w:pPr>
      <w:bookmarkStart w:id="76" w:name="_Toc127430843"/>
      <w:r w:rsidRPr="00127176">
        <w:rPr>
          <w:rFonts w:ascii="Times New Roman" w:hAnsi="Times New Roman" w:cs="Times New Roman"/>
          <w:sz w:val="24"/>
        </w:rPr>
        <w:t>23</w:t>
      </w:r>
      <w:r w:rsidR="00B936B3" w:rsidRPr="00127176">
        <w:rPr>
          <w:rFonts w:ascii="Times New Roman" w:hAnsi="Times New Roman" w:cs="Times New Roman"/>
          <w:sz w:val="24"/>
        </w:rPr>
        <w:t>.</w:t>
      </w:r>
      <w:r w:rsidR="001901B5" w:rsidRPr="00127176">
        <w:rPr>
          <w:rFonts w:ascii="Times New Roman" w:hAnsi="Times New Roman" w:cs="Times New Roman"/>
          <w:sz w:val="24"/>
        </w:rPr>
        <w:t xml:space="preserve"> </w:t>
      </w:r>
      <w:r w:rsidR="00286067" w:rsidRPr="00127176">
        <w:rPr>
          <w:rFonts w:ascii="Times New Roman" w:hAnsi="Times New Roman" w:cs="Times New Roman"/>
          <w:sz w:val="24"/>
        </w:rPr>
        <w:t xml:space="preserve">Odredbe koje se </w:t>
      </w:r>
      <w:r w:rsidR="00E26468" w:rsidRPr="00127176">
        <w:rPr>
          <w:rFonts w:ascii="Times New Roman" w:hAnsi="Times New Roman" w:cs="Times New Roman"/>
          <w:sz w:val="24"/>
        </w:rPr>
        <w:t xml:space="preserve">odnose na zajednicu </w:t>
      </w:r>
      <w:r w:rsidR="00B936B3" w:rsidRPr="00127176">
        <w:rPr>
          <w:rFonts w:ascii="Times New Roman" w:hAnsi="Times New Roman" w:cs="Times New Roman"/>
          <w:sz w:val="24"/>
        </w:rPr>
        <w:t>gospodarskih subjekata</w:t>
      </w:r>
      <w:bookmarkEnd w:id="76"/>
    </w:p>
    <w:p w14:paraId="7D34069C" w14:textId="77777777" w:rsidR="009821A0" w:rsidRPr="00127176" w:rsidRDefault="009821A0" w:rsidP="00127176">
      <w:pPr>
        <w:spacing w:line="276" w:lineRule="auto"/>
        <w:rPr>
          <w:rFonts w:ascii="Times New Roman" w:hAnsi="Times New Roman"/>
          <w:sz w:val="24"/>
          <w:lang w:eastAsia="en-GB"/>
        </w:rPr>
      </w:pPr>
      <w:r w:rsidRPr="00127176">
        <w:rPr>
          <w:rFonts w:ascii="Times New Roman" w:hAnsi="Times New Roman"/>
          <w:sz w:val="24"/>
          <w:lang w:eastAsia="en-GB"/>
        </w:rPr>
        <w:t>Više gospodarskih subjekata može se udružiti i dostaviti zajedničku ponudu, neovisno o uređenju njihova međusobnog odnosa.</w:t>
      </w:r>
      <w:r w:rsidR="002908C5" w:rsidRPr="00127176">
        <w:rPr>
          <w:rFonts w:ascii="Times New Roman" w:hAnsi="Times New Roman"/>
          <w:sz w:val="24"/>
        </w:rPr>
        <w:t xml:space="preserve"> </w:t>
      </w:r>
      <w:r w:rsidR="00CD41BD" w:rsidRPr="00127176">
        <w:rPr>
          <w:rFonts w:ascii="Times New Roman" w:hAnsi="Times New Roman"/>
          <w:sz w:val="24"/>
        </w:rPr>
        <w:t>O</w:t>
      </w:r>
      <w:r w:rsidR="00CD41BD" w:rsidRPr="00127176">
        <w:rPr>
          <w:rFonts w:ascii="Times New Roman" w:hAnsi="Times New Roman"/>
          <w:sz w:val="24"/>
          <w:lang w:eastAsia="en-GB"/>
        </w:rPr>
        <w:t>dgovornost</w:t>
      </w:r>
      <w:r w:rsidR="002908C5" w:rsidRPr="00127176">
        <w:rPr>
          <w:rFonts w:ascii="Times New Roman" w:hAnsi="Times New Roman"/>
          <w:sz w:val="24"/>
          <w:lang w:eastAsia="en-GB"/>
        </w:rPr>
        <w:t xml:space="preserve"> ponuditelja iz zajednice </w:t>
      </w:r>
      <w:r w:rsidR="00B61758" w:rsidRPr="00127176">
        <w:rPr>
          <w:rFonts w:ascii="Times New Roman" w:hAnsi="Times New Roman"/>
          <w:sz w:val="24"/>
          <w:lang w:eastAsia="en-GB"/>
        </w:rPr>
        <w:t>gospodarskih</w:t>
      </w:r>
      <w:r w:rsidR="00C07D8A" w:rsidRPr="00127176">
        <w:rPr>
          <w:rFonts w:ascii="Times New Roman" w:hAnsi="Times New Roman"/>
          <w:sz w:val="24"/>
          <w:lang w:eastAsia="en-GB"/>
        </w:rPr>
        <w:t xml:space="preserve"> subjekata</w:t>
      </w:r>
      <w:r w:rsidR="004005C5" w:rsidRPr="00127176">
        <w:rPr>
          <w:rFonts w:ascii="Times New Roman" w:hAnsi="Times New Roman"/>
          <w:sz w:val="24"/>
          <w:lang w:eastAsia="en-GB"/>
        </w:rPr>
        <w:t xml:space="preserve"> </w:t>
      </w:r>
      <w:r w:rsidR="00B61758" w:rsidRPr="00127176">
        <w:rPr>
          <w:rFonts w:ascii="Times New Roman" w:hAnsi="Times New Roman"/>
          <w:sz w:val="24"/>
          <w:lang w:eastAsia="en-GB"/>
        </w:rPr>
        <w:t xml:space="preserve">za izvršenje </w:t>
      </w:r>
      <w:r w:rsidR="00F948EE" w:rsidRPr="00127176">
        <w:rPr>
          <w:rFonts w:ascii="Times New Roman" w:hAnsi="Times New Roman"/>
          <w:sz w:val="24"/>
          <w:lang w:eastAsia="en-GB"/>
        </w:rPr>
        <w:t>U</w:t>
      </w:r>
      <w:r w:rsidR="00B61758" w:rsidRPr="00127176">
        <w:rPr>
          <w:rFonts w:ascii="Times New Roman" w:hAnsi="Times New Roman"/>
          <w:sz w:val="24"/>
          <w:lang w:eastAsia="en-GB"/>
        </w:rPr>
        <w:t>govora je</w:t>
      </w:r>
      <w:r w:rsidR="002908C5" w:rsidRPr="00127176">
        <w:rPr>
          <w:rFonts w:ascii="Times New Roman" w:hAnsi="Times New Roman"/>
          <w:sz w:val="24"/>
          <w:lang w:eastAsia="en-GB"/>
        </w:rPr>
        <w:t xml:space="preserve"> solidarna</w:t>
      </w:r>
      <w:r w:rsidR="00B61758" w:rsidRPr="00127176">
        <w:rPr>
          <w:rFonts w:ascii="Times New Roman" w:hAnsi="Times New Roman"/>
          <w:sz w:val="24"/>
          <w:lang w:eastAsia="en-GB"/>
        </w:rPr>
        <w:t>.</w:t>
      </w:r>
    </w:p>
    <w:p w14:paraId="4FEE807D" w14:textId="77777777" w:rsidR="009821A0" w:rsidRPr="00127176" w:rsidRDefault="009821A0" w:rsidP="00127176">
      <w:pPr>
        <w:spacing w:line="276" w:lineRule="auto"/>
        <w:rPr>
          <w:rFonts w:ascii="Times New Roman" w:hAnsi="Times New Roman"/>
          <w:sz w:val="24"/>
        </w:rPr>
      </w:pPr>
      <w:r w:rsidRPr="00127176">
        <w:rPr>
          <w:rFonts w:ascii="Times New Roman" w:hAnsi="Times New Roman"/>
          <w:sz w:val="24"/>
        </w:rPr>
        <w:t xml:space="preserve">Ponuda zajednice gospodarskih subjekata mora sadržavati podatke o svakom članu zajednice </w:t>
      </w:r>
      <w:r w:rsidR="00C07D8A" w:rsidRPr="00127176">
        <w:rPr>
          <w:rFonts w:ascii="Times New Roman" w:hAnsi="Times New Roman"/>
          <w:sz w:val="24"/>
        </w:rPr>
        <w:t xml:space="preserve">gospodarskih subjekata </w:t>
      </w:r>
      <w:r w:rsidRPr="00127176">
        <w:rPr>
          <w:rFonts w:ascii="Times New Roman" w:hAnsi="Times New Roman"/>
          <w:sz w:val="24"/>
        </w:rPr>
        <w:t xml:space="preserve">ponuditelja, kako je određeno obrascem EOJN, uz obveznu naznaku člana zajednice gospodarskih subjekata koji je ovlašten za komunikaciju s </w:t>
      </w:r>
      <w:r w:rsidR="000E2D1A" w:rsidRPr="00127176">
        <w:rPr>
          <w:rFonts w:ascii="Times New Roman" w:hAnsi="Times New Roman"/>
          <w:sz w:val="24"/>
        </w:rPr>
        <w:t>N</w:t>
      </w:r>
      <w:r w:rsidRPr="00127176">
        <w:rPr>
          <w:rFonts w:ascii="Times New Roman" w:hAnsi="Times New Roman"/>
          <w:sz w:val="24"/>
        </w:rPr>
        <w:t>aručiteljem.</w:t>
      </w:r>
    </w:p>
    <w:p w14:paraId="0BC411F5" w14:textId="77777777" w:rsidR="001901B5" w:rsidRPr="00127176" w:rsidRDefault="001901B5" w:rsidP="00127176">
      <w:pPr>
        <w:spacing w:line="276" w:lineRule="auto"/>
        <w:rPr>
          <w:rFonts w:ascii="Times New Roman" w:hAnsi="Times New Roman"/>
          <w:sz w:val="24"/>
        </w:rPr>
      </w:pPr>
      <w:r w:rsidRPr="00127176">
        <w:rPr>
          <w:rFonts w:ascii="Times New Roman" w:hAnsi="Times New Roman"/>
          <w:sz w:val="24"/>
        </w:rPr>
        <w:t>Naručitelj od zajednice</w:t>
      </w:r>
      <w:r w:rsidR="00B936B3" w:rsidRPr="00127176">
        <w:rPr>
          <w:rFonts w:ascii="Times New Roman" w:hAnsi="Times New Roman"/>
          <w:sz w:val="24"/>
        </w:rPr>
        <w:t xml:space="preserve"> gospodarskih subjekata </w:t>
      </w:r>
      <w:r w:rsidRPr="00127176">
        <w:rPr>
          <w:rFonts w:ascii="Times New Roman" w:hAnsi="Times New Roman"/>
          <w:sz w:val="24"/>
        </w:rPr>
        <w:t xml:space="preserve">neće zahtijevati da ima određeni pravni oblik nakon sklapanja </w:t>
      </w:r>
      <w:r w:rsidR="00F948EE" w:rsidRPr="00127176">
        <w:rPr>
          <w:rFonts w:ascii="Times New Roman" w:hAnsi="Times New Roman"/>
          <w:sz w:val="24"/>
        </w:rPr>
        <w:t>U</w:t>
      </w:r>
      <w:r w:rsidRPr="00127176">
        <w:rPr>
          <w:rFonts w:ascii="Times New Roman" w:hAnsi="Times New Roman"/>
          <w:sz w:val="24"/>
        </w:rPr>
        <w:t>govora.</w:t>
      </w:r>
    </w:p>
    <w:p w14:paraId="7BF18F9C" w14:textId="77777777" w:rsidR="001901B5" w:rsidRPr="00127176" w:rsidRDefault="00981322" w:rsidP="00127176">
      <w:pPr>
        <w:pStyle w:val="Heading1"/>
        <w:spacing w:line="276" w:lineRule="auto"/>
        <w:rPr>
          <w:rFonts w:ascii="Times New Roman" w:hAnsi="Times New Roman" w:cs="Times New Roman"/>
          <w:sz w:val="24"/>
        </w:rPr>
      </w:pPr>
      <w:bookmarkStart w:id="77" w:name="_Toc127430844"/>
      <w:r w:rsidRPr="00127176">
        <w:rPr>
          <w:rFonts w:ascii="Times New Roman" w:hAnsi="Times New Roman" w:cs="Times New Roman"/>
          <w:sz w:val="24"/>
        </w:rPr>
        <w:t>24.</w:t>
      </w:r>
      <w:r w:rsidR="00920639" w:rsidRPr="00127176">
        <w:rPr>
          <w:rFonts w:ascii="Times New Roman" w:hAnsi="Times New Roman" w:cs="Times New Roman"/>
          <w:sz w:val="24"/>
        </w:rPr>
        <w:t xml:space="preserve"> Podugovaranje</w:t>
      </w:r>
      <w:bookmarkEnd w:id="77"/>
    </w:p>
    <w:p w14:paraId="7D1F48EE" w14:textId="77777777" w:rsidR="00884BBA" w:rsidRPr="00127176" w:rsidRDefault="00884BBA" w:rsidP="00127176">
      <w:pPr>
        <w:spacing w:line="276" w:lineRule="auto"/>
        <w:rPr>
          <w:rFonts w:ascii="Times New Roman" w:hAnsi="Times New Roman"/>
          <w:sz w:val="24"/>
        </w:rPr>
      </w:pPr>
      <w:r w:rsidRPr="00127176">
        <w:rPr>
          <w:rFonts w:ascii="Times New Roman" w:hAnsi="Times New Roman"/>
          <w:sz w:val="24"/>
        </w:rPr>
        <w:t xml:space="preserve">Gospodarski subjekt koji namjerava dati dio </w:t>
      </w:r>
      <w:r w:rsidR="005476EE" w:rsidRPr="00127176">
        <w:rPr>
          <w:rFonts w:ascii="Times New Roman" w:hAnsi="Times New Roman"/>
          <w:sz w:val="24"/>
        </w:rPr>
        <w:t>U</w:t>
      </w:r>
      <w:r w:rsidR="00B21C17" w:rsidRPr="00127176">
        <w:rPr>
          <w:rFonts w:ascii="Times New Roman" w:hAnsi="Times New Roman"/>
          <w:sz w:val="24"/>
        </w:rPr>
        <w:t>govora</w:t>
      </w:r>
      <w:r w:rsidRPr="00127176">
        <w:rPr>
          <w:rFonts w:ascii="Times New Roman" w:hAnsi="Times New Roman"/>
          <w:sz w:val="24"/>
        </w:rPr>
        <w:t xml:space="preserve"> u podugovor obvezan je u ponudi:</w:t>
      </w:r>
    </w:p>
    <w:p w14:paraId="343DDD01" w14:textId="77777777" w:rsidR="00884BBA" w:rsidRPr="00127176" w:rsidRDefault="00884BBA" w:rsidP="00127176">
      <w:pPr>
        <w:pStyle w:val="NormalIndent1"/>
        <w:spacing w:line="276" w:lineRule="auto"/>
        <w:rPr>
          <w:rFonts w:ascii="Times New Roman" w:hAnsi="Times New Roman"/>
          <w:sz w:val="24"/>
        </w:rPr>
      </w:pPr>
      <w:r w:rsidRPr="00127176">
        <w:rPr>
          <w:rFonts w:ascii="Times New Roman" w:hAnsi="Times New Roman"/>
          <w:sz w:val="24"/>
        </w:rPr>
        <w:t xml:space="preserve">1. navesti koji dio </w:t>
      </w:r>
      <w:r w:rsidR="00F948EE" w:rsidRPr="00127176">
        <w:rPr>
          <w:rFonts w:ascii="Times New Roman" w:hAnsi="Times New Roman"/>
          <w:sz w:val="24"/>
        </w:rPr>
        <w:t>U</w:t>
      </w:r>
      <w:r w:rsidR="00B21C17" w:rsidRPr="00127176">
        <w:rPr>
          <w:rFonts w:ascii="Times New Roman" w:hAnsi="Times New Roman"/>
          <w:sz w:val="24"/>
        </w:rPr>
        <w:t>govo</w:t>
      </w:r>
      <w:r w:rsidR="00223802" w:rsidRPr="00127176">
        <w:rPr>
          <w:rFonts w:ascii="Times New Roman" w:hAnsi="Times New Roman"/>
          <w:sz w:val="24"/>
        </w:rPr>
        <w:t>r</w:t>
      </w:r>
      <w:r w:rsidR="00B21C17" w:rsidRPr="00127176">
        <w:rPr>
          <w:rFonts w:ascii="Times New Roman" w:hAnsi="Times New Roman"/>
          <w:sz w:val="24"/>
        </w:rPr>
        <w:t>a</w:t>
      </w:r>
      <w:r w:rsidRPr="00127176">
        <w:rPr>
          <w:rFonts w:ascii="Times New Roman" w:hAnsi="Times New Roman"/>
          <w:sz w:val="24"/>
        </w:rPr>
        <w:t xml:space="preserve"> namjerava dati u podugovor (predmet ili količina, vrijednost ili postotni udio)</w:t>
      </w:r>
    </w:p>
    <w:p w14:paraId="445443A8" w14:textId="77777777" w:rsidR="00884BBA" w:rsidRPr="00127176" w:rsidRDefault="00884BBA" w:rsidP="00127176">
      <w:pPr>
        <w:pStyle w:val="NormalIndent1"/>
        <w:spacing w:line="276" w:lineRule="auto"/>
        <w:rPr>
          <w:rFonts w:ascii="Times New Roman" w:hAnsi="Times New Roman"/>
          <w:sz w:val="24"/>
        </w:rPr>
      </w:pPr>
      <w:r w:rsidRPr="00127176">
        <w:rPr>
          <w:rFonts w:ascii="Times New Roman" w:hAnsi="Times New Roman"/>
          <w:sz w:val="24"/>
        </w:rPr>
        <w:t xml:space="preserve">2. navesti podatke o </w:t>
      </w:r>
      <w:proofErr w:type="spellStart"/>
      <w:r w:rsidRPr="00127176">
        <w:rPr>
          <w:rFonts w:ascii="Times New Roman" w:hAnsi="Times New Roman"/>
          <w:sz w:val="24"/>
        </w:rPr>
        <w:t>podugovarateljima</w:t>
      </w:r>
      <w:proofErr w:type="spellEnd"/>
      <w:r w:rsidRPr="00127176">
        <w:rPr>
          <w:rFonts w:ascii="Times New Roman" w:hAnsi="Times New Roman"/>
          <w:sz w:val="24"/>
        </w:rPr>
        <w:t xml:space="preserve"> (naziv ili tvrtka, sjedište, OIB ili nacionalni identifikacijski broj, broj računa, zakonski zastupnici </w:t>
      </w:r>
      <w:proofErr w:type="spellStart"/>
      <w:r w:rsidRPr="00127176">
        <w:rPr>
          <w:rFonts w:ascii="Times New Roman" w:hAnsi="Times New Roman"/>
          <w:sz w:val="24"/>
        </w:rPr>
        <w:t>podugovaratelja</w:t>
      </w:r>
      <w:proofErr w:type="spellEnd"/>
      <w:r w:rsidRPr="00127176">
        <w:rPr>
          <w:rFonts w:ascii="Times New Roman" w:hAnsi="Times New Roman"/>
          <w:sz w:val="24"/>
        </w:rPr>
        <w:t>)</w:t>
      </w:r>
    </w:p>
    <w:p w14:paraId="6FB46B21" w14:textId="77777777" w:rsidR="00884BBA" w:rsidRPr="00127176" w:rsidRDefault="00884BBA" w:rsidP="00127176">
      <w:pPr>
        <w:pStyle w:val="NormalIndent1"/>
        <w:spacing w:line="276" w:lineRule="auto"/>
        <w:rPr>
          <w:rFonts w:ascii="Times New Roman" w:hAnsi="Times New Roman"/>
          <w:sz w:val="24"/>
        </w:rPr>
      </w:pPr>
      <w:r w:rsidRPr="00127176">
        <w:rPr>
          <w:rFonts w:ascii="Times New Roman" w:hAnsi="Times New Roman"/>
          <w:sz w:val="24"/>
        </w:rPr>
        <w:t>3. dostaviti europsku jedinstvenu dokumentaciju o nabavi</w:t>
      </w:r>
      <w:r w:rsidR="00A87FE1" w:rsidRPr="00127176">
        <w:rPr>
          <w:rFonts w:ascii="Times New Roman" w:hAnsi="Times New Roman"/>
          <w:sz w:val="24"/>
        </w:rPr>
        <w:t xml:space="preserve"> (ESPD)</w:t>
      </w:r>
      <w:r w:rsidRPr="00127176">
        <w:rPr>
          <w:rFonts w:ascii="Times New Roman" w:hAnsi="Times New Roman"/>
          <w:sz w:val="24"/>
        </w:rPr>
        <w:t xml:space="preserve"> za </w:t>
      </w:r>
      <w:proofErr w:type="spellStart"/>
      <w:r w:rsidRPr="00127176">
        <w:rPr>
          <w:rFonts w:ascii="Times New Roman" w:hAnsi="Times New Roman"/>
          <w:sz w:val="24"/>
        </w:rPr>
        <w:t>podugovaratelja</w:t>
      </w:r>
      <w:proofErr w:type="spellEnd"/>
      <w:r w:rsidRPr="00127176">
        <w:rPr>
          <w:rFonts w:ascii="Times New Roman" w:hAnsi="Times New Roman"/>
          <w:sz w:val="24"/>
        </w:rPr>
        <w:t>.</w:t>
      </w:r>
    </w:p>
    <w:p w14:paraId="777ECECA" w14:textId="77777777" w:rsidR="00920639" w:rsidRPr="00127176" w:rsidRDefault="00884BBA" w:rsidP="00127176">
      <w:pPr>
        <w:spacing w:line="276" w:lineRule="auto"/>
        <w:rPr>
          <w:rFonts w:ascii="Times New Roman" w:hAnsi="Times New Roman"/>
          <w:sz w:val="24"/>
        </w:rPr>
      </w:pPr>
      <w:r w:rsidRPr="00127176">
        <w:rPr>
          <w:rFonts w:ascii="Times New Roman" w:hAnsi="Times New Roman"/>
          <w:sz w:val="24"/>
        </w:rPr>
        <w:t xml:space="preserve">Ako gospodarski subjekt dio </w:t>
      </w:r>
      <w:r w:rsidR="00F948EE" w:rsidRPr="00127176">
        <w:rPr>
          <w:rFonts w:ascii="Times New Roman" w:hAnsi="Times New Roman"/>
          <w:sz w:val="24"/>
        </w:rPr>
        <w:t>U</w:t>
      </w:r>
      <w:r w:rsidR="00B21C17" w:rsidRPr="00127176">
        <w:rPr>
          <w:rFonts w:ascii="Times New Roman" w:hAnsi="Times New Roman"/>
          <w:sz w:val="24"/>
        </w:rPr>
        <w:t>govora</w:t>
      </w:r>
      <w:r w:rsidR="00A64F5E" w:rsidRPr="00127176">
        <w:rPr>
          <w:rFonts w:ascii="Times New Roman" w:hAnsi="Times New Roman"/>
          <w:sz w:val="24"/>
        </w:rPr>
        <w:t xml:space="preserve"> </w:t>
      </w:r>
      <w:r w:rsidR="00BA4570" w:rsidRPr="00127176">
        <w:rPr>
          <w:rFonts w:ascii="Times New Roman" w:hAnsi="Times New Roman"/>
          <w:sz w:val="24"/>
        </w:rPr>
        <w:t>da</w:t>
      </w:r>
      <w:r w:rsidRPr="00127176">
        <w:rPr>
          <w:rFonts w:ascii="Times New Roman" w:hAnsi="Times New Roman"/>
          <w:sz w:val="24"/>
        </w:rPr>
        <w:t xml:space="preserve"> u podugovor, podaci </w:t>
      </w:r>
      <w:r w:rsidR="00BA4570" w:rsidRPr="00127176">
        <w:rPr>
          <w:rFonts w:ascii="Times New Roman" w:hAnsi="Times New Roman"/>
          <w:sz w:val="24"/>
        </w:rPr>
        <w:t xml:space="preserve">vezani uz </w:t>
      </w:r>
      <w:proofErr w:type="spellStart"/>
      <w:r w:rsidR="00BA4570" w:rsidRPr="00127176">
        <w:rPr>
          <w:rFonts w:ascii="Times New Roman" w:hAnsi="Times New Roman"/>
          <w:sz w:val="24"/>
        </w:rPr>
        <w:t>podugovaratelja</w:t>
      </w:r>
      <w:proofErr w:type="spellEnd"/>
      <w:r w:rsidR="00BA4570" w:rsidRPr="00127176">
        <w:rPr>
          <w:rFonts w:ascii="Times New Roman" w:hAnsi="Times New Roman"/>
          <w:sz w:val="24"/>
        </w:rPr>
        <w:t xml:space="preserve"> bit će</w:t>
      </w:r>
      <w:r w:rsidRPr="00127176">
        <w:rPr>
          <w:rFonts w:ascii="Times New Roman" w:hAnsi="Times New Roman"/>
          <w:sz w:val="24"/>
        </w:rPr>
        <w:t xml:space="preserve"> navedeni u</w:t>
      </w:r>
      <w:r w:rsidR="00F948EE" w:rsidRPr="00127176">
        <w:rPr>
          <w:rFonts w:ascii="Times New Roman" w:hAnsi="Times New Roman"/>
          <w:sz w:val="24"/>
        </w:rPr>
        <w:t xml:space="preserve"> U</w:t>
      </w:r>
      <w:r w:rsidRPr="00127176">
        <w:rPr>
          <w:rFonts w:ascii="Times New Roman" w:hAnsi="Times New Roman"/>
          <w:sz w:val="24"/>
        </w:rPr>
        <w:t>govoru o javnoj nabavi.</w:t>
      </w:r>
    </w:p>
    <w:p w14:paraId="56D01AAF" w14:textId="77777777" w:rsidR="00884BBA" w:rsidRPr="00127176" w:rsidRDefault="00BA4570" w:rsidP="00127176">
      <w:pPr>
        <w:spacing w:line="276" w:lineRule="auto"/>
        <w:rPr>
          <w:rFonts w:ascii="Times New Roman" w:hAnsi="Times New Roman"/>
          <w:sz w:val="24"/>
        </w:rPr>
      </w:pPr>
      <w:r w:rsidRPr="00127176">
        <w:rPr>
          <w:rFonts w:ascii="Times New Roman" w:hAnsi="Times New Roman"/>
          <w:sz w:val="24"/>
        </w:rPr>
        <w:t>N</w:t>
      </w:r>
      <w:r w:rsidR="00884BBA" w:rsidRPr="00127176">
        <w:rPr>
          <w:rFonts w:ascii="Times New Roman" w:hAnsi="Times New Roman"/>
          <w:sz w:val="24"/>
        </w:rPr>
        <w:t>aručitelj</w:t>
      </w:r>
      <w:r w:rsidRPr="00127176">
        <w:rPr>
          <w:rFonts w:ascii="Times New Roman" w:hAnsi="Times New Roman"/>
          <w:sz w:val="24"/>
        </w:rPr>
        <w:t xml:space="preserve"> će</w:t>
      </w:r>
      <w:r w:rsidR="00884BBA" w:rsidRPr="00127176">
        <w:rPr>
          <w:rFonts w:ascii="Times New Roman" w:hAnsi="Times New Roman"/>
          <w:sz w:val="24"/>
        </w:rPr>
        <w:t xml:space="preserve"> neposredno plaćati </w:t>
      </w:r>
      <w:proofErr w:type="spellStart"/>
      <w:r w:rsidR="00884BBA" w:rsidRPr="00127176">
        <w:rPr>
          <w:rFonts w:ascii="Times New Roman" w:hAnsi="Times New Roman"/>
          <w:sz w:val="24"/>
        </w:rPr>
        <w:t>podugovaratelju</w:t>
      </w:r>
      <w:proofErr w:type="spellEnd"/>
      <w:r w:rsidR="00884BBA" w:rsidRPr="00127176">
        <w:rPr>
          <w:rFonts w:ascii="Times New Roman" w:hAnsi="Times New Roman"/>
          <w:sz w:val="24"/>
        </w:rPr>
        <w:t xml:space="preserve"> za dio </w:t>
      </w:r>
      <w:r w:rsidR="00F948EE" w:rsidRPr="00127176">
        <w:rPr>
          <w:rFonts w:ascii="Times New Roman" w:hAnsi="Times New Roman"/>
          <w:sz w:val="24"/>
        </w:rPr>
        <w:t>U</w:t>
      </w:r>
      <w:r w:rsidR="00B21C17" w:rsidRPr="00127176">
        <w:rPr>
          <w:rFonts w:ascii="Times New Roman" w:hAnsi="Times New Roman"/>
          <w:sz w:val="24"/>
        </w:rPr>
        <w:t>govora</w:t>
      </w:r>
      <w:r w:rsidR="00A64F5E" w:rsidRPr="00127176">
        <w:rPr>
          <w:rFonts w:ascii="Times New Roman" w:hAnsi="Times New Roman"/>
          <w:sz w:val="24"/>
        </w:rPr>
        <w:t xml:space="preserve"> </w:t>
      </w:r>
      <w:r w:rsidRPr="00127176">
        <w:rPr>
          <w:rFonts w:ascii="Times New Roman" w:hAnsi="Times New Roman"/>
          <w:sz w:val="24"/>
        </w:rPr>
        <w:t>koji je isti izvršio, osim ako</w:t>
      </w:r>
      <w:r w:rsidR="00884BBA" w:rsidRPr="00127176">
        <w:rPr>
          <w:rFonts w:ascii="Times New Roman" w:hAnsi="Times New Roman"/>
          <w:sz w:val="24"/>
        </w:rPr>
        <w:t xml:space="preserve"> ugovaratelj dokaže da su obveze prema </w:t>
      </w:r>
      <w:proofErr w:type="spellStart"/>
      <w:r w:rsidR="00884BBA" w:rsidRPr="00127176">
        <w:rPr>
          <w:rFonts w:ascii="Times New Roman" w:hAnsi="Times New Roman"/>
          <w:sz w:val="24"/>
        </w:rPr>
        <w:t>podugovaratelju</w:t>
      </w:r>
      <w:proofErr w:type="spellEnd"/>
      <w:r w:rsidR="00884BBA" w:rsidRPr="00127176">
        <w:rPr>
          <w:rFonts w:ascii="Times New Roman" w:hAnsi="Times New Roman"/>
          <w:sz w:val="24"/>
        </w:rPr>
        <w:t xml:space="preserve"> za taj dio </w:t>
      </w:r>
      <w:r w:rsidR="00F948EE" w:rsidRPr="00127176">
        <w:rPr>
          <w:rFonts w:ascii="Times New Roman" w:hAnsi="Times New Roman"/>
          <w:sz w:val="24"/>
        </w:rPr>
        <w:t>U</w:t>
      </w:r>
      <w:r w:rsidR="00884BBA" w:rsidRPr="00127176">
        <w:rPr>
          <w:rFonts w:ascii="Times New Roman" w:hAnsi="Times New Roman"/>
          <w:sz w:val="24"/>
        </w:rPr>
        <w:t>govora već podmirene.</w:t>
      </w:r>
    </w:p>
    <w:p w14:paraId="089C9CCB" w14:textId="77777777" w:rsidR="00884BBA" w:rsidRPr="00127176" w:rsidRDefault="00884BBA" w:rsidP="00127176">
      <w:pPr>
        <w:spacing w:line="276" w:lineRule="auto"/>
        <w:rPr>
          <w:rFonts w:ascii="Times New Roman" w:hAnsi="Times New Roman"/>
          <w:sz w:val="24"/>
        </w:rPr>
      </w:pPr>
      <w:r w:rsidRPr="00127176">
        <w:rPr>
          <w:rFonts w:ascii="Times New Roman" w:hAnsi="Times New Roman"/>
          <w:sz w:val="24"/>
        </w:rPr>
        <w:t xml:space="preserve">Ugovaratelj mora svom računu ili situaciji priložiti račune ili situacije svojih </w:t>
      </w:r>
      <w:proofErr w:type="spellStart"/>
      <w:r w:rsidRPr="00127176">
        <w:rPr>
          <w:rFonts w:ascii="Times New Roman" w:hAnsi="Times New Roman"/>
          <w:sz w:val="24"/>
        </w:rPr>
        <w:t>podugovaratelja</w:t>
      </w:r>
      <w:proofErr w:type="spellEnd"/>
      <w:r w:rsidRPr="00127176">
        <w:rPr>
          <w:rFonts w:ascii="Times New Roman" w:hAnsi="Times New Roman"/>
          <w:sz w:val="24"/>
        </w:rPr>
        <w:t xml:space="preserve"> koje je prethodno potvrdio.</w:t>
      </w:r>
    </w:p>
    <w:p w14:paraId="7B37DCD4" w14:textId="77777777" w:rsidR="00884BBA" w:rsidRPr="00127176" w:rsidRDefault="00884BBA" w:rsidP="00127176">
      <w:pPr>
        <w:spacing w:line="276" w:lineRule="auto"/>
        <w:rPr>
          <w:rFonts w:ascii="Times New Roman" w:hAnsi="Times New Roman"/>
          <w:sz w:val="24"/>
        </w:rPr>
      </w:pPr>
      <w:r w:rsidRPr="00127176">
        <w:rPr>
          <w:rFonts w:ascii="Times New Roman" w:hAnsi="Times New Roman"/>
          <w:sz w:val="24"/>
        </w:rPr>
        <w:lastRenderedPageBreak/>
        <w:t xml:space="preserve">Ugovaratelj može tijekom izvršenja </w:t>
      </w:r>
      <w:r w:rsidR="00F948EE" w:rsidRPr="00127176">
        <w:rPr>
          <w:rFonts w:ascii="Times New Roman" w:hAnsi="Times New Roman"/>
          <w:sz w:val="24"/>
        </w:rPr>
        <w:t>U</w:t>
      </w:r>
      <w:r w:rsidR="00B21C17" w:rsidRPr="00127176">
        <w:rPr>
          <w:rFonts w:ascii="Times New Roman" w:hAnsi="Times New Roman"/>
          <w:sz w:val="24"/>
        </w:rPr>
        <w:t>govora</w:t>
      </w:r>
      <w:r w:rsidR="00A64F5E" w:rsidRPr="00127176">
        <w:rPr>
          <w:rFonts w:ascii="Times New Roman" w:hAnsi="Times New Roman"/>
          <w:sz w:val="24"/>
        </w:rPr>
        <w:t xml:space="preserve"> </w:t>
      </w:r>
      <w:r w:rsidRPr="00127176">
        <w:rPr>
          <w:rFonts w:ascii="Times New Roman" w:hAnsi="Times New Roman"/>
          <w:sz w:val="24"/>
        </w:rPr>
        <w:t xml:space="preserve">od </w:t>
      </w:r>
      <w:r w:rsidR="000E2D1A" w:rsidRPr="00127176">
        <w:rPr>
          <w:rFonts w:ascii="Times New Roman" w:hAnsi="Times New Roman"/>
          <w:sz w:val="24"/>
        </w:rPr>
        <w:t>N</w:t>
      </w:r>
      <w:r w:rsidRPr="00127176">
        <w:rPr>
          <w:rFonts w:ascii="Times New Roman" w:hAnsi="Times New Roman"/>
          <w:sz w:val="24"/>
        </w:rPr>
        <w:t>aručitelja zahtijevati</w:t>
      </w:r>
      <w:r w:rsidR="00BA4570" w:rsidRPr="00127176">
        <w:rPr>
          <w:rFonts w:ascii="Times New Roman" w:hAnsi="Times New Roman"/>
          <w:sz w:val="24"/>
        </w:rPr>
        <w:t xml:space="preserve"> promjenu </w:t>
      </w:r>
      <w:proofErr w:type="spellStart"/>
      <w:r w:rsidR="00BA4570" w:rsidRPr="00127176">
        <w:rPr>
          <w:rFonts w:ascii="Times New Roman" w:hAnsi="Times New Roman"/>
          <w:sz w:val="24"/>
        </w:rPr>
        <w:t>podugovaratelja</w:t>
      </w:r>
      <w:proofErr w:type="spellEnd"/>
      <w:r w:rsidR="00BA4570" w:rsidRPr="00127176">
        <w:rPr>
          <w:rFonts w:ascii="Times New Roman" w:hAnsi="Times New Roman"/>
          <w:sz w:val="24"/>
        </w:rPr>
        <w:t xml:space="preserve">, uvođenje novih </w:t>
      </w:r>
      <w:proofErr w:type="spellStart"/>
      <w:r w:rsidR="00BA4570" w:rsidRPr="00127176">
        <w:rPr>
          <w:rFonts w:ascii="Times New Roman" w:hAnsi="Times New Roman"/>
          <w:sz w:val="24"/>
        </w:rPr>
        <w:t>podugovaratelja</w:t>
      </w:r>
      <w:proofErr w:type="spellEnd"/>
      <w:r w:rsidR="00BA4570" w:rsidRPr="00127176">
        <w:rPr>
          <w:rFonts w:ascii="Times New Roman" w:hAnsi="Times New Roman"/>
          <w:sz w:val="24"/>
        </w:rPr>
        <w:t xml:space="preserve"> ili preuzimanje izvršenja dijela </w:t>
      </w:r>
      <w:r w:rsidR="00F948EE" w:rsidRPr="00127176">
        <w:rPr>
          <w:rFonts w:ascii="Times New Roman" w:hAnsi="Times New Roman"/>
          <w:sz w:val="24"/>
        </w:rPr>
        <w:t>U</w:t>
      </w:r>
      <w:r w:rsidR="00BA4570" w:rsidRPr="00127176">
        <w:rPr>
          <w:rFonts w:ascii="Times New Roman" w:hAnsi="Times New Roman"/>
          <w:sz w:val="24"/>
        </w:rPr>
        <w:t>govora k</w:t>
      </w:r>
      <w:r w:rsidR="00426722" w:rsidRPr="00127176">
        <w:rPr>
          <w:rFonts w:ascii="Times New Roman" w:hAnsi="Times New Roman"/>
          <w:sz w:val="24"/>
        </w:rPr>
        <w:t xml:space="preserve">oji je prethodno dao u podugovor u skladu s odredbama članka 224. </w:t>
      </w:r>
      <w:r w:rsidR="009C7EEF" w:rsidRPr="00127176">
        <w:rPr>
          <w:rFonts w:ascii="Times New Roman" w:hAnsi="Times New Roman"/>
          <w:sz w:val="24"/>
        </w:rPr>
        <w:t>ZJN 2016</w:t>
      </w:r>
      <w:r w:rsidR="00426722" w:rsidRPr="00127176">
        <w:rPr>
          <w:rFonts w:ascii="Times New Roman" w:hAnsi="Times New Roman"/>
          <w:sz w:val="24"/>
        </w:rPr>
        <w:t>.</w:t>
      </w:r>
    </w:p>
    <w:p w14:paraId="291F9CFD" w14:textId="77777777" w:rsidR="00286067" w:rsidRPr="00127176" w:rsidRDefault="00884BBA" w:rsidP="00127176">
      <w:pPr>
        <w:spacing w:line="276" w:lineRule="auto"/>
        <w:rPr>
          <w:rFonts w:ascii="Times New Roman" w:hAnsi="Times New Roman"/>
          <w:sz w:val="24"/>
        </w:rPr>
      </w:pPr>
      <w:r w:rsidRPr="00127176">
        <w:rPr>
          <w:rFonts w:ascii="Times New Roman" w:hAnsi="Times New Roman"/>
          <w:sz w:val="24"/>
        </w:rPr>
        <w:t xml:space="preserve">Sudjelovanje </w:t>
      </w:r>
      <w:proofErr w:type="spellStart"/>
      <w:r w:rsidRPr="00127176">
        <w:rPr>
          <w:rFonts w:ascii="Times New Roman" w:hAnsi="Times New Roman"/>
          <w:sz w:val="24"/>
        </w:rPr>
        <w:t>podugovaratelja</w:t>
      </w:r>
      <w:proofErr w:type="spellEnd"/>
      <w:r w:rsidRPr="00127176">
        <w:rPr>
          <w:rFonts w:ascii="Times New Roman" w:hAnsi="Times New Roman"/>
          <w:sz w:val="24"/>
        </w:rPr>
        <w:t xml:space="preserve"> ne utječe na odgovornost ugovaratelja za izvršenje </w:t>
      </w:r>
      <w:r w:rsidR="00F948EE" w:rsidRPr="00127176">
        <w:rPr>
          <w:rFonts w:ascii="Times New Roman" w:hAnsi="Times New Roman"/>
          <w:sz w:val="24"/>
        </w:rPr>
        <w:t>U</w:t>
      </w:r>
      <w:r w:rsidR="00B21C17" w:rsidRPr="00127176">
        <w:rPr>
          <w:rFonts w:ascii="Times New Roman" w:hAnsi="Times New Roman"/>
          <w:sz w:val="24"/>
        </w:rPr>
        <w:t>govora.</w:t>
      </w:r>
    </w:p>
    <w:p w14:paraId="3CD66602" w14:textId="77777777" w:rsidR="00286067" w:rsidRPr="00127176" w:rsidRDefault="003B4A3D" w:rsidP="00127176">
      <w:pPr>
        <w:pStyle w:val="Heading1"/>
        <w:spacing w:line="276" w:lineRule="auto"/>
        <w:rPr>
          <w:rFonts w:ascii="Times New Roman" w:hAnsi="Times New Roman" w:cs="Times New Roman"/>
          <w:sz w:val="24"/>
        </w:rPr>
      </w:pPr>
      <w:bookmarkStart w:id="78" w:name="_Toc127430845"/>
      <w:r w:rsidRPr="00127176">
        <w:rPr>
          <w:rFonts w:ascii="Times New Roman" w:hAnsi="Times New Roman" w:cs="Times New Roman"/>
          <w:sz w:val="24"/>
        </w:rPr>
        <w:t>25</w:t>
      </w:r>
      <w:r w:rsidR="00642B42" w:rsidRPr="00127176">
        <w:rPr>
          <w:rFonts w:ascii="Times New Roman" w:hAnsi="Times New Roman" w:cs="Times New Roman"/>
          <w:sz w:val="24"/>
        </w:rPr>
        <w:t>.</w:t>
      </w:r>
      <w:r w:rsidR="00286067" w:rsidRPr="00127176">
        <w:rPr>
          <w:rFonts w:ascii="Times New Roman" w:hAnsi="Times New Roman" w:cs="Times New Roman"/>
          <w:sz w:val="24"/>
        </w:rPr>
        <w:t xml:space="preserve"> </w:t>
      </w:r>
      <w:r w:rsidR="001C12B1" w:rsidRPr="00127176">
        <w:rPr>
          <w:rFonts w:ascii="Times New Roman" w:hAnsi="Times New Roman" w:cs="Times New Roman"/>
          <w:sz w:val="24"/>
        </w:rPr>
        <w:t>Jamstvo za uredno ispunjenje</w:t>
      </w:r>
      <w:r w:rsidR="00A64F5E" w:rsidRPr="00127176">
        <w:rPr>
          <w:rFonts w:ascii="Times New Roman" w:hAnsi="Times New Roman" w:cs="Times New Roman"/>
          <w:sz w:val="24"/>
        </w:rPr>
        <w:t xml:space="preserve"> </w:t>
      </w:r>
      <w:r w:rsidR="00B21C17" w:rsidRPr="00127176">
        <w:rPr>
          <w:rFonts w:ascii="Times New Roman" w:hAnsi="Times New Roman" w:cs="Times New Roman"/>
          <w:sz w:val="24"/>
        </w:rPr>
        <w:t>UGOVORA</w:t>
      </w:r>
      <w:bookmarkEnd w:id="78"/>
    </w:p>
    <w:p w14:paraId="08143B3D" w14:textId="77777777" w:rsidR="00D77FE7" w:rsidRPr="00127176" w:rsidRDefault="0029445E" w:rsidP="00127176">
      <w:pPr>
        <w:spacing w:line="276" w:lineRule="auto"/>
        <w:rPr>
          <w:rFonts w:ascii="Times New Roman" w:hAnsi="Times New Roman"/>
          <w:sz w:val="24"/>
        </w:rPr>
      </w:pPr>
      <w:r w:rsidRPr="00127176">
        <w:rPr>
          <w:rFonts w:ascii="Times New Roman" w:hAnsi="Times New Roman"/>
          <w:sz w:val="24"/>
        </w:rPr>
        <w:t>Odabrani ponuditelj koji je dostavio ekonomski najpovoljniju ponudu obvezan je dostaviti jamstvo u visini od</w:t>
      </w:r>
      <w:r w:rsidRPr="00127176">
        <w:rPr>
          <w:rFonts w:ascii="Times New Roman" w:hAnsi="Times New Roman"/>
          <w:b/>
          <w:sz w:val="24"/>
        </w:rPr>
        <w:t xml:space="preserve"> </w:t>
      </w:r>
      <w:r w:rsidR="00F064AF" w:rsidRPr="00127176">
        <w:rPr>
          <w:rFonts w:ascii="Times New Roman" w:hAnsi="Times New Roman"/>
          <w:b/>
          <w:sz w:val="24"/>
        </w:rPr>
        <w:t>10</w:t>
      </w:r>
      <w:r w:rsidRPr="00127176">
        <w:rPr>
          <w:rFonts w:ascii="Times New Roman" w:hAnsi="Times New Roman"/>
          <w:b/>
          <w:sz w:val="24"/>
        </w:rPr>
        <w:t xml:space="preserve">% vrijednosti </w:t>
      </w:r>
      <w:r w:rsidR="00F948EE" w:rsidRPr="00127176">
        <w:rPr>
          <w:rFonts w:ascii="Times New Roman" w:hAnsi="Times New Roman"/>
          <w:b/>
          <w:sz w:val="24"/>
        </w:rPr>
        <w:t>U</w:t>
      </w:r>
      <w:r w:rsidR="00B21C17" w:rsidRPr="00127176">
        <w:rPr>
          <w:rFonts w:ascii="Times New Roman" w:hAnsi="Times New Roman"/>
          <w:b/>
          <w:sz w:val="24"/>
        </w:rPr>
        <w:t>govora</w:t>
      </w:r>
      <w:r w:rsidRPr="00127176">
        <w:rPr>
          <w:rFonts w:ascii="Times New Roman" w:hAnsi="Times New Roman"/>
          <w:b/>
          <w:sz w:val="24"/>
        </w:rPr>
        <w:t xml:space="preserve"> </w:t>
      </w:r>
      <w:r w:rsidR="003E1709" w:rsidRPr="00127176">
        <w:rPr>
          <w:rFonts w:ascii="Times New Roman" w:hAnsi="Times New Roman"/>
          <w:b/>
          <w:sz w:val="24"/>
        </w:rPr>
        <w:t>bez</w:t>
      </w:r>
      <w:r w:rsidRPr="00127176">
        <w:rPr>
          <w:rFonts w:ascii="Times New Roman" w:hAnsi="Times New Roman"/>
          <w:b/>
          <w:sz w:val="24"/>
        </w:rPr>
        <w:t xml:space="preserve"> PDV-</w:t>
      </w:r>
      <w:r w:rsidR="003E1709" w:rsidRPr="00127176">
        <w:rPr>
          <w:rFonts w:ascii="Times New Roman" w:hAnsi="Times New Roman"/>
          <w:b/>
          <w:sz w:val="24"/>
        </w:rPr>
        <w:t>a</w:t>
      </w:r>
      <w:r w:rsidRPr="00127176">
        <w:rPr>
          <w:rFonts w:ascii="Times New Roman" w:hAnsi="Times New Roman"/>
          <w:b/>
          <w:sz w:val="24"/>
        </w:rPr>
        <w:t xml:space="preserve"> </w:t>
      </w:r>
      <w:r w:rsidRPr="00127176">
        <w:rPr>
          <w:rFonts w:ascii="Times New Roman" w:hAnsi="Times New Roman"/>
          <w:sz w:val="24"/>
        </w:rPr>
        <w:t>za uredno ispunjenje</w:t>
      </w:r>
      <w:r w:rsidR="00A64F5E" w:rsidRPr="00127176">
        <w:rPr>
          <w:rFonts w:ascii="Times New Roman" w:hAnsi="Times New Roman"/>
          <w:sz w:val="24"/>
        </w:rPr>
        <w:t xml:space="preserve"> </w:t>
      </w:r>
      <w:r w:rsidR="00F948EE" w:rsidRPr="00127176">
        <w:rPr>
          <w:rFonts w:ascii="Times New Roman" w:hAnsi="Times New Roman"/>
          <w:sz w:val="24"/>
        </w:rPr>
        <w:t>U</w:t>
      </w:r>
      <w:r w:rsidR="00B21C17" w:rsidRPr="00127176">
        <w:rPr>
          <w:rFonts w:ascii="Times New Roman" w:hAnsi="Times New Roman"/>
          <w:sz w:val="24"/>
        </w:rPr>
        <w:t>govora</w:t>
      </w:r>
      <w:r w:rsidRPr="00127176">
        <w:rPr>
          <w:rFonts w:ascii="Times New Roman" w:hAnsi="Times New Roman"/>
          <w:sz w:val="24"/>
        </w:rPr>
        <w:t>. Jamstvo za uredno ispunjenje</w:t>
      </w:r>
      <w:r w:rsidR="00F948EE" w:rsidRPr="00127176">
        <w:rPr>
          <w:rFonts w:ascii="Times New Roman" w:hAnsi="Times New Roman"/>
          <w:sz w:val="24"/>
        </w:rPr>
        <w:t xml:space="preserve"> U</w:t>
      </w:r>
      <w:r w:rsidR="00B21C17" w:rsidRPr="00127176">
        <w:rPr>
          <w:rFonts w:ascii="Times New Roman" w:hAnsi="Times New Roman"/>
          <w:sz w:val="24"/>
        </w:rPr>
        <w:t>govora</w:t>
      </w:r>
      <w:r w:rsidRPr="00127176">
        <w:rPr>
          <w:rFonts w:ascii="Times New Roman" w:hAnsi="Times New Roman"/>
          <w:sz w:val="24"/>
        </w:rPr>
        <w:t xml:space="preserve"> naplatit će se u slučaju neizvršavanja </w:t>
      </w:r>
      <w:r w:rsidR="00F948EE" w:rsidRPr="00127176">
        <w:rPr>
          <w:rFonts w:ascii="Times New Roman" w:hAnsi="Times New Roman"/>
          <w:sz w:val="24"/>
        </w:rPr>
        <w:t>U</w:t>
      </w:r>
      <w:r w:rsidR="00B21C17" w:rsidRPr="00127176">
        <w:rPr>
          <w:rFonts w:ascii="Times New Roman" w:hAnsi="Times New Roman"/>
          <w:sz w:val="24"/>
        </w:rPr>
        <w:t>govora</w:t>
      </w:r>
      <w:r w:rsidR="00D77FE7" w:rsidRPr="00127176">
        <w:rPr>
          <w:rFonts w:ascii="Times New Roman" w:hAnsi="Times New Roman"/>
          <w:sz w:val="24"/>
        </w:rPr>
        <w:t>.</w:t>
      </w:r>
    </w:p>
    <w:p w14:paraId="0B3144D7" w14:textId="77777777" w:rsidR="00C37E75" w:rsidRPr="00127176" w:rsidRDefault="0029445E" w:rsidP="00127176">
      <w:pPr>
        <w:spacing w:line="276" w:lineRule="auto"/>
        <w:rPr>
          <w:rFonts w:ascii="Times New Roman" w:hAnsi="Times New Roman"/>
          <w:sz w:val="24"/>
        </w:rPr>
      </w:pPr>
      <w:r w:rsidRPr="00127176">
        <w:rPr>
          <w:rFonts w:ascii="Times New Roman" w:hAnsi="Times New Roman"/>
          <w:sz w:val="24"/>
        </w:rPr>
        <w:t xml:space="preserve">Odabrani ponuditelj obavezan je traženo jamstvo dostaviti u roku od </w:t>
      </w:r>
      <w:r w:rsidR="00025E43" w:rsidRPr="00127176">
        <w:rPr>
          <w:rFonts w:ascii="Times New Roman" w:hAnsi="Times New Roman"/>
          <w:sz w:val="24"/>
        </w:rPr>
        <w:t>15</w:t>
      </w:r>
      <w:r w:rsidRPr="00127176">
        <w:rPr>
          <w:rFonts w:ascii="Times New Roman" w:hAnsi="Times New Roman"/>
          <w:sz w:val="24"/>
        </w:rPr>
        <w:t xml:space="preserve"> </w:t>
      </w:r>
      <w:r w:rsidR="00444EF1" w:rsidRPr="00127176">
        <w:rPr>
          <w:rFonts w:ascii="Times New Roman" w:hAnsi="Times New Roman"/>
          <w:sz w:val="24"/>
        </w:rPr>
        <w:t xml:space="preserve">radnih </w:t>
      </w:r>
      <w:r w:rsidRPr="00127176">
        <w:rPr>
          <w:rFonts w:ascii="Times New Roman" w:hAnsi="Times New Roman"/>
          <w:sz w:val="24"/>
        </w:rPr>
        <w:t>dana od</w:t>
      </w:r>
      <w:r w:rsidR="00C37E75" w:rsidRPr="00127176">
        <w:rPr>
          <w:rFonts w:ascii="Times New Roman" w:hAnsi="Times New Roman"/>
          <w:sz w:val="24"/>
        </w:rPr>
        <w:t xml:space="preserve"> dana</w:t>
      </w:r>
      <w:r w:rsidR="00174E7F" w:rsidRPr="00127176">
        <w:rPr>
          <w:rFonts w:ascii="Times New Roman" w:hAnsi="Times New Roman"/>
          <w:sz w:val="24"/>
        </w:rPr>
        <w:t xml:space="preserve"> obostranog</w:t>
      </w:r>
      <w:r w:rsidRPr="00127176">
        <w:rPr>
          <w:rFonts w:ascii="Times New Roman" w:hAnsi="Times New Roman"/>
          <w:sz w:val="24"/>
        </w:rPr>
        <w:t xml:space="preserve"> potpisa </w:t>
      </w:r>
      <w:r w:rsidR="00F948EE" w:rsidRPr="00127176">
        <w:rPr>
          <w:rFonts w:ascii="Times New Roman" w:hAnsi="Times New Roman"/>
          <w:sz w:val="24"/>
        </w:rPr>
        <w:t>U</w:t>
      </w:r>
      <w:r w:rsidR="00B21C17" w:rsidRPr="00127176">
        <w:rPr>
          <w:rFonts w:ascii="Times New Roman" w:hAnsi="Times New Roman"/>
          <w:sz w:val="24"/>
        </w:rPr>
        <w:t>govora</w:t>
      </w:r>
      <w:r w:rsidR="00C37E75" w:rsidRPr="00127176">
        <w:rPr>
          <w:rFonts w:ascii="Times New Roman" w:hAnsi="Times New Roman"/>
          <w:sz w:val="24"/>
        </w:rPr>
        <w:t>.</w:t>
      </w:r>
      <w:r w:rsidR="004005C5" w:rsidRPr="00127176">
        <w:rPr>
          <w:rFonts w:ascii="Times New Roman" w:hAnsi="Times New Roman"/>
          <w:sz w:val="24"/>
        </w:rPr>
        <w:t xml:space="preserve"> </w:t>
      </w:r>
    </w:p>
    <w:p w14:paraId="7C2AAFFD" w14:textId="77777777" w:rsidR="0029445E" w:rsidRPr="00127176" w:rsidRDefault="0029445E" w:rsidP="00127176">
      <w:pPr>
        <w:spacing w:line="276" w:lineRule="auto"/>
        <w:rPr>
          <w:rFonts w:ascii="Times New Roman" w:hAnsi="Times New Roman"/>
          <w:sz w:val="24"/>
        </w:rPr>
      </w:pPr>
      <w:r w:rsidRPr="00127176">
        <w:rPr>
          <w:rFonts w:ascii="Times New Roman" w:hAnsi="Times New Roman"/>
          <w:sz w:val="24"/>
        </w:rPr>
        <w:t xml:space="preserve">Kao jamstvo za uredno ispunjenje </w:t>
      </w:r>
      <w:r w:rsidR="008D2FF6" w:rsidRPr="00127176">
        <w:rPr>
          <w:rFonts w:ascii="Times New Roman" w:hAnsi="Times New Roman"/>
          <w:sz w:val="24"/>
        </w:rPr>
        <w:t>U</w:t>
      </w:r>
      <w:r w:rsidR="00B21C17" w:rsidRPr="00127176">
        <w:rPr>
          <w:rFonts w:ascii="Times New Roman" w:hAnsi="Times New Roman"/>
          <w:sz w:val="24"/>
        </w:rPr>
        <w:t>govora</w:t>
      </w:r>
      <w:r w:rsidRPr="00127176">
        <w:rPr>
          <w:rFonts w:ascii="Times New Roman" w:hAnsi="Times New Roman"/>
          <w:sz w:val="24"/>
        </w:rPr>
        <w:t xml:space="preserve"> odabrani </w:t>
      </w:r>
      <w:r w:rsidR="002B5570" w:rsidRPr="00127176">
        <w:rPr>
          <w:rFonts w:ascii="Times New Roman" w:hAnsi="Times New Roman"/>
          <w:sz w:val="24"/>
        </w:rPr>
        <w:t>p</w:t>
      </w:r>
      <w:r w:rsidRPr="00127176">
        <w:rPr>
          <w:rFonts w:ascii="Times New Roman" w:hAnsi="Times New Roman"/>
          <w:sz w:val="24"/>
        </w:rPr>
        <w:t xml:space="preserve">onuditelj dostavlja </w:t>
      </w:r>
      <w:r w:rsidRPr="00127176">
        <w:rPr>
          <w:rFonts w:ascii="Times New Roman" w:hAnsi="Times New Roman"/>
          <w:b/>
          <w:sz w:val="24"/>
        </w:rPr>
        <w:t>garanciju banke</w:t>
      </w:r>
      <w:r w:rsidRPr="00127176">
        <w:rPr>
          <w:rFonts w:ascii="Times New Roman" w:hAnsi="Times New Roman"/>
          <w:sz w:val="24"/>
        </w:rPr>
        <w:t xml:space="preserve"> ili može dati </w:t>
      </w:r>
      <w:r w:rsidRPr="00127176">
        <w:rPr>
          <w:rFonts w:ascii="Times New Roman" w:hAnsi="Times New Roman"/>
          <w:b/>
          <w:sz w:val="24"/>
        </w:rPr>
        <w:t>novčani polog</w:t>
      </w:r>
      <w:r w:rsidRPr="00127176">
        <w:rPr>
          <w:rFonts w:ascii="Times New Roman" w:hAnsi="Times New Roman"/>
          <w:sz w:val="24"/>
        </w:rPr>
        <w:t xml:space="preserve"> (</w:t>
      </w:r>
      <w:r w:rsidR="0004008C" w:rsidRPr="00127176">
        <w:rPr>
          <w:rFonts w:ascii="Times New Roman" w:hAnsi="Times New Roman"/>
          <w:sz w:val="24"/>
        </w:rPr>
        <w:t>odabrani ponuditelj</w:t>
      </w:r>
      <w:r w:rsidR="004005C5" w:rsidRPr="00127176">
        <w:rPr>
          <w:rFonts w:ascii="Times New Roman" w:hAnsi="Times New Roman"/>
          <w:sz w:val="24"/>
        </w:rPr>
        <w:t xml:space="preserve"> </w:t>
      </w:r>
      <w:r w:rsidRPr="00127176">
        <w:rPr>
          <w:rFonts w:ascii="Times New Roman" w:hAnsi="Times New Roman"/>
          <w:sz w:val="24"/>
        </w:rPr>
        <w:t>odabire vrstu jamstva).</w:t>
      </w:r>
    </w:p>
    <w:p w14:paraId="0CAE6C7B" w14:textId="77777777" w:rsidR="0029445E" w:rsidRPr="00127176" w:rsidRDefault="0029445E" w:rsidP="00127176">
      <w:pPr>
        <w:spacing w:line="276" w:lineRule="auto"/>
        <w:rPr>
          <w:rFonts w:ascii="Times New Roman" w:hAnsi="Times New Roman"/>
          <w:sz w:val="24"/>
        </w:rPr>
      </w:pPr>
      <w:r w:rsidRPr="00127176">
        <w:rPr>
          <w:rFonts w:ascii="Times New Roman" w:hAnsi="Times New Roman"/>
          <w:sz w:val="24"/>
        </w:rPr>
        <w:t xml:space="preserve">Bankarska garancija mora biti bezuvjetna, neopoziva i na prvi pisani poziv </w:t>
      </w:r>
      <w:r w:rsidR="000E2D1A" w:rsidRPr="00127176">
        <w:rPr>
          <w:rFonts w:ascii="Times New Roman" w:hAnsi="Times New Roman"/>
          <w:sz w:val="24"/>
        </w:rPr>
        <w:t>N</w:t>
      </w:r>
      <w:r w:rsidRPr="00127176">
        <w:rPr>
          <w:rFonts w:ascii="Times New Roman" w:hAnsi="Times New Roman"/>
          <w:sz w:val="24"/>
        </w:rPr>
        <w:t xml:space="preserve">aručitelja, bez prigovora i s rokom valjanosti 30 dana od isteka važenja </w:t>
      </w:r>
      <w:r w:rsidR="008D2FF6" w:rsidRPr="00127176">
        <w:rPr>
          <w:rFonts w:ascii="Times New Roman" w:hAnsi="Times New Roman"/>
          <w:sz w:val="24"/>
        </w:rPr>
        <w:t>U</w:t>
      </w:r>
      <w:r w:rsidR="00B21C17" w:rsidRPr="00127176">
        <w:rPr>
          <w:rFonts w:ascii="Times New Roman" w:hAnsi="Times New Roman"/>
          <w:sz w:val="24"/>
        </w:rPr>
        <w:t>govora</w:t>
      </w:r>
      <w:r w:rsidRPr="00127176">
        <w:rPr>
          <w:rFonts w:ascii="Times New Roman" w:hAnsi="Times New Roman"/>
          <w:sz w:val="24"/>
        </w:rPr>
        <w:t xml:space="preserve">. </w:t>
      </w:r>
    </w:p>
    <w:p w14:paraId="1A846FFF" w14:textId="77777777" w:rsidR="0029445E" w:rsidRPr="00127176" w:rsidRDefault="00851015" w:rsidP="00127176">
      <w:pPr>
        <w:spacing w:line="276" w:lineRule="auto"/>
        <w:rPr>
          <w:rFonts w:ascii="Times New Roman" w:hAnsi="Times New Roman"/>
          <w:sz w:val="24"/>
        </w:rPr>
      </w:pPr>
      <w:r w:rsidRPr="00127176">
        <w:rPr>
          <w:rFonts w:ascii="Times New Roman" w:hAnsi="Times New Roman"/>
          <w:sz w:val="24"/>
        </w:rPr>
        <w:t xml:space="preserve">Novčani polog polaže se kao jamstvo za uredno ispunjenje </w:t>
      </w:r>
      <w:r w:rsidR="008D2FF6" w:rsidRPr="00127176">
        <w:rPr>
          <w:rFonts w:ascii="Times New Roman" w:hAnsi="Times New Roman"/>
          <w:sz w:val="24"/>
        </w:rPr>
        <w:t>U</w:t>
      </w:r>
      <w:r w:rsidR="00B21C17" w:rsidRPr="00127176">
        <w:rPr>
          <w:rFonts w:ascii="Times New Roman" w:hAnsi="Times New Roman"/>
          <w:sz w:val="24"/>
        </w:rPr>
        <w:t>govora</w:t>
      </w:r>
      <w:r w:rsidR="001F5E51" w:rsidRPr="00127176">
        <w:rPr>
          <w:rFonts w:ascii="Times New Roman" w:hAnsi="Times New Roman"/>
          <w:sz w:val="24"/>
        </w:rPr>
        <w:t xml:space="preserve"> </w:t>
      </w:r>
      <w:r w:rsidRPr="00127176">
        <w:rPr>
          <w:rFonts w:ascii="Times New Roman" w:hAnsi="Times New Roman"/>
          <w:sz w:val="24"/>
        </w:rPr>
        <w:t xml:space="preserve">na račun </w:t>
      </w:r>
      <w:r w:rsidR="000E2D1A" w:rsidRPr="00127176">
        <w:rPr>
          <w:rFonts w:ascii="Times New Roman" w:hAnsi="Times New Roman"/>
          <w:sz w:val="24"/>
        </w:rPr>
        <w:t>N</w:t>
      </w:r>
      <w:r w:rsidRPr="00127176">
        <w:rPr>
          <w:rFonts w:ascii="Times New Roman" w:hAnsi="Times New Roman"/>
          <w:sz w:val="24"/>
        </w:rPr>
        <w:t xml:space="preserve">aručitelja broj: HR 12 1001 0051 8630 0016 0, model 64, poziv na broj 9725-47053-OIB uplatitelja, opis plaćanja „Jamstvo za uredno ispunjenje </w:t>
      </w:r>
      <w:r w:rsidR="005476EE" w:rsidRPr="00127176">
        <w:rPr>
          <w:rFonts w:ascii="Times New Roman" w:hAnsi="Times New Roman"/>
          <w:sz w:val="24"/>
        </w:rPr>
        <w:t>U</w:t>
      </w:r>
      <w:r w:rsidRPr="00127176">
        <w:rPr>
          <w:rFonts w:ascii="Times New Roman" w:hAnsi="Times New Roman"/>
          <w:sz w:val="24"/>
        </w:rPr>
        <w:t>govora, evidencijski broj nabave:</w:t>
      </w:r>
      <w:r w:rsidR="00F064AF" w:rsidRPr="00127176">
        <w:rPr>
          <w:rFonts w:ascii="Times New Roman" w:hAnsi="Times New Roman"/>
          <w:sz w:val="24"/>
        </w:rPr>
        <w:t xml:space="preserve"> </w:t>
      </w:r>
      <w:r w:rsidR="00B21C17" w:rsidRPr="00127176">
        <w:rPr>
          <w:rFonts w:ascii="Times New Roman" w:hAnsi="Times New Roman"/>
          <w:sz w:val="24"/>
        </w:rPr>
        <w:t>809/02-2</w:t>
      </w:r>
      <w:r w:rsidR="008D2FF6" w:rsidRPr="00127176">
        <w:rPr>
          <w:rFonts w:ascii="Times New Roman" w:hAnsi="Times New Roman"/>
          <w:sz w:val="24"/>
        </w:rPr>
        <w:t>3</w:t>
      </w:r>
      <w:r w:rsidR="00B21C17" w:rsidRPr="00127176">
        <w:rPr>
          <w:rFonts w:ascii="Times New Roman" w:hAnsi="Times New Roman"/>
          <w:sz w:val="24"/>
        </w:rPr>
        <w:t>/</w:t>
      </w:r>
      <w:r w:rsidR="008D2FF6" w:rsidRPr="00127176">
        <w:rPr>
          <w:rFonts w:ascii="Times New Roman" w:hAnsi="Times New Roman"/>
          <w:sz w:val="24"/>
        </w:rPr>
        <w:t>1</w:t>
      </w:r>
      <w:r w:rsidR="00B21C17" w:rsidRPr="00127176">
        <w:rPr>
          <w:rFonts w:ascii="Times New Roman" w:hAnsi="Times New Roman"/>
          <w:sz w:val="24"/>
        </w:rPr>
        <w:t>2</w:t>
      </w:r>
      <w:r w:rsidR="003256B0" w:rsidRPr="00127176">
        <w:rPr>
          <w:rFonts w:ascii="Times New Roman" w:hAnsi="Times New Roman"/>
          <w:sz w:val="24"/>
        </w:rPr>
        <w:t>JN“</w:t>
      </w:r>
      <w:r w:rsidRPr="00127176">
        <w:rPr>
          <w:rFonts w:ascii="Times New Roman" w:hAnsi="Times New Roman"/>
          <w:sz w:val="24"/>
        </w:rPr>
        <w:t>.</w:t>
      </w:r>
    </w:p>
    <w:p w14:paraId="65C93DC9" w14:textId="77777777" w:rsidR="00DA2C3E" w:rsidRPr="00127176" w:rsidRDefault="00DA2C3E" w:rsidP="00127176">
      <w:pPr>
        <w:spacing w:line="276" w:lineRule="auto"/>
        <w:rPr>
          <w:rFonts w:ascii="Times New Roman" w:hAnsi="Times New Roman"/>
          <w:sz w:val="24"/>
        </w:rPr>
      </w:pPr>
      <w:r w:rsidRPr="00127176">
        <w:rPr>
          <w:rFonts w:ascii="Times New Roman" w:hAnsi="Times New Roman"/>
          <w:sz w:val="24"/>
        </w:rPr>
        <w:t>U slučaju odabrane zajednice gospodarskih subjekata, jamstvo mora glasiti na sve članove zajednice ili svaki član zajednice gospodarskih subjekata dostav</w:t>
      </w:r>
      <w:r w:rsidR="0076597A" w:rsidRPr="00127176">
        <w:rPr>
          <w:rFonts w:ascii="Times New Roman" w:hAnsi="Times New Roman"/>
          <w:sz w:val="24"/>
        </w:rPr>
        <w:t xml:space="preserve">lja </w:t>
      </w:r>
      <w:r w:rsidRPr="00127176">
        <w:rPr>
          <w:rFonts w:ascii="Times New Roman" w:hAnsi="Times New Roman"/>
          <w:sz w:val="24"/>
        </w:rPr>
        <w:t>jamstvo za svoj dio garancije.</w:t>
      </w:r>
    </w:p>
    <w:p w14:paraId="7454320A" w14:textId="77777777" w:rsidR="009C7EEF" w:rsidRPr="00127176" w:rsidRDefault="0029445E" w:rsidP="00127176">
      <w:pPr>
        <w:spacing w:line="276" w:lineRule="auto"/>
        <w:rPr>
          <w:rFonts w:ascii="Times New Roman" w:hAnsi="Times New Roman"/>
          <w:sz w:val="24"/>
        </w:rPr>
      </w:pPr>
      <w:r w:rsidRPr="00127176">
        <w:rPr>
          <w:rFonts w:ascii="Times New Roman" w:hAnsi="Times New Roman"/>
          <w:sz w:val="24"/>
        </w:rPr>
        <w:t xml:space="preserve">Ako jamstvo za uredno ispunjenje </w:t>
      </w:r>
      <w:r w:rsidR="008D2FF6" w:rsidRPr="00127176">
        <w:rPr>
          <w:rFonts w:ascii="Times New Roman" w:hAnsi="Times New Roman"/>
          <w:sz w:val="24"/>
        </w:rPr>
        <w:t>U</w:t>
      </w:r>
      <w:r w:rsidR="00B21C17" w:rsidRPr="00127176">
        <w:rPr>
          <w:rFonts w:ascii="Times New Roman" w:hAnsi="Times New Roman"/>
          <w:sz w:val="24"/>
        </w:rPr>
        <w:t>govora</w:t>
      </w:r>
      <w:r w:rsidRPr="00127176">
        <w:rPr>
          <w:rFonts w:ascii="Times New Roman" w:hAnsi="Times New Roman"/>
          <w:sz w:val="24"/>
        </w:rPr>
        <w:t xml:space="preserve"> ne bude naplaćeno, korisnik će ga vratiti odabranom ponuditelju </w:t>
      </w:r>
      <w:r w:rsidR="008D2FF6" w:rsidRPr="00127176">
        <w:rPr>
          <w:rFonts w:ascii="Times New Roman" w:hAnsi="Times New Roman"/>
          <w:sz w:val="24"/>
        </w:rPr>
        <w:t>odmah nakon isteka važenja jamstva za uredno ispunjenje Ugovora.</w:t>
      </w:r>
    </w:p>
    <w:p w14:paraId="5D10AAA8" w14:textId="77777777" w:rsidR="00286067" w:rsidRPr="00127176" w:rsidRDefault="00981322" w:rsidP="00127176">
      <w:pPr>
        <w:pStyle w:val="Heading1"/>
        <w:spacing w:line="276" w:lineRule="auto"/>
        <w:rPr>
          <w:rFonts w:ascii="Times New Roman" w:hAnsi="Times New Roman" w:cs="Times New Roman"/>
          <w:sz w:val="24"/>
        </w:rPr>
      </w:pPr>
      <w:bookmarkStart w:id="79" w:name="_Toc127430846"/>
      <w:r w:rsidRPr="00127176">
        <w:rPr>
          <w:rFonts w:ascii="Times New Roman" w:hAnsi="Times New Roman" w:cs="Times New Roman"/>
          <w:sz w:val="24"/>
        </w:rPr>
        <w:t>26</w:t>
      </w:r>
      <w:r w:rsidR="00642B42" w:rsidRPr="00127176">
        <w:rPr>
          <w:rFonts w:ascii="Times New Roman" w:hAnsi="Times New Roman" w:cs="Times New Roman"/>
          <w:sz w:val="24"/>
        </w:rPr>
        <w:t>.</w:t>
      </w:r>
      <w:r w:rsidR="00286067" w:rsidRPr="00127176">
        <w:rPr>
          <w:rFonts w:ascii="Times New Roman" w:hAnsi="Times New Roman" w:cs="Times New Roman"/>
          <w:sz w:val="24"/>
        </w:rPr>
        <w:t xml:space="preserve"> </w:t>
      </w:r>
      <w:r w:rsidR="00345AB8" w:rsidRPr="00127176">
        <w:rPr>
          <w:rFonts w:ascii="Times New Roman" w:hAnsi="Times New Roman" w:cs="Times New Roman"/>
          <w:sz w:val="24"/>
        </w:rPr>
        <w:t>Rok</w:t>
      </w:r>
      <w:r w:rsidR="00286067" w:rsidRPr="00127176">
        <w:rPr>
          <w:rFonts w:ascii="Times New Roman" w:hAnsi="Times New Roman" w:cs="Times New Roman"/>
          <w:sz w:val="24"/>
        </w:rPr>
        <w:t>, vrijeme i mjesto dostave p</w:t>
      </w:r>
      <w:r w:rsidR="003545D8" w:rsidRPr="00127176">
        <w:rPr>
          <w:rFonts w:ascii="Times New Roman" w:hAnsi="Times New Roman" w:cs="Times New Roman"/>
          <w:sz w:val="24"/>
        </w:rPr>
        <w:t>onuda i javnog otvaranja ponuda</w:t>
      </w:r>
      <w:bookmarkEnd w:id="79"/>
    </w:p>
    <w:p w14:paraId="636FE724" w14:textId="505E7DAC" w:rsidR="00286067" w:rsidRPr="00127176" w:rsidRDefault="003545D8" w:rsidP="00127176">
      <w:pPr>
        <w:spacing w:line="276" w:lineRule="auto"/>
        <w:rPr>
          <w:rFonts w:ascii="Times New Roman" w:hAnsi="Times New Roman"/>
          <w:sz w:val="24"/>
        </w:rPr>
      </w:pPr>
      <w:r w:rsidRPr="00127176">
        <w:rPr>
          <w:rFonts w:ascii="Times New Roman" w:hAnsi="Times New Roman"/>
          <w:sz w:val="24"/>
        </w:rPr>
        <w:t>Ponud</w:t>
      </w:r>
      <w:r w:rsidR="007D5CD8" w:rsidRPr="00127176">
        <w:rPr>
          <w:rFonts w:ascii="Times New Roman" w:hAnsi="Times New Roman"/>
          <w:sz w:val="24"/>
        </w:rPr>
        <w:t>e</w:t>
      </w:r>
      <w:r w:rsidRPr="00127176">
        <w:rPr>
          <w:rFonts w:ascii="Times New Roman" w:hAnsi="Times New Roman"/>
          <w:sz w:val="24"/>
        </w:rPr>
        <w:t xml:space="preserve"> </w:t>
      </w:r>
      <w:r w:rsidR="00286067" w:rsidRPr="00127176">
        <w:rPr>
          <w:rFonts w:ascii="Times New Roman" w:hAnsi="Times New Roman"/>
          <w:sz w:val="24"/>
        </w:rPr>
        <w:t>mora</w:t>
      </w:r>
      <w:r w:rsidR="007D5CD8" w:rsidRPr="00127176">
        <w:rPr>
          <w:rFonts w:ascii="Times New Roman" w:hAnsi="Times New Roman"/>
          <w:sz w:val="24"/>
        </w:rPr>
        <w:t>ju</w:t>
      </w:r>
      <w:r w:rsidR="00286067" w:rsidRPr="00127176">
        <w:rPr>
          <w:rFonts w:ascii="Times New Roman" w:hAnsi="Times New Roman"/>
          <w:sz w:val="24"/>
        </w:rPr>
        <w:t xml:space="preserve"> biti </w:t>
      </w:r>
      <w:r w:rsidRPr="00127176">
        <w:rPr>
          <w:rFonts w:ascii="Times New Roman" w:hAnsi="Times New Roman"/>
          <w:sz w:val="24"/>
        </w:rPr>
        <w:t>dostavljen</w:t>
      </w:r>
      <w:r w:rsidR="007D5CD8" w:rsidRPr="00127176">
        <w:rPr>
          <w:rFonts w:ascii="Times New Roman" w:hAnsi="Times New Roman"/>
          <w:sz w:val="24"/>
        </w:rPr>
        <w:t>e</w:t>
      </w:r>
      <w:r w:rsidRPr="00127176">
        <w:rPr>
          <w:rFonts w:ascii="Times New Roman" w:hAnsi="Times New Roman"/>
          <w:sz w:val="24"/>
        </w:rPr>
        <w:t xml:space="preserve"> </w:t>
      </w:r>
      <w:r w:rsidR="00286067" w:rsidRPr="00127176">
        <w:rPr>
          <w:rFonts w:ascii="Times New Roman" w:hAnsi="Times New Roman"/>
          <w:sz w:val="24"/>
        </w:rPr>
        <w:t xml:space="preserve">najkasnije </w:t>
      </w:r>
      <w:r w:rsidR="00286067" w:rsidRPr="00D32026">
        <w:rPr>
          <w:rFonts w:ascii="Times New Roman" w:hAnsi="Times New Roman"/>
          <w:sz w:val="24"/>
        </w:rPr>
        <w:t>do</w:t>
      </w:r>
      <w:r w:rsidR="00B30035" w:rsidRPr="00D32026">
        <w:rPr>
          <w:rFonts w:ascii="Times New Roman" w:hAnsi="Times New Roman"/>
          <w:sz w:val="24"/>
        </w:rPr>
        <w:t xml:space="preserve"> </w:t>
      </w:r>
      <w:r w:rsidR="003C3E36">
        <w:rPr>
          <w:rFonts w:ascii="Times New Roman" w:hAnsi="Times New Roman"/>
          <w:b/>
          <w:sz w:val="24"/>
        </w:rPr>
        <w:t xml:space="preserve">17. travnja </w:t>
      </w:r>
      <w:bookmarkStart w:id="80" w:name="_GoBack"/>
      <w:bookmarkEnd w:id="80"/>
      <w:r w:rsidR="00DD151D" w:rsidRPr="00D32026">
        <w:rPr>
          <w:rFonts w:ascii="Times New Roman" w:hAnsi="Times New Roman"/>
          <w:b/>
          <w:sz w:val="24"/>
        </w:rPr>
        <w:t>202</w:t>
      </w:r>
      <w:r w:rsidR="00076C3D" w:rsidRPr="00D32026">
        <w:rPr>
          <w:rFonts w:ascii="Times New Roman" w:hAnsi="Times New Roman"/>
          <w:b/>
          <w:sz w:val="24"/>
        </w:rPr>
        <w:t>3</w:t>
      </w:r>
      <w:r w:rsidR="006E7E53" w:rsidRPr="00D32026">
        <w:rPr>
          <w:rFonts w:ascii="Times New Roman" w:hAnsi="Times New Roman"/>
          <w:b/>
          <w:sz w:val="24"/>
        </w:rPr>
        <w:t xml:space="preserve">. </w:t>
      </w:r>
      <w:r w:rsidR="00286067" w:rsidRPr="00D32026">
        <w:rPr>
          <w:rFonts w:ascii="Times New Roman" w:hAnsi="Times New Roman"/>
          <w:b/>
          <w:sz w:val="24"/>
        </w:rPr>
        <w:t xml:space="preserve">godine u </w:t>
      </w:r>
      <w:r w:rsidR="004C656F" w:rsidRPr="00D32026">
        <w:rPr>
          <w:rFonts w:ascii="Times New Roman" w:hAnsi="Times New Roman"/>
          <w:b/>
          <w:sz w:val="24"/>
        </w:rPr>
        <w:t>09</w:t>
      </w:r>
      <w:r w:rsidR="00286067" w:rsidRPr="00D32026">
        <w:rPr>
          <w:rFonts w:ascii="Times New Roman" w:hAnsi="Times New Roman"/>
          <w:b/>
          <w:sz w:val="24"/>
        </w:rPr>
        <w:t>:</w:t>
      </w:r>
      <w:r w:rsidR="005B1502" w:rsidRPr="00D32026">
        <w:rPr>
          <w:rFonts w:ascii="Times New Roman" w:hAnsi="Times New Roman"/>
          <w:b/>
          <w:sz w:val="24"/>
        </w:rPr>
        <w:t>00</w:t>
      </w:r>
      <w:r w:rsidR="00286067" w:rsidRPr="00D32026">
        <w:rPr>
          <w:rFonts w:ascii="Times New Roman" w:hAnsi="Times New Roman"/>
          <w:b/>
          <w:sz w:val="24"/>
        </w:rPr>
        <w:t xml:space="preserve"> sati</w:t>
      </w:r>
      <w:r w:rsidR="00286067" w:rsidRPr="00D32026">
        <w:rPr>
          <w:rFonts w:ascii="Times New Roman" w:hAnsi="Times New Roman"/>
          <w:sz w:val="24"/>
        </w:rPr>
        <w:t>.</w:t>
      </w:r>
    </w:p>
    <w:p w14:paraId="5703306F" w14:textId="77777777" w:rsidR="00286067" w:rsidRPr="00127176" w:rsidRDefault="00286067" w:rsidP="00127176">
      <w:pPr>
        <w:spacing w:line="276" w:lineRule="auto"/>
        <w:rPr>
          <w:rFonts w:ascii="Times New Roman" w:hAnsi="Times New Roman"/>
          <w:sz w:val="24"/>
        </w:rPr>
      </w:pPr>
      <w:r w:rsidRPr="00127176">
        <w:rPr>
          <w:rFonts w:ascii="Times New Roman" w:hAnsi="Times New Roman"/>
          <w:sz w:val="24"/>
        </w:rPr>
        <w:t>Ponuda dostavljena nako</w:t>
      </w:r>
      <w:r w:rsidR="003545D8" w:rsidRPr="00127176">
        <w:rPr>
          <w:rFonts w:ascii="Times New Roman" w:hAnsi="Times New Roman"/>
          <w:sz w:val="24"/>
        </w:rPr>
        <w:t>n isteka roka za dostavu ponuda smatrat će se nepravilnom ponudom</w:t>
      </w:r>
      <w:r w:rsidR="00DE6D3B" w:rsidRPr="00127176">
        <w:rPr>
          <w:rFonts w:ascii="Times New Roman" w:hAnsi="Times New Roman"/>
          <w:sz w:val="24"/>
        </w:rPr>
        <w:t>.</w:t>
      </w:r>
    </w:p>
    <w:p w14:paraId="306602CB" w14:textId="1BFCCF78" w:rsidR="003545D8" w:rsidRPr="00127176" w:rsidRDefault="003545D8" w:rsidP="00127176">
      <w:pPr>
        <w:spacing w:line="276" w:lineRule="auto"/>
        <w:rPr>
          <w:rFonts w:ascii="Times New Roman" w:hAnsi="Times New Roman"/>
          <w:sz w:val="24"/>
        </w:rPr>
      </w:pPr>
      <w:r w:rsidRPr="00127176">
        <w:rPr>
          <w:rFonts w:ascii="Times New Roman" w:hAnsi="Times New Roman"/>
          <w:sz w:val="24"/>
        </w:rPr>
        <w:t xml:space="preserve">Javno otvaranje ponuda </w:t>
      </w:r>
      <w:r w:rsidR="002B7ED7" w:rsidRPr="00127176">
        <w:rPr>
          <w:rFonts w:ascii="Times New Roman" w:hAnsi="Times New Roman"/>
          <w:sz w:val="24"/>
        </w:rPr>
        <w:t>za ovu</w:t>
      </w:r>
      <w:r w:rsidR="004005C5" w:rsidRPr="00127176">
        <w:rPr>
          <w:rFonts w:ascii="Times New Roman" w:hAnsi="Times New Roman"/>
          <w:sz w:val="24"/>
        </w:rPr>
        <w:t xml:space="preserve"> </w:t>
      </w:r>
      <w:r w:rsidR="002B7ED7" w:rsidRPr="00127176">
        <w:rPr>
          <w:rFonts w:ascii="Times New Roman" w:hAnsi="Times New Roman"/>
          <w:sz w:val="24"/>
        </w:rPr>
        <w:t>nabavu</w:t>
      </w:r>
      <w:r w:rsidR="00487E68" w:rsidRPr="00127176">
        <w:rPr>
          <w:rFonts w:ascii="Times New Roman" w:hAnsi="Times New Roman"/>
          <w:sz w:val="24"/>
        </w:rPr>
        <w:t xml:space="preserve"> </w:t>
      </w:r>
      <w:r w:rsidR="00703EC7" w:rsidRPr="00127176">
        <w:rPr>
          <w:rFonts w:ascii="Times New Roman" w:hAnsi="Times New Roman"/>
          <w:sz w:val="24"/>
        </w:rPr>
        <w:t>održat će se odmah po isteku rok</w:t>
      </w:r>
      <w:r w:rsidR="00540DAC" w:rsidRPr="00127176">
        <w:rPr>
          <w:rFonts w:ascii="Times New Roman" w:hAnsi="Times New Roman"/>
          <w:sz w:val="24"/>
        </w:rPr>
        <w:t>a</w:t>
      </w:r>
      <w:r w:rsidR="00703EC7" w:rsidRPr="00127176">
        <w:rPr>
          <w:rFonts w:ascii="Times New Roman" w:hAnsi="Times New Roman"/>
          <w:sz w:val="24"/>
        </w:rPr>
        <w:t xml:space="preserve"> za dostavu ponuda </w:t>
      </w:r>
      <w:r w:rsidR="003C3E36">
        <w:rPr>
          <w:rFonts w:ascii="Times New Roman" w:hAnsi="Times New Roman"/>
          <w:b/>
          <w:sz w:val="24"/>
        </w:rPr>
        <w:t xml:space="preserve">17. travnja </w:t>
      </w:r>
      <w:r w:rsidR="00DD151D" w:rsidRPr="00D32026">
        <w:rPr>
          <w:rFonts w:ascii="Times New Roman" w:hAnsi="Times New Roman"/>
          <w:b/>
          <w:sz w:val="24"/>
        </w:rPr>
        <w:t>202</w:t>
      </w:r>
      <w:r w:rsidR="00076C3D" w:rsidRPr="00D32026">
        <w:rPr>
          <w:rFonts w:ascii="Times New Roman" w:hAnsi="Times New Roman"/>
          <w:b/>
          <w:sz w:val="24"/>
        </w:rPr>
        <w:t>3</w:t>
      </w:r>
      <w:r w:rsidR="00DD151D" w:rsidRPr="00D32026">
        <w:rPr>
          <w:rFonts w:ascii="Times New Roman" w:hAnsi="Times New Roman"/>
          <w:b/>
          <w:sz w:val="24"/>
        </w:rPr>
        <w:t>.</w:t>
      </w:r>
      <w:r w:rsidR="008C374B" w:rsidRPr="00D32026">
        <w:rPr>
          <w:rFonts w:ascii="Times New Roman" w:hAnsi="Times New Roman"/>
          <w:b/>
          <w:sz w:val="24"/>
        </w:rPr>
        <w:t xml:space="preserve"> godine u </w:t>
      </w:r>
      <w:r w:rsidR="004C656F" w:rsidRPr="00D32026">
        <w:rPr>
          <w:rFonts w:ascii="Times New Roman" w:hAnsi="Times New Roman"/>
          <w:b/>
          <w:sz w:val="24"/>
        </w:rPr>
        <w:t>09</w:t>
      </w:r>
      <w:r w:rsidR="0012779A" w:rsidRPr="00D32026">
        <w:rPr>
          <w:rFonts w:ascii="Times New Roman" w:hAnsi="Times New Roman"/>
          <w:b/>
          <w:sz w:val="24"/>
        </w:rPr>
        <w:t>:00 sati</w:t>
      </w:r>
      <w:r w:rsidR="0012779A" w:rsidRPr="00127176">
        <w:rPr>
          <w:rFonts w:ascii="Times New Roman" w:hAnsi="Times New Roman"/>
          <w:sz w:val="24"/>
        </w:rPr>
        <w:t xml:space="preserve"> </w:t>
      </w:r>
      <w:r w:rsidR="00703EC7" w:rsidRPr="00127176">
        <w:rPr>
          <w:rFonts w:ascii="Times New Roman" w:hAnsi="Times New Roman"/>
          <w:sz w:val="24"/>
        </w:rPr>
        <w:t xml:space="preserve">u prostorijama </w:t>
      </w:r>
      <w:r w:rsidR="000E2D1A" w:rsidRPr="00127176">
        <w:rPr>
          <w:rFonts w:ascii="Times New Roman" w:hAnsi="Times New Roman"/>
          <w:sz w:val="24"/>
        </w:rPr>
        <w:t>N</w:t>
      </w:r>
      <w:r w:rsidR="00703EC7" w:rsidRPr="00127176">
        <w:rPr>
          <w:rFonts w:ascii="Times New Roman" w:hAnsi="Times New Roman"/>
          <w:sz w:val="24"/>
        </w:rPr>
        <w:t xml:space="preserve">aručitelja na adresi: </w:t>
      </w:r>
      <w:r w:rsidR="00F34568" w:rsidRPr="00127176">
        <w:rPr>
          <w:rFonts w:ascii="Times New Roman" w:hAnsi="Times New Roman"/>
          <w:sz w:val="24"/>
        </w:rPr>
        <w:t xml:space="preserve">Ministarstvo </w:t>
      </w:r>
      <w:r w:rsidR="00626C41" w:rsidRPr="00127176">
        <w:rPr>
          <w:rFonts w:ascii="Times New Roman" w:hAnsi="Times New Roman"/>
          <w:sz w:val="24"/>
        </w:rPr>
        <w:t>gospodarstva i održivog razvoja, Radničk</w:t>
      </w:r>
      <w:r w:rsidR="00703EC7" w:rsidRPr="00127176">
        <w:rPr>
          <w:rFonts w:ascii="Times New Roman" w:hAnsi="Times New Roman"/>
          <w:sz w:val="24"/>
        </w:rPr>
        <w:t>a cesta 80, 10</w:t>
      </w:r>
      <w:r w:rsidR="00463F47" w:rsidRPr="00127176">
        <w:rPr>
          <w:rFonts w:ascii="Times New Roman" w:hAnsi="Times New Roman"/>
          <w:sz w:val="24"/>
        </w:rPr>
        <w:t xml:space="preserve"> </w:t>
      </w:r>
      <w:r w:rsidR="00703EC7" w:rsidRPr="00127176">
        <w:rPr>
          <w:rFonts w:ascii="Times New Roman" w:hAnsi="Times New Roman"/>
          <w:sz w:val="24"/>
        </w:rPr>
        <w:t xml:space="preserve">000 Zagreb. </w:t>
      </w:r>
    </w:p>
    <w:p w14:paraId="5485F1DF" w14:textId="77777777" w:rsidR="00286067" w:rsidRPr="00127176" w:rsidRDefault="00981322" w:rsidP="00127176">
      <w:pPr>
        <w:pStyle w:val="Heading1"/>
        <w:spacing w:line="276" w:lineRule="auto"/>
        <w:rPr>
          <w:rFonts w:ascii="Times New Roman" w:hAnsi="Times New Roman" w:cs="Times New Roman"/>
          <w:sz w:val="24"/>
        </w:rPr>
      </w:pPr>
      <w:bookmarkStart w:id="81" w:name="_Toc127430847"/>
      <w:r w:rsidRPr="00127176">
        <w:rPr>
          <w:rFonts w:ascii="Times New Roman" w:hAnsi="Times New Roman" w:cs="Times New Roman"/>
          <w:sz w:val="24"/>
        </w:rPr>
        <w:t>27</w:t>
      </w:r>
      <w:r w:rsidR="00BF5577" w:rsidRPr="00127176">
        <w:rPr>
          <w:rFonts w:ascii="Times New Roman" w:hAnsi="Times New Roman" w:cs="Times New Roman"/>
          <w:sz w:val="24"/>
        </w:rPr>
        <w:t>.</w:t>
      </w:r>
      <w:r w:rsidR="00286067" w:rsidRPr="00127176">
        <w:rPr>
          <w:rFonts w:ascii="Times New Roman" w:hAnsi="Times New Roman" w:cs="Times New Roman"/>
          <w:sz w:val="24"/>
        </w:rPr>
        <w:t xml:space="preserve"> </w:t>
      </w:r>
      <w:r w:rsidR="00EC5E7E" w:rsidRPr="00127176">
        <w:rPr>
          <w:rFonts w:ascii="Times New Roman" w:hAnsi="Times New Roman" w:cs="Times New Roman"/>
          <w:sz w:val="24"/>
        </w:rPr>
        <w:t>Donošenje odluke o odabiru ili poništenju</w:t>
      </w:r>
      <w:bookmarkEnd w:id="81"/>
    </w:p>
    <w:p w14:paraId="319CE6D5" w14:textId="77777777" w:rsidR="00EC5E7E" w:rsidRPr="00127176" w:rsidRDefault="00EC5E7E" w:rsidP="00127176">
      <w:pPr>
        <w:spacing w:line="276" w:lineRule="auto"/>
        <w:rPr>
          <w:rFonts w:ascii="Times New Roman" w:hAnsi="Times New Roman"/>
          <w:sz w:val="24"/>
        </w:rPr>
      </w:pPr>
      <w:r w:rsidRPr="00127176">
        <w:rPr>
          <w:rFonts w:ascii="Times New Roman" w:hAnsi="Times New Roman"/>
          <w:sz w:val="24"/>
        </w:rPr>
        <w:t xml:space="preserve">Naručitelj će odluku o odabiru ili odluku o poništenju </w:t>
      </w:r>
      <w:r w:rsidR="000B081F" w:rsidRPr="00127176">
        <w:rPr>
          <w:rFonts w:ascii="Times New Roman" w:hAnsi="Times New Roman"/>
          <w:sz w:val="24"/>
        </w:rPr>
        <w:t xml:space="preserve">donijeti </w:t>
      </w:r>
      <w:r w:rsidRPr="00127176">
        <w:rPr>
          <w:rFonts w:ascii="Times New Roman" w:hAnsi="Times New Roman"/>
          <w:sz w:val="24"/>
        </w:rPr>
        <w:t xml:space="preserve">u roku od </w:t>
      </w:r>
      <w:r w:rsidR="00B057E0" w:rsidRPr="004A4C3D">
        <w:rPr>
          <w:rFonts w:ascii="Times New Roman" w:hAnsi="Times New Roman"/>
          <w:b/>
          <w:sz w:val="24"/>
          <w:u w:val="single"/>
        </w:rPr>
        <w:t>9</w:t>
      </w:r>
      <w:r w:rsidR="0012779A" w:rsidRPr="004A4C3D">
        <w:rPr>
          <w:rFonts w:ascii="Times New Roman" w:hAnsi="Times New Roman"/>
          <w:b/>
          <w:sz w:val="24"/>
          <w:u w:val="single"/>
        </w:rPr>
        <w:t>0</w:t>
      </w:r>
      <w:r w:rsidRPr="004A4C3D">
        <w:rPr>
          <w:rFonts w:ascii="Times New Roman" w:hAnsi="Times New Roman"/>
          <w:b/>
          <w:sz w:val="24"/>
          <w:u w:val="single"/>
        </w:rPr>
        <w:t xml:space="preserve"> dana</w:t>
      </w:r>
      <w:r w:rsidRPr="00127176">
        <w:rPr>
          <w:rFonts w:ascii="Times New Roman" w:hAnsi="Times New Roman"/>
          <w:sz w:val="24"/>
        </w:rPr>
        <w:t xml:space="preserve"> od dana isteka roka za dostavu ponuda.</w:t>
      </w:r>
      <w:r w:rsidR="00A20A3B" w:rsidRPr="00127176">
        <w:rPr>
          <w:rFonts w:ascii="Times New Roman" w:hAnsi="Times New Roman"/>
          <w:sz w:val="24"/>
        </w:rPr>
        <w:t xml:space="preserve"> Navedeni rok </w:t>
      </w:r>
      <w:r w:rsidR="000E2D1A" w:rsidRPr="00127176">
        <w:rPr>
          <w:rFonts w:ascii="Times New Roman" w:hAnsi="Times New Roman"/>
          <w:sz w:val="24"/>
        </w:rPr>
        <w:t>N</w:t>
      </w:r>
      <w:r w:rsidR="00A20A3B" w:rsidRPr="00127176">
        <w:rPr>
          <w:rFonts w:ascii="Times New Roman" w:hAnsi="Times New Roman"/>
          <w:sz w:val="24"/>
        </w:rPr>
        <w:t xml:space="preserve">aručitelj je odredio s ciljem osiguranja dostatnog vremena za pregled i evaluaciju ponuda, uključujući provjeru dostavljenih podataka ako je potrebno (npr. u </w:t>
      </w:r>
      <w:r w:rsidR="00A20A3B" w:rsidRPr="00127176">
        <w:rPr>
          <w:rFonts w:ascii="Times New Roman" w:hAnsi="Times New Roman"/>
          <w:sz w:val="24"/>
        </w:rPr>
        <w:lastRenderedPageBreak/>
        <w:t xml:space="preserve">slučaju potrebe provjere podataka </w:t>
      </w:r>
      <w:r w:rsidR="00D77FE7" w:rsidRPr="00127176">
        <w:rPr>
          <w:rFonts w:ascii="Times New Roman" w:hAnsi="Times New Roman"/>
          <w:sz w:val="24"/>
        </w:rPr>
        <w:t>za</w:t>
      </w:r>
      <w:r w:rsidR="00A20A3B" w:rsidRPr="00127176">
        <w:rPr>
          <w:rFonts w:ascii="Times New Roman" w:hAnsi="Times New Roman"/>
          <w:sz w:val="24"/>
        </w:rPr>
        <w:t xml:space="preserve"> stručnjak</w:t>
      </w:r>
      <w:r w:rsidR="00D77FE7" w:rsidRPr="00127176">
        <w:rPr>
          <w:rFonts w:ascii="Times New Roman" w:hAnsi="Times New Roman"/>
          <w:sz w:val="24"/>
        </w:rPr>
        <w:t>e</w:t>
      </w:r>
      <w:r w:rsidR="00A20A3B" w:rsidRPr="00127176">
        <w:rPr>
          <w:rFonts w:ascii="Times New Roman" w:hAnsi="Times New Roman"/>
          <w:sz w:val="24"/>
        </w:rPr>
        <w:t>), a posebice osiguranja dostatnog vremena ponuditeljima za dostavu ažurnih dokumenata, kao i postupanje temeljem čl. 293. ZJN 2016.</w:t>
      </w:r>
    </w:p>
    <w:p w14:paraId="6B5045A7" w14:textId="77777777" w:rsidR="00286067" w:rsidRPr="00127176" w:rsidRDefault="00EC5E7E" w:rsidP="00127176">
      <w:pPr>
        <w:spacing w:line="276" w:lineRule="auto"/>
        <w:rPr>
          <w:rFonts w:ascii="Times New Roman" w:hAnsi="Times New Roman"/>
          <w:sz w:val="24"/>
        </w:rPr>
      </w:pPr>
      <w:r w:rsidRPr="00127176">
        <w:rPr>
          <w:rFonts w:ascii="Times New Roman" w:hAnsi="Times New Roman"/>
          <w:sz w:val="24"/>
        </w:rPr>
        <w:t xml:space="preserve">Odluku o odabiru ili odluku o poništenju postupka javne nabave s preslikom zapisnika o pregledu i ocjeni ponuda </w:t>
      </w:r>
      <w:r w:rsidR="000E2D1A" w:rsidRPr="00127176">
        <w:rPr>
          <w:rFonts w:ascii="Times New Roman" w:hAnsi="Times New Roman"/>
          <w:sz w:val="24"/>
        </w:rPr>
        <w:t>N</w:t>
      </w:r>
      <w:r w:rsidRPr="00127176">
        <w:rPr>
          <w:rFonts w:ascii="Times New Roman" w:hAnsi="Times New Roman"/>
          <w:sz w:val="24"/>
        </w:rPr>
        <w:t>aručitelj će bez odgode dostaviti svakom ponuditelju na dokaziv način, odnosno objavom u EOJN-u, pri čemu se dostava smatra obavljenom istekom dana objave.</w:t>
      </w:r>
    </w:p>
    <w:p w14:paraId="018D146D" w14:textId="77777777" w:rsidR="007F0345" w:rsidRPr="00127176" w:rsidRDefault="004A4C3D" w:rsidP="00127176">
      <w:pPr>
        <w:pStyle w:val="Heading1"/>
        <w:spacing w:line="276" w:lineRule="auto"/>
        <w:rPr>
          <w:rFonts w:ascii="Times New Roman" w:hAnsi="Times New Roman" w:cs="Times New Roman"/>
          <w:sz w:val="24"/>
        </w:rPr>
      </w:pPr>
      <w:bookmarkStart w:id="82" w:name="_Toc523387457"/>
      <w:bookmarkStart w:id="83" w:name="_Toc127430848"/>
      <w:r>
        <w:rPr>
          <w:rFonts w:ascii="Times New Roman" w:hAnsi="Times New Roman" w:cs="Times New Roman"/>
          <w:sz w:val="24"/>
        </w:rPr>
        <w:t>28</w:t>
      </w:r>
      <w:r w:rsidR="007F0345" w:rsidRPr="00127176">
        <w:rPr>
          <w:rFonts w:ascii="Times New Roman" w:hAnsi="Times New Roman" w:cs="Times New Roman"/>
          <w:sz w:val="24"/>
        </w:rPr>
        <w:t xml:space="preserve">. </w:t>
      </w:r>
      <w:r w:rsidR="007F0345" w:rsidRPr="00D1468E">
        <w:rPr>
          <w:rFonts w:ascii="Times New Roman" w:hAnsi="Times New Roman" w:cs="Times New Roman"/>
          <w:sz w:val="24"/>
        </w:rPr>
        <w:t>Rok, način i uvjeti plaćanja</w:t>
      </w:r>
      <w:bookmarkEnd w:id="82"/>
      <w:bookmarkEnd w:id="83"/>
    </w:p>
    <w:p w14:paraId="1C555DB6" w14:textId="77777777" w:rsidR="007F0345" w:rsidRDefault="007F0345" w:rsidP="00127176">
      <w:pPr>
        <w:spacing w:line="276" w:lineRule="auto"/>
        <w:rPr>
          <w:rFonts w:ascii="Times New Roman" w:hAnsi="Times New Roman"/>
          <w:sz w:val="24"/>
        </w:rPr>
      </w:pPr>
      <w:r w:rsidRPr="00127176">
        <w:rPr>
          <w:rFonts w:ascii="Times New Roman" w:hAnsi="Times New Roman"/>
          <w:sz w:val="24"/>
        </w:rPr>
        <w:t xml:space="preserve">Plaćanje se vrši na temelju valjanog računa odabranog ponuditelja </w:t>
      </w:r>
      <w:r w:rsidR="008C1EB6" w:rsidRPr="00127176">
        <w:rPr>
          <w:rFonts w:ascii="Times New Roman" w:hAnsi="Times New Roman"/>
          <w:sz w:val="24"/>
        </w:rPr>
        <w:t>po izvršenoj usluzi.</w:t>
      </w:r>
      <w:r w:rsidR="00657D0C">
        <w:rPr>
          <w:rFonts w:ascii="Times New Roman" w:hAnsi="Times New Roman"/>
          <w:sz w:val="24"/>
        </w:rPr>
        <w:t xml:space="preserve"> </w:t>
      </w:r>
      <w:r w:rsidRPr="00127176">
        <w:rPr>
          <w:rFonts w:ascii="Times New Roman" w:hAnsi="Times New Roman"/>
          <w:sz w:val="24"/>
        </w:rPr>
        <w:t>Plaćanje će se izvršiti u roku od 30 (trideset) dana od dana zaprimanja računa, uz uvjet dobivene suglas</w:t>
      </w:r>
      <w:r w:rsidR="00B21C17" w:rsidRPr="00127176">
        <w:rPr>
          <w:rFonts w:ascii="Times New Roman" w:hAnsi="Times New Roman"/>
          <w:sz w:val="24"/>
        </w:rPr>
        <w:t xml:space="preserve">nosti </w:t>
      </w:r>
      <w:r w:rsidR="000E2D1A" w:rsidRPr="00127176">
        <w:rPr>
          <w:rFonts w:ascii="Times New Roman" w:hAnsi="Times New Roman"/>
          <w:sz w:val="24"/>
        </w:rPr>
        <w:t>N</w:t>
      </w:r>
      <w:r w:rsidR="00B21C17" w:rsidRPr="00127176">
        <w:rPr>
          <w:rFonts w:ascii="Times New Roman" w:hAnsi="Times New Roman"/>
          <w:sz w:val="24"/>
        </w:rPr>
        <w:t>aručitelja na dostavljeno izvješće</w:t>
      </w:r>
      <w:r w:rsidRPr="00127176">
        <w:rPr>
          <w:rFonts w:ascii="Times New Roman" w:hAnsi="Times New Roman"/>
          <w:sz w:val="24"/>
        </w:rPr>
        <w:t xml:space="preserve">. Naručitelj će zahtjeve za plaćanje ovjeriti u roku od 15 dana od primitka. </w:t>
      </w:r>
    </w:p>
    <w:p w14:paraId="11F8C6DE" w14:textId="77777777" w:rsidR="00657D0C" w:rsidRDefault="00657D0C" w:rsidP="00127176">
      <w:pPr>
        <w:spacing w:line="276" w:lineRule="auto"/>
        <w:rPr>
          <w:rFonts w:ascii="Times New Roman" w:hAnsi="Times New Roman"/>
          <w:sz w:val="24"/>
        </w:rPr>
      </w:pPr>
      <w:r w:rsidRPr="00127176">
        <w:rPr>
          <w:rFonts w:ascii="Times New Roman" w:hAnsi="Times New Roman"/>
          <w:sz w:val="24"/>
        </w:rPr>
        <w:t>Predujam je isključen</w:t>
      </w:r>
      <w:r w:rsidR="00722A33" w:rsidRPr="00722A33">
        <w:rPr>
          <w:rFonts w:ascii="Times New Roman" w:hAnsi="Times New Roman"/>
          <w:bCs/>
          <w:sz w:val="24"/>
        </w:rPr>
        <w:t xml:space="preserve"> kao i traženje sredstava osiguranja plaćanja.</w:t>
      </w:r>
    </w:p>
    <w:p w14:paraId="0FF1F706" w14:textId="77777777" w:rsidR="00FF6FF6" w:rsidRPr="00FF6FF6" w:rsidRDefault="00FF6FF6" w:rsidP="00FF6FF6">
      <w:pPr>
        <w:spacing w:before="240" w:after="240"/>
        <w:rPr>
          <w:rFonts w:ascii="Times New Roman" w:hAnsi="Times New Roman"/>
          <w:sz w:val="24"/>
        </w:rPr>
      </w:pPr>
      <w:r w:rsidRPr="00FF6FF6">
        <w:rPr>
          <w:rFonts w:ascii="Times New Roman" w:hAnsi="Times New Roman"/>
          <w:sz w:val="24"/>
        </w:rPr>
        <w:t xml:space="preserve">Elektronički račun mora biti izdan sukladno odredbama članka 7. Zakona o elektroničkom izdavanju računa u javnoj nabavi („Narodne novine“, broj 94/18) te se zaprima putem centralne platforme za razmjenu elektroničkih računa u javnoj nabavi (servis </w:t>
      </w:r>
      <w:proofErr w:type="spellStart"/>
      <w:r w:rsidRPr="00FF6FF6">
        <w:rPr>
          <w:rFonts w:ascii="Times New Roman" w:hAnsi="Times New Roman"/>
          <w:sz w:val="24"/>
        </w:rPr>
        <w:t>eRačun</w:t>
      </w:r>
      <w:proofErr w:type="spellEnd"/>
      <w:r w:rsidRPr="00FF6FF6">
        <w:rPr>
          <w:rFonts w:ascii="Times New Roman" w:hAnsi="Times New Roman"/>
          <w:sz w:val="24"/>
        </w:rPr>
        <w:t xml:space="preserve"> za državu) Financijske agencije.</w:t>
      </w:r>
    </w:p>
    <w:p w14:paraId="509E5E22" w14:textId="77777777" w:rsidR="007F0345" w:rsidRPr="008B5A68" w:rsidRDefault="003B572C" w:rsidP="00127176">
      <w:pPr>
        <w:pStyle w:val="Heading1"/>
        <w:spacing w:line="276" w:lineRule="auto"/>
        <w:rPr>
          <w:rFonts w:ascii="Times New Roman" w:hAnsi="Times New Roman" w:cs="Times New Roman"/>
          <w:sz w:val="24"/>
        </w:rPr>
      </w:pPr>
      <w:bookmarkStart w:id="84" w:name="_Toc504027650"/>
      <w:bookmarkStart w:id="85" w:name="_Toc523387459"/>
      <w:bookmarkStart w:id="86" w:name="_Toc127430849"/>
      <w:r>
        <w:rPr>
          <w:rFonts w:ascii="Times New Roman" w:hAnsi="Times New Roman" w:cs="Times New Roman"/>
          <w:sz w:val="24"/>
        </w:rPr>
        <w:t>29</w:t>
      </w:r>
      <w:r w:rsidR="007F0345" w:rsidRPr="00127176">
        <w:rPr>
          <w:rFonts w:ascii="Times New Roman" w:hAnsi="Times New Roman" w:cs="Times New Roman"/>
          <w:sz w:val="24"/>
        </w:rPr>
        <w:t xml:space="preserve">. </w:t>
      </w:r>
      <w:r w:rsidR="007F0345" w:rsidRPr="008B5A68">
        <w:rPr>
          <w:rFonts w:ascii="Times New Roman" w:hAnsi="Times New Roman" w:cs="Times New Roman"/>
          <w:sz w:val="24"/>
        </w:rPr>
        <w:t>Prijenos vlasništva i autorskih prava</w:t>
      </w:r>
      <w:bookmarkEnd w:id="84"/>
      <w:bookmarkEnd w:id="85"/>
      <w:bookmarkEnd w:id="86"/>
    </w:p>
    <w:p w14:paraId="668E2257" w14:textId="77777777" w:rsidR="007F0345" w:rsidRPr="00127176" w:rsidRDefault="007F0345" w:rsidP="00127176">
      <w:pPr>
        <w:spacing w:line="276" w:lineRule="auto"/>
        <w:rPr>
          <w:rFonts w:ascii="Times New Roman" w:hAnsi="Times New Roman"/>
          <w:sz w:val="24"/>
        </w:rPr>
      </w:pPr>
      <w:bookmarkStart w:id="87" w:name="_Hlk515280460"/>
      <w:r w:rsidRPr="008B5A68">
        <w:rPr>
          <w:rFonts w:ascii="Times New Roman" w:hAnsi="Times New Roman"/>
          <w:sz w:val="24"/>
        </w:rPr>
        <w:t xml:space="preserve">Sve što ugovaratelj izradi i isporuči temeljem ovog  </w:t>
      </w:r>
      <w:r w:rsidR="008D2FF6" w:rsidRPr="008B5A68">
        <w:rPr>
          <w:rFonts w:ascii="Times New Roman" w:hAnsi="Times New Roman"/>
          <w:sz w:val="24"/>
        </w:rPr>
        <w:t>U</w:t>
      </w:r>
      <w:r w:rsidRPr="008B5A68">
        <w:rPr>
          <w:rFonts w:ascii="Times New Roman" w:hAnsi="Times New Roman"/>
          <w:sz w:val="24"/>
        </w:rPr>
        <w:t xml:space="preserve">govora, pripada </w:t>
      </w:r>
      <w:r w:rsidR="000E2D1A" w:rsidRPr="008B5A68">
        <w:rPr>
          <w:rFonts w:ascii="Times New Roman" w:hAnsi="Times New Roman"/>
          <w:sz w:val="24"/>
        </w:rPr>
        <w:t>N</w:t>
      </w:r>
      <w:r w:rsidRPr="008B5A68">
        <w:rPr>
          <w:rFonts w:ascii="Times New Roman" w:hAnsi="Times New Roman"/>
          <w:sz w:val="24"/>
        </w:rPr>
        <w:t xml:space="preserve">aručitelju. Ugovaratelj potpisom ovog </w:t>
      </w:r>
      <w:r w:rsidR="008D2FF6" w:rsidRPr="008B5A68">
        <w:rPr>
          <w:rFonts w:ascii="Times New Roman" w:hAnsi="Times New Roman"/>
          <w:sz w:val="24"/>
        </w:rPr>
        <w:t>U</w:t>
      </w:r>
      <w:r w:rsidR="00B21C17" w:rsidRPr="008B5A68">
        <w:rPr>
          <w:rFonts w:ascii="Times New Roman" w:hAnsi="Times New Roman"/>
          <w:sz w:val="24"/>
        </w:rPr>
        <w:t>govora</w:t>
      </w:r>
      <w:r w:rsidRPr="008B5A68">
        <w:rPr>
          <w:rFonts w:ascii="Times New Roman" w:hAnsi="Times New Roman"/>
          <w:sz w:val="24"/>
        </w:rPr>
        <w:t xml:space="preserve"> prenosi isključivo imovinsko pravo </w:t>
      </w:r>
      <w:r w:rsidR="000E2D1A" w:rsidRPr="008B5A68">
        <w:rPr>
          <w:rFonts w:ascii="Times New Roman" w:hAnsi="Times New Roman"/>
          <w:sz w:val="24"/>
        </w:rPr>
        <w:t>N</w:t>
      </w:r>
      <w:r w:rsidRPr="008B5A68">
        <w:rPr>
          <w:rFonts w:ascii="Times New Roman" w:hAnsi="Times New Roman"/>
          <w:sz w:val="24"/>
        </w:rPr>
        <w:t>aručitelju na ta djela, što uključuje vremenski, prostorno i sadržajno neograničeno korištenje, prikazivanje, izvođenje i obradu rezultata i ideja isporučenih od strane ugovaratelja, odnosno angažiranih stručnjaka (neograničena višekratna prava u neograničenom vremenu).</w:t>
      </w:r>
      <w:r w:rsidRPr="00127176">
        <w:rPr>
          <w:rFonts w:ascii="Times New Roman" w:hAnsi="Times New Roman"/>
          <w:sz w:val="24"/>
        </w:rPr>
        <w:t xml:space="preserve"> </w:t>
      </w:r>
      <w:bookmarkEnd w:id="87"/>
    </w:p>
    <w:p w14:paraId="75C85FFC" w14:textId="77777777" w:rsidR="00286067" w:rsidRPr="00127176" w:rsidRDefault="000A44CD" w:rsidP="00127176">
      <w:pPr>
        <w:pStyle w:val="Heading1"/>
        <w:spacing w:line="276" w:lineRule="auto"/>
        <w:rPr>
          <w:rFonts w:ascii="Times New Roman" w:hAnsi="Times New Roman" w:cs="Times New Roman"/>
          <w:sz w:val="24"/>
        </w:rPr>
      </w:pPr>
      <w:bookmarkStart w:id="88" w:name="_Toc127430850"/>
      <w:r>
        <w:rPr>
          <w:rFonts w:ascii="Times New Roman" w:hAnsi="Times New Roman" w:cs="Times New Roman"/>
          <w:sz w:val="24"/>
        </w:rPr>
        <w:t>30</w:t>
      </w:r>
      <w:r w:rsidR="00BF5577" w:rsidRPr="00127176">
        <w:rPr>
          <w:rFonts w:ascii="Times New Roman" w:hAnsi="Times New Roman" w:cs="Times New Roman"/>
          <w:sz w:val="24"/>
        </w:rPr>
        <w:t>.</w:t>
      </w:r>
      <w:r w:rsidR="00286067" w:rsidRPr="00127176">
        <w:rPr>
          <w:rFonts w:ascii="Times New Roman" w:hAnsi="Times New Roman" w:cs="Times New Roman"/>
          <w:sz w:val="24"/>
        </w:rPr>
        <w:t xml:space="preserve"> Do</w:t>
      </w:r>
      <w:r w:rsidR="00EC5E7E" w:rsidRPr="00127176">
        <w:rPr>
          <w:rFonts w:ascii="Times New Roman" w:hAnsi="Times New Roman" w:cs="Times New Roman"/>
          <w:sz w:val="24"/>
        </w:rPr>
        <w:t>datne informacije i objašnjenja</w:t>
      </w:r>
      <w:r w:rsidR="00286067" w:rsidRPr="00127176">
        <w:rPr>
          <w:rFonts w:ascii="Times New Roman" w:hAnsi="Times New Roman" w:cs="Times New Roman"/>
          <w:sz w:val="24"/>
        </w:rPr>
        <w:t xml:space="preserve"> te izmjena dokumentacije </w:t>
      </w:r>
      <w:r w:rsidR="00EC5E7E" w:rsidRPr="00127176">
        <w:rPr>
          <w:rFonts w:ascii="Times New Roman" w:hAnsi="Times New Roman" w:cs="Times New Roman"/>
          <w:sz w:val="24"/>
        </w:rPr>
        <w:t>o nabavi</w:t>
      </w:r>
      <w:bookmarkEnd w:id="88"/>
    </w:p>
    <w:p w14:paraId="23173478" w14:textId="77777777" w:rsidR="00EC5E7E" w:rsidRPr="00127176" w:rsidRDefault="00EC5E7E" w:rsidP="00127176">
      <w:pPr>
        <w:spacing w:line="276" w:lineRule="auto"/>
        <w:rPr>
          <w:rFonts w:ascii="Times New Roman" w:hAnsi="Times New Roman"/>
          <w:sz w:val="24"/>
        </w:rPr>
      </w:pPr>
      <w:r w:rsidRPr="00127176">
        <w:rPr>
          <w:rFonts w:ascii="Times New Roman" w:hAnsi="Times New Roman"/>
          <w:sz w:val="24"/>
        </w:rPr>
        <w:t>Gospodarski subjekt može zahtijevati dodatne informacije, objašnjenja ili izmjene u vezi s dokumentacijom o nabavi tijekom roka za dostavu ponuda.</w:t>
      </w:r>
    </w:p>
    <w:p w14:paraId="4C44A50D" w14:textId="77777777" w:rsidR="00EC5E7E" w:rsidRPr="00127176" w:rsidRDefault="00EC5E7E" w:rsidP="00127176">
      <w:pPr>
        <w:spacing w:line="276" w:lineRule="auto"/>
        <w:rPr>
          <w:rFonts w:ascii="Times New Roman" w:hAnsi="Times New Roman"/>
          <w:sz w:val="24"/>
        </w:rPr>
      </w:pPr>
      <w:r w:rsidRPr="00127176">
        <w:rPr>
          <w:rFonts w:ascii="Times New Roman" w:hAnsi="Times New Roman"/>
          <w:sz w:val="24"/>
        </w:rPr>
        <w:t xml:space="preserve">Pod uvjetom da je zahtjev dostavljen pravodobno, </w:t>
      </w:r>
      <w:r w:rsidR="000E2D1A" w:rsidRPr="00127176">
        <w:rPr>
          <w:rFonts w:ascii="Times New Roman" w:hAnsi="Times New Roman"/>
          <w:sz w:val="24"/>
        </w:rPr>
        <w:t>N</w:t>
      </w:r>
      <w:r w:rsidRPr="00127176">
        <w:rPr>
          <w:rFonts w:ascii="Times New Roman" w:hAnsi="Times New Roman"/>
          <w:sz w:val="24"/>
        </w:rPr>
        <w:t xml:space="preserve">aručitelj će odgovor, dodatne informacije i objašnjenja bez odgode, a najkasnije tijekom </w:t>
      </w:r>
      <w:r w:rsidR="00B21C17" w:rsidRPr="00127176">
        <w:rPr>
          <w:rFonts w:ascii="Times New Roman" w:hAnsi="Times New Roman"/>
          <w:sz w:val="24"/>
        </w:rPr>
        <w:t>četvrtog</w:t>
      </w:r>
      <w:r w:rsidR="004E235E" w:rsidRPr="00127176">
        <w:rPr>
          <w:rFonts w:ascii="Times New Roman" w:hAnsi="Times New Roman"/>
          <w:sz w:val="24"/>
        </w:rPr>
        <w:t xml:space="preserve"> </w:t>
      </w:r>
      <w:r w:rsidRPr="00127176">
        <w:rPr>
          <w:rFonts w:ascii="Times New Roman" w:hAnsi="Times New Roman"/>
          <w:sz w:val="24"/>
        </w:rPr>
        <w:t xml:space="preserve">dana prije roka određenog za dostavu </w:t>
      </w:r>
      <w:r w:rsidR="005D57C3" w:rsidRPr="00127176">
        <w:rPr>
          <w:rFonts w:ascii="Times New Roman" w:hAnsi="Times New Roman"/>
          <w:sz w:val="24"/>
        </w:rPr>
        <w:t>ponuda</w:t>
      </w:r>
      <w:r w:rsidRPr="00127176">
        <w:rPr>
          <w:rFonts w:ascii="Times New Roman" w:hAnsi="Times New Roman"/>
          <w:sz w:val="24"/>
        </w:rPr>
        <w:t xml:space="preserve"> staviti na raspolaganje na isti način i na istim internetskim stranicama kao i osnovnu dokumentaciju bez navođenja podataka o podnositelju zahtjeva.</w:t>
      </w:r>
    </w:p>
    <w:p w14:paraId="007CCC2D" w14:textId="77777777" w:rsidR="005D57C3" w:rsidRPr="00127176" w:rsidRDefault="005D57C3" w:rsidP="00127176">
      <w:pPr>
        <w:spacing w:line="276" w:lineRule="auto"/>
        <w:rPr>
          <w:rFonts w:ascii="Times New Roman" w:hAnsi="Times New Roman"/>
          <w:sz w:val="24"/>
        </w:rPr>
      </w:pPr>
      <w:r w:rsidRPr="00127176">
        <w:rPr>
          <w:rFonts w:ascii="Times New Roman" w:hAnsi="Times New Roman"/>
          <w:sz w:val="24"/>
        </w:rPr>
        <w:t xml:space="preserve">Zahtjev je pravodoban ako je dostavljen najkasnije tijekom </w:t>
      </w:r>
      <w:r w:rsidR="00B21C17" w:rsidRPr="00127176">
        <w:rPr>
          <w:rFonts w:ascii="Times New Roman" w:hAnsi="Times New Roman"/>
          <w:sz w:val="24"/>
        </w:rPr>
        <w:t>šestog</w:t>
      </w:r>
      <w:r w:rsidR="004E235E" w:rsidRPr="00127176">
        <w:rPr>
          <w:rFonts w:ascii="Times New Roman" w:hAnsi="Times New Roman"/>
          <w:sz w:val="24"/>
        </w:rPr>
        <w:t xml:space="preserve"> </w:t>
      </w:r>
      <w:r w:rsidRPr="00127176">
        <w:rPr>
          <w:rFonts w:ascii="Times New Roman" w:hAnsi="Times New Roman"/>
          <w:sz w:val="24"/>
        </w:rPr>
        <w:t>dana prije roka određenog za dostavu ponuda.</w:t>
      </w:r>
    </w:p>
    <w:p w14:paraId="4EB195C4" w14:textId="77777777" w:rsidR="00286067" w:rsidRPr="00127176" w:rsidRDefault="005D57C3" w:rsidP="00127176">
      <w:pPr>
        <w:spacing w:line="276" w:lineRule="auto"/>
        <w:rPr>
          <w:rFonts w:ascii="Times New Roman" w:hAnsi="Times New Roman"/>
          <w:sz w:val="24"/>
        </w:rPr>
      </w:pPr>
      <w:r w:rsidRPr="00127176">
        <w:rPr>
          <w:rFonts w:ascii="Times New Roman" w:hAnsi="Times New Roman"/>
          <w:sz w:val="24"/>
        </w:rPr>
        <w:t>Naručitelj može izmijeniti ili dopuniti dokumentaciju o nabavi do isteka roka za dostavu ponuda.</w:t>
      </w:r>
    </w:p>
    <w:p w14:paraId="0DCB5B9F" w14:textId="77777777" w:rsidR="00286067" w:rsidRPr="00127176" w:rsidRDefault="000A44CD" w:rsidP="00127176">
      <w:pPr>
        <w:pStyle w:val="Heading1"/>
        <w:spacing w:line="276" w:lineRule="auto"/>
        <w:rPr>
          <w:rFonts w:ascii="Times New Roman" w:hAnsi="Times New Roman" w:cs="Times New Roman"/>
          <w:sz w:val="24"/>
        </w:rPr>
      </w:pPr>
      <w:bookmarkStart w:id="89" w:name="_Toc127430851"/>
      <w:r>
        <w:rPr>
          <w:rFonts w:ascii="Times New Roman" w:hAnsi="Times New Roman" w:cs="Times New Roman"/>
          <w:sz w:val="24"/>
        </w:rPr>
        <w:lastRenderedPageBreak/>
        <w:t>31</w:t>
      </w:r>
      <w:r w:rsidR="00BF5577" w:rsidRPr="00127176">
        <w:rPr>
          <w:rFonts w:ascii="Times New Roman" w:hAnsi="Times New Roman" w:cs="Times New Roman"/>
          <w:sz w:val="24"/>
        </w:rPr>
        <w:t>.</w:t>
      </w:r>
      <w:r w:rsidR="00286067" w:rsidRPr="00127176">
        <w:rPr>
          <w:rFonts w:ascii="Times New Roman" w:hAnsi="Times New Roman" w:cs="Times New Roman"/>
          <w:sz w:val="24"/>
        </w:rPr>
        <w:t xml:space="preserve"> Trošak ponude i preuzimanje dokumentacije </w:t>
      </w:r>
      <w:r w:rsidR="002711AC" w:rsidRPr="00127176">
        <w:rPr>
          <w:rFonts w:ascii="Times New Roman" w:hAnsi="Times New Roman" w:cs="Times New Roman"/>
          <w:sz w:val="24"/>
        </w:rPr>
        <w:t>o</w:t>
      </w:r>
      <w:r w:rsidR="00286067" w:rsidRPr="00127176">
        <w:rPr>
          <w:rFonts w:ascii="Times New Roman" w:hAnsi="Times New Roman" w:cs="Times New Roman"/>
          <w:sz w:val="24"/>
        </w:rPr>
        <w:t xml:space="preserve"> </w:t>
      </w:r>
      <w:r w:rsidR="002711AC" w:rsidRPr="00127176">
        <w:rPr>
          <w:rFonts w:ascii="Times New Roman" w:hAnsi="Times New Roman" w:cs="Times New Roman"/>
          <w:sz w:val="24"/>
        </w:rPr>
        <w:t>nabavi</w:t>
      </w:r>
      <w:bookmarkEnd w:id="89"/>
    </w:p>
    <w:p w14:paraId="4D86926A" w14:textId="77777777" w:rsidR="00286067" w:rsidRPr="00127176" w:rsidRDefault="00286067" w:rsidP="00127176">
      <w:pPr>
        <w:spacing w:line="276" w:lineRule="auto"/>
        <w:rPr>
          <w:rFonts w:ascii="Times New Roman" w:hAnsi="Times New Roman"/>
          <w:sz w:val="24"/>
        </w:rPr>
      </w:pPr>
      <w:r w:rsidRPr="00127176">
        <w:rPr>
          <w:rFonts w:ascii="Times New Roman" w:hAnsi="Times New Roman"/>
          <w:sz w:val="24"/>
        </w:rPr>
        <w:t>Trošak izrade i podnošenja ponud</w:t>
      </w:r>
      <w:r w:rsidR="00DE6D3B" w:rsidRPr="00127176">
        <w:rPr>
          <w:rFonts w:ascii="Times New Roman" w:hAnsi="Times New Roman"/>
          <w:sz w:val="24"/>
        </w:rPr>
        <w:t>e u cijelosti snosi ponuditelj.</w:t>
      </w:r>
    </w:p>
    <w:p w14:paraId="3EABDA6E" w14:textId="77777777" w:rsidR="00286067" w:rsidRPr="00127176" w:rsidRDefault="00286067" w:rsidP="00127176">
      <w:pPr>
        <w:spacing w:line="276" w:lineRule="auto"/>
        <w:rPr>
          <w:rFonts w:ascii="Times New Roman" w:hAnsi="Times New Roman"/>
          <w:sz w:val="24"/>
        </w:rPr>
      </w:pPr>
      <w:r w:rsidRPr="00127176">
        <w:rPr>
          <w:rFonts w:ascii="Times New Roman" w:hAnsi="Times New Roman"/>
          <w:sz w:val="24"/>
        </w:rPr>
        <w:t xml:space="preserve">Dokumentacija </w:t>
      </w:r>
      <w:r w:rsidR="002711AC" w:rsidRPr="00127176">
        <w:rPr>
          <w:rFonts w:ascii="Times New Roman" w:hAnsi="Times New Roman"/>
          <w:sz w:val="24"/>
        </w:rPr>
        <w:t>o</w:t>
      </w:r>
      <w:r w:rsidRPr="00127176">
        <w:rPr>
          <w:rFonts w:ascii="Times New Roman" w:hAnsi="Times New Roman"/>
          <w:sz w:val="24"/>
        </w:rPr>
        <w:t xml:space="preserve"> </w:t>
      </w:r>
      <w:r w:rsidR="002711AC" w:rsidRPr="00127176">
        <w:rPr>
          <w:rFonts w:ascii="Times New Roman" w:hAnsi="Times New Roman"/>
          <w:sz w:val="24"/>
        </w:rPr>
        <w:t>nabavi</w:t>
      </w:r>
      <w:r w:rsidRPr="00127176">
        <w:rPr>
          <w:rFonts w:ascii="Times New Roman" w:hAnsi="Times New Roman"/>
          <w:sz w:val="24"/>
        </w:rPr>
        <w:t xml:space="preserve"> ne naplaćuje</w:t>
      </w:r>
      <w:r w:rsidR="00F83C2C" w:rsidRPr="00127176">
        <w:rPr>
          <w:rFonts w:ascii="Times New Roman" w:hAnsi="Times New Roman"/>
          <w:sz w:val="24"/>
        </w:rPr>
        <w:t xml:space="preserve"> se</w:t>
      </w:r>
      <w:r w:rsidRPr="00127176">
        <w:rPr>
          <w:rFonts w:ascii="Times New Roman" w:hAnsi="Times New Roman"/>
          <w:sz w:val="24"/>
        </w:rPr>
        <w:t>, te se može preuzeti neograničeno i u cijelosti u elektroničkom o</w:t>
      </w:r>
      <w:r w:rsidR="002711AC" w:rsidRPr="00127176">
        <w:rPr>
          <w:rFonts w:ascii="Times New Roman" w:hAnsi="Times New Roman"/>
          <w:sz w:val="24"/>
        </w:rPr>
        <w:t>bliku na internetskoj stranici EOJN-a</w:t>
      </w:r>
      <w:r w:rsidRPr="00127176">
        <w:rPr>
          <w:rFonts w:ascii="Times New Roman" w:hAnsi="Times New Roman"/>
          <w:sz w:val="24"/>
        </w:rPr>
        <w:t xml:space="preserve">: </w:t>
      </w:r>
      <w:hyperlink r:id="rId13" w:history="1">
        <w:r w:rsidRPr="00127176">
          <w:rPr>
            <w:rStyle w:val="Hyperlink"/>
            <w:rFonts w:ascii="Times New Roman" w:hAnsi="Times New Roman"/>
            <w:color w:val="auto"/>
            <w:sz w:val="24"/>
          </w:rPr>
          <w:t>https://eojn.nn.hr/Oglasnik/</w:t>
        </w:r>
      </w:hyperlink>
      <w:r w:rsidRPr="00127176">
        <w:rPr>
          <w:rFonts w:ascii="Times New Roman" w:hAnsi="Times New Roman"/>
          <w:sz w:val="24"/>
        </w:rPr>
        <w:t xml:space="preserve">. </w:t>
      </w:r>
    </w:p>
    <w:p w14:paraId="61E77358" w14:textId="77777777" w:rsidR="00286067" w:rsidRPr="00127176" w:rsidRDefault="00286067" w:rsidP="00127176">
      <w:pPr>
        <w:spacing w:line="276" w:lineRule="auto"/>
        <w:rPr>
          <w:rFonts w:ascii="Times New Roman" w:hAnsi="Times New Roman"/>
          <w:sz w:val="24"/>
        </w:rPr>
      </w:pPr>
      <w:r w:rsidRPr="00127176">
        <w:rPr>
          <w:rFonts w:ascii="Times New Roman" w:hAnsi="Times New Roman"/>
          <w:sz w:val="24"/>
        </w:rPr>
        <w:t>Prilikom preuzimanja dokumentacije gospodarski subjekti moraju proći postupak registracije i prijave, kako bi im sustav slao eventualne dod</w:t>
      </w:r>
      <w:r w:rsidR="00DE6D3B" w:rsidRPr="00127176">
        <w:rPr>
          <w:rFonts w:ascii="Times New Roman" w:hAnsi="Times New Roman"/>
          <w:sz w:val="24"/>
        </w:rPr>
        <w:t>atne informacije i objašnjenja</w:t>
      </w:r>
      <w:r w:rsidR="00760389" w:rsidRPr="00127176">
        <w:rPr>
          <w:rFonts w:ascii="Times New Roman" w:hAnsi="Times New Roman"/>
          <w:sz w:val="24"/>
        </w:rPr>
        <w:t>, izmjene dokumentacije i druge obavijesti o postupku javne nabave</w:t>
      </w:r>
      <w:r w:rsidR="00DE6D3B" w:rsidRPr="00127176">
        <w:rPr>
          <w:rFonts w:ascii="Times New Roman" w:hAnsi="Times New Roman"/>
          <w:sz w:val="24"/>
        </w:rPr>
        <w:t>.</w:t>
      </w:r>
    </w:p>
    <w:p w14:paraId="0740D874" w14:textId="77777777" w:rsidR="00286067" w:rsidRPr="00127176" w:rsidRDefault="00286067" w:rsidP="00127176">
      <w:pPr>
        <w:spacing w:line="276" w:lineRule="auto"/>
        <w:rPr>
          <w:rFonts w:ascii="Times New Roman" w:hAnsi="Times New Roman"/>
          <w:sz w:val="24"/>
        </w:rPr>
      </w:pPr>
      <w:r w:rsidRPr="00127176">
        <w:rPr>
          <w:rFonts w:ascii="Times New Roman" w:hAnsi="Times New Roman"/>
          <w:sz w:val="24"/>
        </w:rPr>
        <w:t xml:space="preserve">U slučaju da ponuditelj podnese ponudu bez prethodne registracije i prijave na portalu </w:t>
      </w:r>
      <w:r w:rsidR="002711AC" w:rsidRPr="00127176">
        <w:rPr>
          <w:rFonts w:ascii="Times New Roman" w:hAnsi="Times New Roman"/>
          <w:sz w:val="24"/>
        </w:rPr>
        <w:t>EOJN-a</w:t>
      </w:r>
      <w:r w:rsidRPr="00127176">
        <w:rPr>
          <w:rFonts w:ascii="Times New Roman" w:hAnsi="Times New Roman"/>
          <w:sz w:val="24"/>
        </w:rPr>
        <w:t>, sam snosi rizik izrade ponude na neodgovarajućoj podlozi</w:t>
      </w:r>
      <w:r w:rsidR="00DE6D3B" w:rsidRPr="00127176">
        <w:rPr>
          <w:rFonts w:ascii="Times New Roman" w:hAnsi="Times New Roman"/>
          <w:sz w:val="24"/>
        </w:rPr>
        <w:t xml:space="preserve"> (dokumentaciji </w:t>
      </w:r>
      <w:r w:rsidR="002711AC" w:rsidRPr="00127176">
        <w:rPr>
          <w:rFonts w:ascii="Times New Roman" w:hAnsi="Times New Roman"/>
          <w:sz w:val="24"/>
        </w:rPr>
        <w:t>o</w:t>
      </w:r>
      <w:r w:rsidR="00DE6D3B" w:rsidRPr="00127176">
        <w:rPr>
          <w:rFonts w:ascii="Times New Roman" w:hAnsi="Times New Roman"/>
          <w:sz w:val="24"/>
        </w:rPr>
        <w:t xml:space="preserve"> </w:t>
      </w:r>
      <w:r w:rsidR="002711AC" w:rsidRPr="00127176">
        <w:rPr>
          <w:rFonts w:ascii="Times New Roman" w:hAnsi="Times New Roman"/>
          <w:sz w:val="24"/>
        </w:rPr>
        <w:t>nabavi</w:t>
      </w:r>
      <w:r w:rsidR="00DE6D3B" w:rsidRPr="00127176">
        <w:rPr>
          <w:rFonts w:ascii="Times New Roman" w:hAnsi="Times New Roman"/>
          <w:sz w:val="24"/>
        </w:rPr>
        <w:t>).</w:t>
      </w:r>
    </w:p>
    <w:p w14:paraId="5DBC99AE" w14:textId="77777777" w:rsidR="00286067" w:rsidRPr="00127176" w:rsidRDefault="00286067" w:rsidP="00127176">
      <w:pPr>
        <w:spacing w:line="276" w:lineRule="auto"/>
        <w:rPr>
          <w:rFonts w:ascii="Times New Roman" w:hAnsi="Times New Roman"/>
          <w:sz w:val="24"/>
        </w:rPr>
      </w:pPr>
      <w:r w:rsidRPr="00127176">
        <w:rPr>
          <w:rFonts w:ascii="Times New Roman" w:hAnsi="Times New Roman"/>
          <w:sz w:val="24"/>
        </w:rPr>
        <w:t xml:space="preserve">Upute za korištenje </w:t>
      </w:r>
      <w:r w:rsidR="002711AC" w:rsidRPr="00127176">
        <w:rPr>
          <w:rFonts w:ascii="Times New Roman" w:hAnsi="Times New Roman"/>
          <w:sz w:val="24"/>
        </w:rPr>
        <w:t>EOJN-a</w:t>
      </w:r>
      <w:r w:rsidRPr="00127176">
        <w:rPr>
          <w:rFonts w:ascii="Times New Roman" w:hAnsi="Times New Roman"/>
          <w:sz w:val="24"/>
        </w:rPr>
        <w:t xml:space="preserve"> dostupne su na internetskoj stranici: </w:t>
      </w:r>
      <w:hyperlink r:id="rId14" w:history="1">
        <w:r w:rsidRPr="00127176">
          <w:rPr>
            <w:rStyle w:val="Hyperlink"/>
            <w:rFonts w:ascii="Times New Roman" w:hAnsi="Times New Roman"/>
            <w:color w:val="auto"/>
            <w:sz w:val="24"/>
          </w:rPr>
          <w:t>https://eojn.nn.hr/Oglasnik/clanak/upute-za-koristenje-eojna-rh/0/93/</w:t>
        </w:r>
      </w:hyperlink>
      <w:r w:rsidRPr="00127176">
        <w:rPr>
          <w:rFonts w:ascii="Times New Roman" w:hAnsi="Times New Roman"/>
          <w:sz w:val="24"/>
        </w:rPr>
        <w:t>.</w:t>
      </w:r>
    </w:p>
    <w:p w14:paraId="27608340" w14:textId="77777777" w:rsidR="00286067" w:rsidRPr="00127176" w:rsidRDefault="000A44CD" w:rsidP="00127176">
      <w:pPr>
        <w:pStyle w:val="Heading1"/>
        <w:spacing w:line="276" w:lineRule="auto"/>
        <w:rPr>
          <w:rFonts w:ascii="Times New Roman" w:hAnsi="Times New Roman" w:cs="Times New Roman"/>
          <w:sz w:val="24"/>
        </w:rPr>
      </w:pPr>
      <w:bookmarkStart w:id="90" w:name="_Toc127430852"/>
      <w:r>
        <w:rPr>
          <w:rFonts w:ascii="Times New Roman" w:hAnsi="Times New Roman" w:cs="Times New Roman"/>
          <w:sz w:val="24"/>
        </w:rPr>
        <w:t>32</w:t>
      </w:r>
      <w:r w:rsidR="00BF5577" w:rsidRPr="00127176">
        <w:rPr>
          <w:rFonts w:ascii="Times New Roman" w:hAnsi="Times New Roman" w:cs="Times New Roman"/>
          <w:sz w:val="24"/>
        </w:rPr>
        <w:t>.</w:t>
      </w:r>
      <w:r w:rsidR="00286067" w:rsidRPr="00127176">
        <w:rPr>
          <w:rFonts w:ascii="Times New Roman" w:hAnsi="Times New Roman" w:cs="Times New Roman"/>
          <w:sz w:val="24"/>
        </w:rPr>
        <w:t xml:space="preserve"> Tajnost </w:t>
      </w:r>
      <w:r w:rsidR="002711AC" w:rsidRPr="00127176">
        <w:rPr>
          <w:rFonts w:ascii="Times New Roman" w:hAnsi="Times New Roman" w:cs="Times New Roman"/>
          <w:sz w:val="24"/>
        </w:rPr>
        <w:t>podataka</w:t>
      </w:r>
      <w:bookmarkEnd w:id="90"/>
    </w:p>
    <w:p w14:paraId="3C97FC53" w14:textId="77777777" w:rsidR="002711AC" w:rsidRPr="00127176" w:rsidRDefault="002711AC" w:rsidP="00127176">
      <w:pPr>
        <w:spacing w:line="276" w:lineRule="auto"/>
        <w:rPr>
          <w:rFonts w:ascii="Times New Roman" w:hAnsi="Times New Roman"/>
          <w:sz w:val="24"/>
        </w:rPr>
      </w:pPr>
      <w:r w:rsidRPr="00127176">
        <w:rPr>
          <w:rFonts w:ascii="Times New Roman" w:hAnsi="Times New Roman"/>
          <w:sz w:val="24"/>
        </w:rPr>
        <w:t>Gospodarski subjekt smije na temelju zakona, drugog propisa ili općeg akta određene podatke označiti tajnom, uključujući tehničke ili trgovinske tajne te povjerljive značajke ponuda.</w:t>
      </w:r>
    </w:p>
    <w:p w14:paraId="2DB7E055" w14:textId="77777777" w:rsidR="00896DD4" w:rsidRPr="00127176" w:rsidRDefault="002711AC" w:rsidP="00127176">
      <w:pPr>
        <w:spacing w:line="276" w:lineRule="auto"/>
        <w:rPr>
          <w:rFonts w:ascii="Times New Roman" w:hAnsi="Times New Roman"/>
          <w:sz w:val="24"/>
        </w:rPr>
      </w:pPr>
      <w:r w:rsidRPr="00127176">
        <w:rPr>
          <w:rFonts w:ascii="Times New Roman" w:hAnsi="Times New Roman"/>
          <w:sz w:val="24"/>
        </w:rPr>
        <w:t>Ako je gospodarski subjekt neke podatke označio tajnima, obvezan je navesti pravnu os</w:t>
      </w:r>
      <w:r w:rsidR="00AF1F4D" w:rsidRPr="00127176">
        <w:rPr>
          <w:rFonts w:ascii="Times New Roman" w:hAnsi="Times New Roman"/>
          <w:sz w:val="24"/>
        </w:rPr>
        <w:t>novu na temelju koje su ti poda</w:t>
      </w:r>
      <w:r w:rsidRPr="00127176">
        <w:rPr>
          <w:rFonts w:ascii="Times New Roman" w:hAnsi="Times New Roman"/>
          <w:sz w:val="24"/>
        </w:rPr>
        <w:t>ci označeni tajnima.</w:t>
      </w:r>
    </w:p>
    <w:p w14:paraId="0225F11A" w14:textId="77777777" w:rsidR="00DD4EE1" w:rsidRPr="00127176" w:rsidRDefault="002711AC" w:rsidP="00127176">
      <w:pPr>
        <w:spacing w:line="276" w:lineRule="auto"/>
        <w:rPr>
          <w:rFonts w:ascii="Times New Roman" w:hAnsi="Times New Roman"/>
          <w:sz w:val="24"/>
        </w:rPr>
      </w:pPr>
      <w:r w:rsidRPr="00127176">
        <w:rPr>
          <w:rFonts w:ascii="Times New Roman" w:hAnsi="Times New Roman"/>
          <w:sz w:val="24"/>
        </w:rPr>
        <w:t xml:space="preserve">Gospodarski subjekt ne smije označiti tajnom: cijenu ponude, troškovnik, katalog, podatke u vezi s kriterijima za odabir ponude, javne isprave, izvatke iz javnih registara te druge podatke koji se prema posebnom zakonu ili </w:t>
      </w:r>
      <w:proofErr w:type="spellStart"/>
      <w:r w:rsidRPr="00127176">
        <w:rPr>
          <w:rFonts w:ascii="Times New Roman" w:hAnsi="Times New Roman"/>
          <w:sz w:val="24"/>
        </w:rPr>
        <w:t>podzakonskom</w:t>
      </w:r>
      <w:proofErr w:type="spellEnd"/>
      <w:r w:rsidRPr="00127176">
        <w:rPr>
          <w:rFonts w:ascii="Times New Roman" w:hAnsi="Times New Roman"/>
          <w:sz w:val="24"/>
        </w:rPr>
        <w:t xml:space="preserve"> propisu moraju javno objaviti ili se ne smiju označiti tajnom.</w:t>
      </w:r>
    </w:p>
    <w:p w14:paraId="049F2C38" w14:textId="77777777" w:rsidR="00286067" w:rsidRPr="00127176" w:rsidRDefault="001F5E51" w:rsidP="00127176">
      <w:pPr>
        <w:pStyle w:val="Heading1"/>
        <w:spacing w:line="276" w:lineRule="auto"/>
        <w:rPr>
          <w:rFonts w:ascii="Times New Roman" w:hAnsi="Times New Roman" w:cs="Times New Roman"/>
          <w:sz w:val="24"/>
        </w:rPr>
      </w:pPr>
      <w:bookmarkStart w:id="91" w:name="_Toc127430853"/>
      <w:r w:rsidRPr="00127176">
        <w:rPr>
          <w:rFonts w:ascii="Times New Roman" w:hAnsi="Times New Roman" w:cs="Times New Roman"/>
          <w:sz w:val="24"/>
        </w:rPr>
        <w:t>3</w:t>
      </w:r>
      <w:r w:rsidR="000A44CD">
        <w:rPr>
          <w:rFonts w:ascii="Times New Roman" w:hAnsi="Times New Roman" w:cs="Times New Roman"/>
          <w:sz w:val="24"/>
        </w:rPr>
        <w:t>3</w:t>
      </w:r>
      <w:r w:rsidR="00BF5577" w:rsidRPr="00127176">
        <w:rPr>
          <w:rFonts w:ascii="Times New Roman" w:hAnsi="Times New Roman" w:cs="Times New Roman"/>
          <w:sz w:val="24"/>
        </w:rPr>
        <w:t>.</w:t>
      </w:r>
      <w:r w:rsidR="00286067" w:rsidRPr="00127176">
        <w:rPr>
          <w:rFonts w:ascii="Times New Roman" w:hAnsi="Times New Roman" w:cs="Times New Roman"/>
          <w:sz w:val="24"/>
        </w:rPr>
        <w:t xml:space="preserve"> </w:t>
      </w:r>
      <w:r w:rsidR="00FE5FB8" w:rsidRPr="00127176">
        <w:rPr>
          <w:rFonts w:ascii="Times New Roman" w:hAnsi="Times New Roman" w:cs="Times New Roman"/>
          <w:sz w:val="24"/>
        </w:rPr>
        <w:t>Izuzetno niske ponude</w:t>
      </w:r>
      <w:bookmarkEnd w:id="91"/>
    </w:p>
    <w:p w14:paraId="6970158B" w14:textId="77777777" w:rsidR="00FE5FB8" w:rsidRPr="00127176" w:rsidRDefault="00FE5FB8" w:rsidP="00127176">
      <w:pPr>
        <w:spacing w:line="276" w:lineRule="auto"/>
        <w:rPr>
          <w:rFonts w:ascii="Times New Roman" w:hAnsi="Times New Roman"/>
          <w:sz w:val="24"/>
        </w:rPr>
      </w:pPr>
      <w:r w:rsidRPr="00127176">
        <w:rPr>
          <w:rFonts w:ascii="Times New Roman" w:hAnsi="Times New Roman"/>
          <w:sz w:val="24"/>
        </w:rPr>
        <w:t xml:space="preserve">Naručitelj će, ako mu se čini da je ponuda izuzetno niska u odnosu na traženu uslugu, zahtijevati od </w:t>
      </w:r>
      <w:r w:rsidR="00FA4788" w:rsidRPr="00127176">
        <w:rPr>
          <w:rFonts w:ascii="Times New Roman" w:hAnsi="Times New Roman"/>
          <w:sz w:val="24"/>
        </w:rPr>
        <w:t>ponuditelja</w:t>
      </w:r>
      <w:r w:rsidRPr="00127176">
        <w:rPr>
          <w:rFonts w:ascii="Times New Roman" w:hAnsi="Times New Roman"/>
          <w:sz w:val="24"/>
        </w:rPr>
        <w:t xml:space="preserve"> da, u primjerenom roku ne kraćem od </w:t>
      </w:r>
      <w:r w:rsidR="00150FA5" w:rsidRPr="00127176">
        <w:rPr>
          <w:rFonts w:ascii="Times New Roman" w:hAnsi="Times New Roman"/>
          <w:sz w:val="24"/>
        </w:rPr>
        <w:t>pet</w:t>
      </w:r>
      <w:r w:rsidRPr="00127176">
        <w:rPr>
          <w:rFonts w:ascii="Times New Roman" w:hAnsi="Times New Roman"/>
          <w:sz w:val="24"/>
        </w:rPr>
        <w:t xml:space="preserve"> dana, objasni cijenu naveden</w:t>
      </w:r>
      <w:r w:rsidR="00481211" w:rsidRPr="00127176">
        <w:rPr>
          <w:rFonts w:ascii="Times New Roman" w:hAnsi="Times New Roman"/>
          <w:sz w:val="24"/>
        </w:rPr>
        <w:t>u</w:t>
      </w:r>
      <w:r w:rsidRPr="00127176">
        <w:rPr>
          <w:rFonts w:ascii="Times New Roman" w:hAnsi="Times New Roman"/>
          <w:sz w:val="24"/>
        </w:rPr>
        <w:t xml:space="preserve"> u ponudi sukladno članku 289. </w:t>
      </w:r>
      <w:r w:rsidR="00760389" w:rsidRPr="00127176">
        <w:rPr>
          <w:rFonts w:ascii="Times New Roman" w:hAnsi="Times New Roman"/>
          <w:sz w:val="24"/>
        </w:rPr>
        <w:t>ZJN 2016</w:t>
      </w:r>
      <w:r w:rsidRPr="00127176">
        <w:rPr>
          <w:rFonts w:ascii="Times New Roman" w:hAnsi="Times New Roman"/>
          <w:sz w:val="24"/>
        </w:rPr>
        <w:t>.</w:t>
      </w:r>
    </w:p>
    <w:p w14:paraId="0BF764FC" w14:textId="77777777" w:rsidR="00FE5FB8" w:rsidRPr="00127176" w:rsidRDefault="00FE5FB8" w:rsidP="00127176">
      <w:pPr>
        <w:spacing w:line="276" w:lineRule="auto"/>
        <w:rPr>
          <w:rFonts w:ascii="Times New Roman" w:hAnsi="Times New Roman"/>
          <w:sz w:val="24"/>
        </w:rPr>
      </w:pPr>
      <w:r w:rsidRPr="00127176">
        <w:rPr>
          <w:rFonts w:ascii="Times New Roman" w:hAnsi="Times New Roman"/>
          <w:sz w:val="24"/>
        </w:rPr>
        <w:t xml:space="preserve">Ako </w:t>
      </w:r>
      <w:r w:rsidR="00FA4788" w:rsidRPr="00127176">
        <w:rPr>
          <w:rFonts w:ascii="Times New Roman" w:hAnsi="Times New Roman"/>
          <w:sz w:val="24"/>
        </w:rPr>
        <w:t xml:space="preserve">će </w:t>
      </w:r>
      <w:r w:rsidRPr="00127176">
        <w:rPr>
          <w:rFonts w:ascii="Times New Roman" w:hAnsi="Times New Roman"/>
          <w:sz w:val="24"/>
        </w:rPr>
        <w:t xml:space="preserve">tijekom ocjene dostavljenih podataka </w:t>
      </w:r>
      <w:r w:rsidR="00FA4788" w:rsidRPr="00127176">
        <w:rPr>
          <w:rFonts w:ascii="Times New Roman" w:hAnsi="Times New Roman"/>
          <w:sz w:val="24"/>
        </w:rPr>
        <w:t>postojati</w:t>
      </w:r>
      <w:r w:rsidRPr="00127176">
        <w:rPr>
          <w:rFonts w:ascii="Times New Roman" w:hAnsi="Times New Roman"/>
          <w:sz w:val="24"/>
        </w:rPr>
        <w:t xml:space="preserve"> određene nejasnoće, </w:t>
      </w:r>
      <w:r w:rsidR="000E2D1A" w:rsidRPr="00127176">
        <w:rPr>
          <w:rFonts w:ascii="Times New Roman" w:hAnsi="Times New Roman"/>
          <w:sz w:val="24"/>
        </w:rPr>
        <w:t>N</w:t>
      </w:r>
      <w:r w:rsidR="00150FA5" w:rsidRPr="00127176">
        <w:rPr>
          <w:rFonts w:ascii="Times New Roman" w:hAnsi="Times New Roman"/>
          <w:sz w:val="24"/>
        </w:rPr>
        <w:t>aručitelj</w:t>
      </w:r>
      <w:r w:rsidRPr="00127176">
        <w:rPr>
          <w:rFonts w:ascii="Times New Roman" w:hAnsi="Times New Roman"/>
          <w:sz w:val="24"/>
        </w:rPr>
        <w:t xml:space="preserve"> može od ponuditelja zatražiti dodatno pojašnjenje.</w:t>
      </w:r>
    </w:p>
    <w:p w14:paraId="2CE9C687" w14:textId="77777777" w:rsidR="00FE5FB8" w:rsidRPr="00127176" w:rsidRDefault="00FA4788" w:rsidP="00127176">
      <w:pPr>
        <w:spacing w:line="276" w:lineRule="auto"/>
        <w:rPr>
          <w:rFonts w:ascii="Times New Roman" w:hAnsi="Times New Roman"/>
          <w:sz w:val="24"/>
        </w:rPr>
      </w:pPr>
      <w:r w:rsidRPr="00127176">
        <w:rPr>
          <w:rFonts w:ascii="Times New Roman" w:hAnsi="Times New Roman"/>
          <w:sz w:val="24"/>
        </w:rPr>
        <w:t>N</w:t>
      </w:r>
      <w:r w:rsidR="00FE5FB8" w:rsidRPr="00127176">
        <w:rPr>
          <w:rFonts w:ascii="Times New Roman" w:hAnsi="Times New Roman"/>
          <w:sz w:val="24"/>
        </w:rPr>
        <w:t xml:space="preserve">aručitelj može odbiti ponudu samo ako objašnjenje ili dostavljeni dokazi zadovoljavajuće </w:t>
      </w:r>
      <w:r w:rsidRPr="00127176">
        <w:rPr>
          <w:rFonts w:ascii="Times New Roman" w:hAnsi="Times New Roman"/>
          <w:sz w:val="24"/>
        </w:rPr>
        <w:t>neće</w:t>
      </w:r>
      <w:r w:rsidR="00FE5FB8" w:rsidRPr="00127176">
        <w:rPr>
          <w:rFonts w:ascii="Times New Roman" w:hAnsi="Times New Roman"/>
          <w:sz w:val="24"/>
        </w:rPr>
        <w:t xml:space="preserve"> </w:t>
      </w:r>
      <w:r w:rsidRPr="00127176">
        <w:rPr>
          <w:rFonts w:ascii="Times New Roman" w:hAnsi="Times New Roman"/>
          <w:sz w:val="24"/>
        </w:rPr>
        <w:t>objasniti</w:t>
      </w:r>
      <w:r w:rsidR="00FE5FB8" w:rsidRPr="00127176">
        <w:rPr>
          <w:rFonts w:ascii="Times New Roman" w:hAnsi="Times New Roman"/>
          <w:sz w:val="24"/>
        </w:rPr>
        <w:t xml:space="preserve"> nisku predloženu razinu cijene ili troškova, uzimajući u obzir elemente iz </w:t>
      </w:r>
      <w:r w:rsidR="00150FA5" w:rsidRPr="00127176">
        <w:rPr>
          <w:rFonts w:ascii="Times New Roman" w:hAnsi="Times New Roman"/>
          <w:sz w:val="24"/>
        </w:rPr>
        <w:t>čl.</w:t>
      </w:r>
      <w:r w:rsidRPr="00127176">
        <w:rPr>
          <w:rFonts w:ascii="Times New Roman" w:hAnsi="Times New Roman"/>
          <w:sz w:val="24"/>
        </w:rPr>
        <w:t xml:space="preserve"> 289.</w:t>
      </w:r>
      <w:r w:rsidR="00150FA5" w:rsidRPr="00127176">
        <w:rPr>
          <w:rFonts w:ascii="Times New Roman" w:hAnsi="Times New Roman"/>
          <w:sz w:val="24"/>
        </w:rPr>
        <w:t xml:space="preserve"> st. 2.</w:t>
      </w:r>
      <w:r w:rsidRPr="00127176">
        <w:rPr>
          <w:rFonts w:ascii="Times New Roman" w:hAnsi="Times New Roman"/>
          <w:sz w:val="24"/>
        </w:rPr>
        <w:t xml:space="preserve"> </w:t>
      </w:r>
      <w:r w:rsidR="00760389" w:rsidRPr="00127176">
        <w:rPr>
          <w:rFonts w:ascii="Times New Roman" w:hAnsi="Times New Roman"/>
          <w:sz w:val="24"/>
        </w:rPr>
        <w:t>ZJN 2016</w:t>
      </w:r>
      <w:r w:rsidR="00FE5FB8" w:rsidRPr="00127176">
        <w:rPr>
          <w:rFonts w:ascii="Times New Roman" w:hAnsi="Times New Roman"/>
          <w:sz w:val="24"/>
        </w:rPr>
        <w:t>.</w:t>
      </w:r>
    </w:p>
    <w:p w14:paraId="1F71FE9D" w14:textId="77777777" w:rsidR="00FE5FB8" w:rsidRPr="00127176" w:rsidRDefault="00FA4788" w:rsidP="00127176">
      <w:pPr>
        <w:spacing w:line="276" w:lineRule="auto"/>
        <w:rPr>
          <w:rFonts w:ascii="Times New Roman" w:hAnsi="Times New Roman"/>
          <w:sz w:val="24"/>
        </w:rPr>
      </w:pPr>
      <w:r w:rsidRPr="00127176">
        <w:rPr>
          <w:rFonts w:ascii="Times New Roman" w:hAnsi="Times New Roman"/>
          <w:sz w:val="24"/>
        </w:rPr>
        <w:t>Na</w:t>
      </w:r>
      <w:r w:rsidR="00FE5FB8" w:rsidRPr="00127176">
        <w:rPr>
          <w:rFonts w:ascii="Times New Roman" w:hAnsi="Times New Roman"/>
          <w:sz w:val="24"/>
        </w:rPr>
        <w:t>ručitelj</w:t>
      </w:r>
      <w:r w:rsidRPr="00127176">
        <w:rPr>
          <w:rFonts w:ascii="Times New Roman" w:hAnsi="Times New Roman"/>
          <w:sz w:val="24"/>
        </w:rPr>
        <w:t xml:space="preserve"> će</w:t>
      </w:r>
      <w:r w:rsidR="00FE5FB8" w:rsidRPr="00127176">
        <w:rPr>
          <w:rFonts w:ascii="Times New Roman" w:hAnsi="Times New Roman"/>
          <w:sz w:val="24"/>
        </w:rPr>
        <w:t xml:space="preserve">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 navedenim u Prilogu XI. </w:t>
      </w:r>
      <w:r w:rsidR="00760389" w:rsidRPr="00127176">
        <w:rPr>
          <w:rFonts w:ascii="Times New Roman" w:hAnsi="Times New Roman"/>
          <w:sz w:val="24"/>
        </w:rPr>
        <w:t>ZJN 2016</w:t>
      </w:r>
      <w:r w:rsidRPr="00127176">
        <w:rPr>
          <w:rFonts w:ascii="Times New Roman" w:hAnsi="Times New Roman"/>
          <w:sz w:val="24"/>
        </w:rPr>
        <w:t>.</w:t>
      </w:r>
    </w:p>
    <w:p w14:paraId="73419124" w14:textId="77777777" w:rsidR="00FE5FB8" w:rsidRPr="00127176" w:rsidRDefault="00FE5FB8" w:rsidP="00127176">
      <w:pPr>
        <w:spacing w:line="276" w:lineRule="auto"/>
        <w:rPr>
          <w:rFonts w:ascii="Times New Roman" w:hAnsi="Times New Roman"/>
          <w:sz w:val="24"/>
        </w:rPr>
      </w:pPr>
      <w:r w:rsidRPr="00127176">
        <w:rPr>
          <w:rFonts w:ascii="Times New Roman" w:hAnsi="Times New Roman"/>
          <w:sz w:val="24"/>
        </w:rPr>
        <w:lastRenderedPageBreak/>
        <w:t xml:space="preserve">Ako </w:t>
      </w:r>
      <w:r w:rsidR="000E2D1A" w:rsidRPr="00127176">
        <w:rPr>
          <w:rFonts w:ascii="Times New Roman" w:hAnsi="Times New Roman"/>
          <w:sz w:val="24"/>
        </w:rPr>
        <w:t>N</w:t>
      </w:r>
      <w:r w:rsidRPr="00127176">
        <w:rPr>
          <w:rFonts w:ascii="Times New Roman" w:hAnsi="Times New Roman"/>
          <w:sz w:val="24"/>
        </w:rPr>
        <w:t xml:space="preserve">aručitelj utvrdi da je ponuda izuzetno niska jer je ponuditelj primio državnu potporu, smije tu ponudu odbiti </w:t>
      </w:r>
      <w:r w:rsidR="0015785C" w:rsidRPr="00127176">
        <w:rPr>
          <w:rFonts w:ascii="Times New Roman" w:hAnsi="Times New Roman"/>
          <w:sz w:val="24"/>
        </w:rPr>
        <w:t xml:space="preserve">na temelju toga </w:t>
      </w:r>
      <w:r w:rsidRPr="00127176">
        <w:rPr>
          <w:rFonts w:ascii="Times New Roman" w:hAnsi="Times New Roman"/>
          <w:sz w:val="24"/>
        </w:rPr>
        <w:t xml:space="preserve">tek nakon što zatraži ponuditelja pojašnjenje, ako ponuditelj u primjerenom roku određenom od strane </w:t>
      </w:r>
      <w:r w:rsidR="000E2D1A" w:rsidRPr="00127176">
        <w:rPr>
          <w:rFonts w:ascii="Times New Roman" w:hAnsi="Times New Roman"/>
          <w:sz w:val="24"/>
        </w:rPr>
        <w:t>N</w:t>
      </w:r>
      <w:r w:rsidRPr="00127176">
        <w:rPr>
          <w:rFonts w:ascii="Times New Roman" w:hAnsi="Times New Roman"/>
          <w:sz w:val="24"/>
        </w:rPr>
        <w:t>aručitelja, nije u mogućnosti dokazati da je potpora zakonito dodijeljena.</w:t>
      </w:r>
    </w:p>
    <w:p w14:paraId="356A168D" w14:textId="77777777" w:rsidR="00D47DE7" w:rsidRPr="00127176" w:rsidRDefault="00AA052F" w:rsidP="00127176">
      <w:pPr>
        <w:pStyle w:val="Heading1"/>
        <w:spacing w:line="276" w:lineRule="auto"/>
        <w:rPr>
          <w:rFonts w:ascii="Times New Roman" w:hAnsi="Times New Roman" w:cs="Times New Roman"/>
          <w:sz w:val="24"/>
        </w:rPr>
      </w:pPr>
      <w:bookmarkStart w:id="92" w:name="_Toc127430854"/>
      <w:r w:rsidRPr="00127176">
        <w:rPr>
          <w:rFonts w:ascii="Times New Roman" w:hAnsi="Times New Roman" w:cs="Times New Roman"/>
          <w:sz w:val="24"/>
        </w:rPr>
        <w:t>3</w:t>
      </w:r>
      <w:r w:rsidR="000D3E7E">
        <w:rPr>
          <w:rFonts w:ascii="Times New Roman" w:hAnsi="Times New Roman" w:cs="Times New Roman"/>
          <w:sz w:val="24"/>
        </w:rPr>
        <w:t>4</w:t>
      </w:r>
      <w:r w:rsidR="004830B3" w:rsidRPr="00127176">
        <w:rPr>
          <w:rFonts w:ascii="Times New Roman" w:hAnsi="Times New Roman" w:cs="Times New Roman"/>
          <w:sz w:val="24"/>
        </w:rPr>
        <w:t>. M</w:t>
      </w:r>
      <w:r w:rsidR="00D47DE7" w:rsidRPr="00127176">
        <w:rPr>
          <w:rFonts w:ascii="Times New Roman" w:hAnsi="Times New Roman" w:cs="Times New Roman"/>
          <w:sz w:val="24"/>
        </w:rPr>
        <w:t xml:space="preserve">oguće izmjene </w:t>
      </w:r>
      <w:r w:rsidR="00B21C17" w:rsidRPr="00127176">
        <w:rPr>
          <w:rFonts w:ascii="Times New Roman" w:hAnsi="Times New Roman" w:cs="Times New Roman"/>
          <w:sz w:val="24"/>
        </w:rPr>
        <w:t>ugovora</w:t>
      </w:r>
      <w:r w:rsidR="00D47DE7" w:rsidRPr="00127176">
        <w:rPr>
          <w:rFonts w:ascii="Times New Roman" w:hAnsi="Times New Roman" w:cs="Times New Roman"/>
          <w:sz w:val="24"/>
        </w:rPr>
        <w:t xml:space="preserve"> tijekom njegova trajanja</w:t>
      </w:r>
      <w:r w:rsidR="00794FC4" w:rsidRPr="00127176">
        <w:rPr>
          <w:rFonts w:ascii="Times New Roman" w:hAnsi="Times New Roman" w:cs="Times New Roman"/>
          <w:sz w:val="24"/>
        </w:rPr>
        <w:t xml:space="preserve"> sukladno čl. 315. ZJN 2016</w:t>
      </w:r>
      <w:bookmarkEnd w:id="92"/>
    </w:p>
    <w:p w14:paraId="41EFFE75" w14:textId="77777777" w:rsidR="00ED421E" w:rsidRPr="00127176" w:rsidRDefault="00ED421E" w:rsidP="00127176">
      <w:pPr>
        <w:spacing w:line="276" w:lineRule="auto"/>
        <w:rPr>
          <w:rFonts w:ascii="Times New Roman" w:hAnsi="Times New Roman"/>
          <w:sz w:val="24"/>
        </w:rPr>
      </w:pPr>
      <w:r w:rsidRPr="00127176">
        <w:rPr>
          <w:rFonts w:ascii="Times New Roman" w:hAnsi="Times New Roman"/>
          <w:sz w:val="24"/>
        </w:rPr>
        <w:t xml:space="preserve">Tijekom trajanja sklopljenog </w:t>
      </w:r>
      <w:r w:rsidR="008D2FF6" w:rsidRPr="00127176">
        <w:rPr>
          <w:rFonts w:ascii="Times New Roman" w:hAnsi="Times New Roman"/>
          <w:sz w:val="24"/>
        </w:rPr>
        <w:t>U</w:t>
      </w:r>
      <w:r w:rsidRPr="00127176">
        <w:rPr>
          <w:rFonts w:ascii="Times New Roman" w:hAnsi="Times New Roman"/>
          <w:sz w:val="24"/>
        </w:rPr>
        <w:t xml:space="preserve">govora o javnoj nabavi moguće su sljedeće izmjene </w:t>
      </w:r>
      <w:r w:rsidR="00794FC4" w:rsidRPr="00127176">
        <w:rPr>
          <w:rFonts w:ascii="Times New Roman" w:hAnsi="Times New Roman"/>
          <w:sz w:val="24"/>
        </w:rPr>
        <w:t xml:space="preserve">u kontekstu čl. 315. ZJN 2016 </w:t>
      </w:r>
      <w:r w:rsidRPr="00127176">
        <w:rPr>
          <w:rFonts w:ascii="Times New Roman" w:hAnsi="Times New Roman"/>
          <w:sz w:val="24"/>
        </w:rPr>
        <w:t>koje se neće smatrati značajnim izmjenama:</w:t>
      </w:r>
    </w:p>
    <w:p w14:paraId="2F01A32D" w14:textId="77777777" w:rsidR="00ED421E" w:rsidRPr="00127176" w:rsidRDefault="00ED421E" w:rsidP="00127176">
      <w:pPr>
        <w:numPr>
          <w:ilvl w:val="0"/>
          <w:numId w:val="12"/>
        </w:numPr>
        <w:spacing w:line="276" w:lineRule="auto"/>
        <w:rPr>
          <w:rFonts w:ascii="Times New Roman" w:hAnsi="Times New Roman"/>
          <w:sz w:val="24"/>
        </w:rPr>
      </w:pPr>
      <w:r w:rsidRPr="00127176">
        <w:rPr>
          <w:rFonts w:ascii="Times New Roman" w:hAnsi="Times New Roman"/>
          <w:sz w:val="24"/>
        </w:rPr>
        <w:t>mogućnost produljenja roka pružanja usluge</w:t>
      </w:r>
      <w:r w:rsidR="006C470B" w:rsidRPr="00127176">
        <w:rPr>
          <w:rFonts w:ascii="Times New Roman" w:hAnsi="Times New Roman"/>
          <w:sz w:val="24"/>
        </w:rPr>
        <w:t xml:space="preserve"> te postupanje u </w:t>
      </w:r>
      <w:r w:rsidR="00B21C17" w:rsidRPr="00127176">
        <w:rPr>
          <w:rFonts w:ascii="Times New Roman" w:hAnsi="Times New Roman"/>
          <w:sz w:val="24"/>
        </w:rPr>
        <w:t xml:space="preserve">slučaju kašnjenja vezano za </w:t>
      </w:r>
      <w:r w:rsidR="006C470B" w:rsidRPr="00127176">
        <w:rPr>
          <w:rFonts w:ascii="Times New Roman" w:hAnsi="Times New Roman"/>
          <w:sz w:val="24"/>
        </w:rPr>
        <w:t>definirane rokove</w:t>
      </w:r>
      <w:r w:rsidRPr="00127176">
        <w:rPr>
          <w:rFonts w:ascii="Times New Roman" w:hAnsi="Times New Roman"/>
          <w:sz w:val="24"/>
        </w:rPr>
        <w:t xml:space="preserve"> sukladno odredbama točke 15.</w:t>
      </w:r>
      <w:r w:rsidR="006C470B" w:rsidRPr="00127176">
        <w:rPr>
          <w:rFonts w:ascii="Times New Roman" w:hAnsi="Times New Roman"/>
          <w:sz w:val="24"/>
        </w:rPr>
        <w:t xml:space="preserve"> </w:t>
      </w:r>
      <w:r w:rsidRPr="00127176">
        <w:rPr>
          <w:rFonts w:ascii="Times New Roman" w:hAnsi="Times New Roman"/>
          <w:sz w:val="24"/>
        </w:rPr>
        <w:t>;</w:t>
      </w:r>
    </w:p>
    <w:p w14:paraId="6CDDB290" w14:textId="77777777" w:rsidR="006650B3" w:rsidRPr="00127176" w:rsidRDefault="00B21C17" w:rsidP="00127176">
      <w:pPr>
        <w:numPr>
          <w:ilvl w:val="0"/>
          <w:numId w:val="12"/>
        </w:numPr>
        <w:spacing w:line="276" w:lineRule="auto"/>
        <w:rPr>
          <w:rFonts w:ascii="Times New Roman" w:hAnsi="Times New Roman"/>
          <w:sz w:val="24"/>
        </w:rPr>
      </w:pPr>
      <w:r w:rsidRPr="00127176">
        <w:rPr>
          <w:rFonts w:ascii="Times New Roman" w:hAnsi="Times New Roman"/>
          <w:sz w:val="24"/>
        </w:rPr>
        <w:t xml:space="preserve">mogućnost izmjene </w:t>
      </w:r>
      <w:r w:rsidR="006650B3" w:rsidRPr="00127176">
        <w:rPr>
          <w:rFonts w:ascii="Times New Roman" w:hAnsi="Times New Roman"/>
          <w:sz w:val="24"/>
        </w:rPr>
        <w:t>stručnjaka, uključujući dodatne stručnjake sukladno odredbama točaka 16. i 20. te Priloga 1;</w:t>
      </w:r>
    </w:p>
    <w:p w14:paraId="10182784" w14:textId="77777777" w:rsidR="007C468D" w:rsidRPr="00127176" w:rsidRDefault="00B94159" w:rsidP="00127176">
      <w:pPr>
        <w:pStyle w:val="Heading1"/>
        <w:spacing w:line="276" w:lineRule="auto"/>
        <w:rPr>
          <w:rFonts w:ascii="Times New Roman" w:hAnsi="Times New Roman" w:cs="Times New Roman"/>
          <w:sz w:val="24"/>
        </w:rPr>
      </w:pPr>
      <w:bookmarkStart w:id="93" w:name="_Toc447033850"/>
      <w:bookmarkStart w:id="94" w:name="_Toc127430855"/>
      <w:r>
        <w:rPr>
          <w:rFonts w:ascii="Times New Roman" w:hAnsi="Times New Roman" w:cs="Times New Roman"/>
          <w:sz w:val="24"/>
        </w:rPr>
        <w:t>35</w:t>
      </w:r>
      <w:r w:rsidR="008C7D19" w:rsidRPr="00127176">
        <w:rPr>
          <w:rFonts w:ascii="Times New Roman" w:hAnsi="Times New Roman" w:cs="Times New Roman"/>
          <w:sz w:val="24"/>
        </w:rPr>
        <w:t>. Prijenos vlasništva i autorskih prava</w:t>
      </w:r>
      <w:bookmarkEnd w:id="93"/>
      <w:bookmarkEnd w:id="94"/>
    </w:p>
    <w:p w14:paraId="09B0A755" w14:textId="77777777" w:rsidR="003623B7" w:rsidRPr="00127176" w:rsidRDefault="003623B7" w:rsidP="00127176">
      <w:pPr>
        <w:spacing w:line="276" w:lineRule="auto"/>
        <w:rPr>
          <w:rFonts w:ascii="Times New Roman" w:hAnsi="Times New Roman"/>
          <w:sz w:val="24"/>
        </w:rPr>
      </w:pPr>
      <w:r w:rsidRPr="00127176">
        <w:rPr>
          <w:rFonts w:ascii="Times New Roman" w:hAnsi="Times New Roman"/>
          <w:sz w:val="24"/>
        </w:rPr>
        <w:t xml:space="preserve">Naručitelj i </w:t>
      </w:r>
      <w:r w:rsidR="00E61C07" w:rsidRPr="00127176">
        <w:rPr>
          <w:rFonts w:ascii="Times New Roman" w:hAnsi="Times New Roman"/>
          <w:sz w:val="24"/>
        </w:rPr>
        <w:t xml:space="preserve">ugovaratelj </w:t>
      </w:r>
      <w:r w:rsidRPr="00127176">
        <w:rPr>
          <w:rFonts w:ascii="Times New Roman" w:hAnsi="Times New Roman"/>
          <w:sz w:val="24"/>
        </w:rPr>
        <w:t xml:space="preserve">suglasno utvrđuju da sve što </w:t>
      </w:r>
      <w:r w:rsidR="00E61C07" w:rsidRPr="00127176">
        <w:rPr>
          <w:rFonts w:ascii="Times New Roman" w:hAnsi="Times New Roman"/>
          <w:sz w:val="24"/>
        </w:rPr>
        <w:t>ugovaratelj</w:t>
      </w:r>
      <w:r w:rsidRPr="00127176">
        <w:rPr>
          <w:rFonts w:ascii="Times New Roman" w:hAnsi="Times New Roman"/>
          <w:sz w:val="24"/>
        </w:rPr>
        <w:t xml:space="preserve">, odnosno stručnjaci koje angažira </w:t>
      </w:r>
      <w:r w:rsidR="00E61C07" w:rsidRPr="00127176">
        <w:rPr>
          <w:rFonts w:ascii="Times New Roman" w:hAnsi="Times New Roman"/>
          <w:sz w:val="24"/>
        </w:rPr>
        <w:t xml:space="preserve">ugovaratelj </w:t>
      </w:r>
      <w:r w:rsidRPr="00127176">
        <w:rPr>
          <w:rFonts w:ascii="Times New Roman" w:hAnsi="Times New Roman"/>
          <w:sz w:val="24"/>
        </w:rPr>
        <w:t xml:space="preserve">(autor(i) pojedinog dokumenta), izradi(e) temeljem ovog Ugovora, a što posebno uključuje, ali se ne ograničava na, izvještaje, podatke iz izvještaja, rezultate i analize istraživanja i prikupljanja podataka, kao i tumačenja istih, fotografije, snimke, video-snimke, audio zapise, skice, nacrte, tablice, karte i slično, pripada </w:t>
      </w:r>
      <w:r w:rsidR="000E2D1A" w:rsidRPr="00127176">
        <w:rPr>
          <w:rFonts w:ascii="Times New Roman" w:hAnsi="Times New Roman"/>
          <w:sz w:val="24"/>
        </w:rPr>
        <w:t>N</w:t>
      </w:r>
      <w:r w:rsidR="00E61C07" w:rsidRPr="00127176">
        <w:rPr>
          <w:rFonts w:ascii="Times New Roman" w:hAnsi="Times New Roman"/>
          <w:sz w:val="24"/>
        </w:rPr>
        <w:t>aručitelju</w:t>
      </w:r>
      <w:r w:rsidRPr="00127176">
        <w:rPr>
          <w:rFonts w:ascii="Times New Roman" w:hAnsi="Times New Roman"/>
          <w:sz w:val="24"/>
        </w:rPr>
        <w:t xml:space="preserve">, te mu </w:t>
      </w:r>
      <w:r w:rsidR="00E61C07" w:rsidRPr="00127176">
        <w:rPr>
          <w:rFonts w:ascii="Times New Roman" w:hAnsi="Times New Roman"/>
          <w:sz w:val="24"/>
        </w:rPr>
        <w:t>ugovaratelj</w:t>
      </w:r>
      <w:r w:rsidRPr="00127176">
        <w:rPr>
          <w:rFonts w:ascii="Times New Roman" w:hAnsi="Times New Roman"/>
          <w:sz w:val="24"/>
        </w:rPr>
        <w:t xml:space="preserve">/autor(i) potpisom ovog Ugovora prenosi pravo korištenja tog djela ili u vezi s tim djelom, pri čemu je predmetno pravo </w:t>
      </w:r>
      <w:r w:rsidR="0015785C" w:rsidRPr="00127176">
        <w:rPr>
          <w:rFonts w:ascii="Times New Roman" w:hAnsi="Times New Roman"/>
          <w:sz w:val="24"/>
        </w:rPr>
        <w:t>N</w:t>
      </w:r>
      <w:r w:rsidR="00E61C07" w:rsidRPr="00127176">
        <w:rPr>
          <w:rFonts w:ascii="Times New Roman" w:hAnsi="Times New Roman"/>
          <w:sz w:val="24"/>
        </w:rPr>
        <w:t xml:space="preserve">aručitelja </w:t>
      </w:r>
      <w:r w:rsidRPr="00127176">
        <w:rPr>
          <w:rFonts w:ascii="Times New Roman" w:hAnsi="Times New Roman"/>
          <w:sz w:val="24"/>
        </w:rPr>
        <w:t xml:space="preserve">sadržano u okviru ugovorene cijene i ostvaruje se bez obveze ishođenja dodatnog ovlaštenja ili plaćanja ikakve dodatne naknade. Ugovaratelj/autor(i) zadržavaju prava da navedena djela koristi za sebe i/ili prava na istima prenese i na druge osobe. </w:t>
      </w:r>
    </w:p>
    <w:p w14:paraId="59101A14" w14:textId="289D7CFC" w:rsidR="003623B7" w:rsidRPr="00127176" w:rsidRDefault="003623B7" w:rsidP="00127176">
      <w:pPr>
        <w:spacing w:line="276" w:lineRule="auto"/>
        <w:rPr>
          <w:rFonts w:ascii="Times New Roman" w:hAnsi="Times New Roman"/>
          <w:sz w:val="24"/>
        </w:rPr>
      </w:pPr>
      <w:r w:rsidRPr="00127176">
        <w:rPr>
          <w:rFonts w:ascii="Times New Roman" w:hAnsi="Times New Roman"/>
          <w:sz w:val="24"/>
        </w:rPr>
        <w:t xml:space="preserve">Naručitelj i </w:t>
      </w:r>
      <w:r w:rsidR="00E61C07" w:rsidRPr="00127176">
        <w:rPr>
          <w:rFonts w:ascii="Times New Roman" w:hAnsi="Times New Roman"/>
          <w:sz w:val="24"/>
        </w:rPr>
        <w:t xml:space="preserve">ugovaratelj </w:t>
      </w:r>
      <w:r w:rsidRPr="00127176">
        <w:rPr>
          <w:rFonts w:ascii="Times New Roman" w:hAnsi="Times New Roman"/>
          <w:sz w:val="24"/>
        </w:rPr>
        <w:t>suglasno utvrđuju da ako bi se djelo koje je predmet ovog</w:t>
      </w:r>
      <w:r w:rsidR="0015785C" w:rsidRPr="00127176">
        <w:rPr>
          <w:rFonts w:ascii="Times New Roman" w:hAnsi="Times New Roman"/>
          <w:sz w:val="24"/>
        </w:rPr>
        <w:t xml:space="preserve"> U</w:t>
      </w:r>
      <w:r w:rsidR="00B21C17" w:rsidRPr="00127176">
        <w:rPr>
          <w:rFonts w:ascii="Times New Roman" w:hAnsi="Times New Roman"/>
          <w:sz w:val="24"/>
        </w:rPr>
        <w:t>govora</w:t>
      </w:r>
      <w:r w:rsidRPr="00127176">
        <w:rPr>
          <w:rFonts w:ascii="Times New Roman" w:hAnsi="Times New Roman"/>
          <w:sz w:val="24"/>
        </w:rPr>
        <w:t xml:space="preserve"> ili neki njegov dio imalo smatrati Autorskim djelom temeljem Zakona o autorskom pravu i srodnim pravima (</w:t>
      </w:r>
      <w:r w:rsidR="000E1B19">
        <w:rPr>
          <w:rFonts w:ascii="Times New Roman" w:hAnsi="Times New Roman"/>
          <w:sz w:val="24"/>
        </w:rPr>
        <w:t>„</w:t>
      </w:r>
      <w:r w:rsidRPr="00127176">
        <w:rPr>
          <w:rFonts w:ascii="Times New Roman" w:hAnsi="Times New Roman"/>
          <w:sz w:val="24"/>
        </w:rPr>
        <w:t>N</w:t>
      </w:r>
      <w:r w:rsidR="000E1B19">
        <w:rPr>
          <w:rFonts w:ascii="Times New Roman" w:hAnsi="Times New Roman"/>
          <w:sz w:val="24"/>
        </w:rPr>
        <w:t>arodne novine“, br. 111/21</w:t>
      </w:r>
      <w:r w:rsidRPr="00127176">
        <w:rPr>
          <w:rFonts w:ascii="Times New Roman" w:hAnsi="Times New Roman"/>
          <w:sz w:val="24"/>
        </w:rPr>
        <w:t xml:space="preserve">), </w:t>
      </w:r>
      <w:r w:rsidR="00147F60" w:rsidRPr="00127176">
        <w:rPr>
          <w:rFonts w:ascii="Times New Roman" w:hAnsi="Times New Roman"/>
          <w:sz w:val="24"/>
        </w:rPr>
        <w:t>ugovaratelj</w:t>
      </w:r>
      <w:r w:rsidRPr="00127176">
        <w:rPr>
          <w:rFonts w:ascii="Times New Roman" w:hAnsi="Times New Roman"/>
          <w:sz w:val="24"/>
        </w:rPr>
        <w:t xml:space="preserve">/autor(i) osniva neisključivo pravo korištenja tog (Autorskog) djela u korist </w:t>
      </w:r>
      <w:r w:rsidR="000E2D1A" w:rsidRPr="00127176">
        <w:rPr>
          <w:rFonts w:ascii="Times New Roman" w:hAnsi="Times New Roman"/>
          <w:sz w:val="24"/>
        </w:rPr>
        <w:t>N</w:t>
      </w:r>
      <w:r w:rsidR="00147F60" w:rsidRPr="00127176">
        <w:rPr>
          <w:rFonts w:ascii="Times New Roman" w:hAnsi="Times New Roman"/>
          <w:sz w:val="24"/>
        </w:rPr>
        <w:t>aručitelja</w:t>
      </w:r>
      <w:r w:rsidRPr="00127176">
        <w:rPr>
          <w:rFonts w:ascii="Times New Roman" w:hAnsi="Times New Roman"/>
          <w:sz w:val="24"/>
        </w:rPr>
        <w:t xml:space="preserve">, što izrijekom potvrđuje potpisom ovog </w:t>
      </w:r>
      <w:r w:rsidR="0015785C" w:rsidRPr="00127176">
        <w:rPr>
          <w:rFonts w:ascii="Times New Roman" w:hAnsi="Times New Roman"/>
          <w:sz w:val="24"/>
        </w:rPr>
        <w:t>U</w:t>
      </w:r>
      <w:r w:rsidR="00B21C17" w:rsidRPr="00127176">
        <w:rPr>
          <w:rFonts w:ascii="Times New Roman" w:hAnsi="Times New Roman"/>
          <w:sz w:val="24"/>
        </w:rPr>
        <w:t>govora</w:t>
      </w:r>
      <w:r w:rsidRPr="00127176">
        <w:rPr>
          <w:rFonts w:ascii="Times New Roman" w:hAnsi="Times New Roman"/>
          <w:sz w:val="24"/>
        </w:rPr>
        <w:t xml:space="preserve">, i to vremenski, prostorno i sadržajno neograničeno, a koje pravo osobito obuhvaća pravo: </w:t>
      </w:r>
    </w:p>
    <w:p w14:paraId="59C565ED" w14:textId="77777777" w:rsidR="003623B7" w:rsidRPr="00127176" w:rsidRDefault="003623B7" w:rsidP="00127176">
      <w:pPr>
        <w:spacing w:line="276" w:lineRule="auto"/>
        <w:rPr>
          <w:rFonts w:ascii="Times New Roman" w:hAnsi="Times New Roman"/>
          <w:sz w:val="24"/>
        </w:rPr>
      </w:pPr>
      <w:r w:rsidRPr="00127176">
        <w:rPr>
          <w:rFonts w:ascii="Times New Roman" w:hAnsi="Times New Roman"/>
          <w:sz w:val="24"/>
        </w:rPr>
        <w:t>­</w:t>
      </w:r>
      <w:r w:rsidRPr="00127176">
        <w:rPr>
          <w:rFonts w:ascii="Times New Roman" w:hAnsi="Times New Roman"/>
          <w:sz w:val="24"/>
        </w:rPr>
        <w:tab/>
        <w:t xml:space="preserve">umnožavanja (reproduciranja), </w:t>
      </w:r>
    </w:p>
    <w:p w14:paraId="04E42E30" w14:textId="77777777" w:rsidR="003623B7" w:rsidRPr="00127176" w:rsidRDefault="003623B7" w:rsidP="00127176">
      <w:pPr>
        <w:spacing w:line="276" w:lineRule="auto"/>
        <w:rPr>
          <w:rFonts w:ascii="Times New Roman" w:hAnsi="Times New Roman"/>
          <w:sz w:val="24"/>
        </w:rPr>
      </w:pPr>
      <w:r w:rsidRPr="00127176">
        <w:rPr>
          <w:rFonts w:ascii="Times New Roman" w:hAnsi="Times New Roman"/>
          <w:sz w:val="24"/>
        </w:rPr>
        <w:t>­</w:t>
      </w:r>
      <w:r w:rsidRPr="00127176">
        <w:rPr>
          <w:rFonts w:ascii="Times New Roman" w:hAnsi="Times New Roman"/>
          <w:sz w:val="24"/>
        </w:rPr>
        <w:tab/>
        <w:t>objavljivanja i daljnje distribucije, i to na bilo kojem mediju i u bilo kojem formatu, i to kako onima koji su danas poznati, tako i onima koji će postati poznati u budućnosti,</w:t>
      </w:r>
    </w:p>
    <w:p w14:paraId="40CC88EE" w14:textId="6A2A5226" w:rsidR="003623B7" w:rsidRPr="00127176" w:rsidRDefault="003623B7" w:rsidP="00127176">
      <w:pPr>
        <w:spacing w:line="276" w:lineRule="auto"/>
        <w:rPr>
          <w:rFonts w:ascii="Times New Roman" w:hAnsi="Times New Roman"/>
          <w:sz w:val="24"/>
        </w:rPr>
      </w:pPr>
      <w:r w:rsidRPr="00127176">
        <w:rPr>
          <w:rFonts w:ascii="Times New Roman" w:hAnsi="Times New Roman"/>
          <w:sz w:val="24"/>
        </w:rPr>
        <w:t>­</w:t>
      </w:r>
      <w:r w:rsidRPr="00127176">
        <w:rPr>
          <w:rFonts w:ascii="Times New Roman" w:hAnsi="Times New Roman"/>
          <w:sz w:val="24"/>
        </w:rPr>
        <w:tab/>
        <w:t>prerade, što sukladno Zakon</w:t>
      </w:r>
      <w:r w:rsidR="000E1B19">
        <w:rPr>
          <w:rFonts w:ascii="Times New Roman" w:hAnsi="Times New Roman"/>
          <w:sz w:val="24"/>
        </w:rPr>
        <w:t>u</w:t>
      </w:r>
      <w:r w:rsidRPr="00127176">
        <w:rPr>
          <w:rFonts w:ascii="Times New Roman" w:hAnsi="Times New Roman"/>
          <w:sz w:val="24"/>
        </w:rPr>
        <w:t xml:space="preserve"> o autorskom pravu i srodnim pravima, predstavlja isključivo pravo na prevođenje, prilagođavanje, glazbenu obradu ili koju drugu preinaku autorskog djela. </w:t>
      </w:r>
    </w:p>
    <w:p w14:paraId="01ADF3B9" w14:textId="77777777" w:rsidR="003623B7" w:rsidRPr="00127176" w:rsidRDefault="003623B7" w:rsidP="00127176">
      <w:pPr>
        <w:spacing w:line="276" w:lineRule="auto"/>
        <w:rPr>
          <w:rFonts w:ascii="Times New Roman" w:hAnsi="Times New Roman"/>
          <w:sz w:val="24"/>
        </w:rPr>
      </w:pPr>
      <w:r w:rsidRPr="00127176">
        <w:rPr>
          <w:rFonts w:ascii="Times New Roman" w:hAnsi="Times New Roman"/>
          <w:sz w:val="24"/>
        </w:rPr>
        <w:t xml:space="preserve">Djela iz prethodnih stavaka </w:t>
      </w:r>
      <w:r w:rsidR="000E2D1A" w:rsidRPr="00127176">
        <w:rPr>
          <w:rFonts w:ascii="Times New Roman" w:hAnsi="Times New Roman"/>
          <w:sz w:val="24"/>
        </w:rPr>
        <w:t>N</w:t>
      </w:r>
      <w:r w:rsidR="00147F60" w:rsidRPr="00127176">
        <w:rPr>
          <w:rFonts w:ascii="Times New Roman" w:hAnsi="Times New Roman"/>
          <w:sz w:val="24"/>
        </w:rPr>
        <w:t xml:space="preserve">aručitelj </w:t>
      </w:r>
      <w:r w:rsidRPr="00127176">
        <w:rPr>
          <w:rFonts w:ascii="Times New Roman" w:hAnsi="Times New Roman"/>
          <w:sz w:val="24"/>
        </w:rPr>
        <w:t xml:space="preserve">može iskorištavati sadržajno neograničeno, pri čemu se posebno misli ali ne ograničava, na objavu djela ili bilo kojeg njegovog dijela u okviru Informacijskog </w:t>
      </w:r>
      <w:r w:rsidRPr="00127176">
        <w:rPr>
          <w:rFonts w:ascii="Times New Roman" w:hAnsi="Times New Roman"/>
          <w:sz w:val="24"/>
        </w:rPr>
        <w:lastRenderedPageBreak/>
        <w:t xml:space="preserve">sustava zaštite prirode kojeg je </w:t>
      </w:r>
      <w:r w:rsidR="000E2D1A" w:rsidRPr="00127176">
        <w:rPr>
          <w:rFonts w:ascii="Times New Roman" w:hAnsi="Times New Roman"/>
          <w:sz w:val="24"/>
        </w:rPr>
        <w:t>N</w:t>
      </w:r>
      <w:r w:rsidR="00147F60" w:rsidRPr="00127176">
        <w:rPr>
          <w:rFonts w:ascii="Times New Roman" w:hAnsi="Times New Roman"/>
          <w:sz w:val="24"/>
        </w:rPr>
        <w:t xml:space="preserve">aručitelj </w:t>
      </w:r>
      <w:r w:rsidRPr="00127176">
        <w:rPr>
          <w:rFonts w:ascii="Times New Roman" w:hAnsi="Times New Roman"/>
          <w:sz w:val="24"/>
        </w:rPr>
        <w:t>dužan voditi sukladno pozitivnim propisima RH, čime djelo postaje dostupno javnosti sukladno Uvjetima o pristupu i korištenju podataka unutar Informacijskog sustava zaštite prirode, sa kojim Uvjetima je Ugovaratelj/autor(i) upoznat.</w:t>
      </w:r>
    </w:p>
    <w:p w14:paraId="096BAAD8" w14:textId="77777777" w:rsidR="003623B7" w:rsidRPr="00127176" w:rsidRDefault="003623B7" w:rsidP="00127176">
      <w:pPr>
        <w:spacing w:line="276" w:lineRule="auto"/>
        <w:rPr>
          <w:rFonts w:ascii="Times New Roman" w:hAnsi="Times New Roman"/>
          <w:sz w:val="24"/>
        </w:rPr>
      </w:pPr>
      <w:r w:rsidRPr="00127176">
        <w:rPr>
          <w:rFonts w:ascii="Times New Roman" w:hAnsi="Times New Roman"/>
          <w:sz w:val="24"/>
        </w:rPr>
        <w:t>Naručitelj se obvezuje da neće mijenjati izvorne podatke u Autorskom djelu, te da za slučaj korištenja autorskog djela kao cjeline neće mijenjati cjeloviti izvještaj.</w:t>
      </w:r>
    </w:p>
    <w:p w14:paraId="0285E183" w14:textId="77777777" w:rsidR="003623B7" w:rsidRPr="00127176" w:rsidRDefault="003623B7" w:rsidP="00127176">
      <w:pPr>
        <w:spacing w:line="276" w:lineRule="auto"/>
        <w:rPr>
          <w:rFonts w:ascii="Times New Roman" w:hAnsi="Times New Roman"/>
          <w:sz w:val="24"/>
        </w:rPr>
      </w:pPr>
      <w:r w:rsidRPr="00127176">
        <w:rPr>
          <w:rFonts w:ascii="Times New Roman" w:hAnsi="Times New Roman"/>
          <w:sz w:val="24"/>
        </w:rPr>
        <w:t>Ugovaratelj/autor(i) svojim potpisom</w:t>
      </w:r>
      <w:r w:rsidR="00F65341" w:rsidRPr="00127176">
        <w:rPr>
          <w:rFonts w:ascii="Times New Roman" w:hAnsi="Times New Roman"/>
          <w:sz w:val="24"/>
        </w:rPr>
        <w:t xml:space="preserve"> U</w:t>
      </w:r>
      <w:r w:rsidR="00B21C17" w:rsidRPr="00127176">
        <w:rPr>
          <w:rFonts w:ascii="Times New Roman" w:hAnsi="Times New Roman"/>
          <w:sz w:val="24"/>
        </w:rPr>
        <w:t>govora</w:t>
      </w:r>
      <w:r w:rsidRPr="00127176">
        <w:rPr>
          <w:rFonts w:ascii="Times New Roman" w:hAnsi="Times New Roman"/>
          <w:sz w:val="24"/>
        </w:rPr>
        <w:t xml:space="preserve"> jamči da je on autor(i) i/ili nositelj prava korištenja djela iz prethodnih stavaka kako je gore navedeno, te da je nositelj autorskih imovinskih prava na Autorskim djelima koja će biti isporučena temeljem ovog </w:t>
      </w:r>
      <w:r w:rsidR="00F65341" w:rsidRPr="00127176">
        <w:rPr>
          <w:rFonts w:ascii="Times New Roman" w:hAnsi="Times New Roman"/>
          <w:sz w:val="24"/>
        </w:rPr>
        <w:t>U</w:t>
      </w:r>
      <w:r w:rsidR="00B21C17" w:rsidRPr="00127176">
        <w:rPr>
          <w:rFonts w:ascii="Times New Roman" w:hAnsi="Times New Roman"/>
          <w:sz w:val="24"/>
        </w:rPr>
        <w:t>govora</w:t>
      </w:r>
      <w:r w:rsidRPr="00127176">
        <w:rPr>
          <w:rFonts w:ascii="Times New Roman" w:hAnsi="Times New Roman"/>
          <w:sz w:val="24"/>
        </w:rPr>
        <w:t xml:space="preserve">, odnosno da mu pripadaju sva imovinska autorska prava na istima, te da ima pravo raspolagati Autorskim djelima kako je određeno ovim člankom. Ugovaratelj/autor(i) jamči da ima sva prava raspolaganja Autorskim djelima koja su prerađena i/ili korištena za izradu Autorskog djela koje je predmet ovog </w:t>
      </w:r>
      <w:r w:rsidR="00F65341" w:rsidRPr="00127176">
        <w:rPr>
          <w:rFonts w:ascii="Times New Roman" w:hAnsi="Times New Roman"/>
          <w:sz w:val="24"/>
        </w:rPr>
        <w:t>U</w:t>
      </w:r>
      <w:r w:rsidR="00B21C17" w:rsidRPr="00127176">
        <w:rPr>
          <w:rFonts w:ascii="Times New Roman" w:hAnsi="Times New Roman"/>
          <w:sz w:val="24"/>
        </w:rPr>
        <w:t>govora</w:t>
      </w:r>
      <w:r w:rsidRPr="00127176">
        <w:rPr>
          <w:rFonts w:ascii="Times New Roman" w:hAnsi="Times New Roman"/>
          <w:sz w:val="24"/>
        </w:rPr>
        <w:t xml:space="preserve">, kao i sva prava korištenja podataka koja ne predstavljaju autorska djela, a koja su korištena za izradu djela iz ovog </w:t>
      </w:r>
      <w:r w:rsidR="008D2FF6" w:rsidRPr="00127176">
        <w:rPr>
          <w:rFonts w:ascii="Times New Roman" w:hAnsi="Times New Roman"/>
          <w:sz w:val="24"/>
        </w:rPr>
        <w:t>U</w:t>
      </w:r>
      <w:r w:rsidR="00B21C17" w:rsidRPr="00127176">
        <w:rPr>
          <w:rFonts w:ascii="Times New Roman" w:hAnsi="Times New Roman"/>
          <w:sz w:val="24"/>
        </w:rPr>
        <w:t>govora</w:t>
      </w:r>
      <w:r w:rsidRPr="00127176">
        <w:rPr>
          <w:rFonts w:ascii="Times New Roman" w:hAnsi="Times New Roman"/>
          <w:sz w:val="24"/>
        </w:rPr>
        <w:t xml:space="preserve">. Ugovaratelj/autor(i) se obvezuje pribaviti pisanu izjavu nositelja prava čija djela su korištena u izradi autorskog djela i/ili koautora djela, koja su prerađena i/ili korištena za izradu Autorskog djela koje je predmet ovog </w:t>
      </w:r>
      <w:r w:rsidR="00F65341" w:rsidRPr="00127176">
        <w:rPr>
          <w:rFonts w:ascii="Times New Roman" w:hAnsi="Times New Roman"/>
          <w:sz w:val="24"/>
        </w:rPr>
        <w:t>U</w:t>
      </w:r>
      <w:r w:rsidR="00B21C17" w:rsidRPr="00127176">
        <w:rPr>
          <w:rFonts w:ascii="Times New Roman" w:hAnsi="Times New Roman"/>
          <w:sz w:val="24"/>
        </w:rPr>
        <w:t>govora</w:t>
      </w:r>
      <w:r w:rsidRPr="00127176">
        <w:rPr>
          <w:rFonts w:ascii="Times New Roman" w:hAnsi="Times New Roman"/>
          <w:sz w:val="24"/>
        </w:rPr>
        <w:t xml:space="preserve">, te osoba koje su prikupile podatke prikazane u djelu, iz koje Izjave će biti razvidno da isti za korist </w:t>
      </w:r>
      <w:r w:rsidR="00147F60" w:rsidRPr="00127176">
        <w:rPr>
          <w:rFonts w:ascii="Times New Roman" w:hAnsi="Times New Roman"/>
          <w:sz w:val="24"/>
        </w:rPr>
        <w:t>ugovaratelja</w:t>
      </w:r>
      <w:r w:rsidRPr="00127176">
        <w:rPr>
          <w:rFonts w:ascii="Times New Roman" w:hAnsi="Times New Roman"/>
          <w:sz w:val="24"/>
        </w:rPr>
        <w:t xml:space="preserve">/autora(a) osnivaju neisključivo pravo korištenja djela, odnosno temeljem koje Izjave je </w:t>
      </w:r>
      <w:r w:rsidR="00147F60" w:rsidRPr="00127176">
        <w:rPr>
          <w:rFonts w:ascii="Times New Roman" w:hAnsi="Times New Roman"/>
          <w:sz w:val="24"/>
        </w:rPr>
        <w:t>ugovaratelj</w:t>
      </w:r>
      <w:r w:rsidRPr="00127176">
        <w:rPr>
          <w:rFonts w:ascii="Times New Roman" w:hAnsi="Times New Roman"/>
          <w:sz w:val="24"/>
        </w:rPr>
        <w:t xml:space="preserve">/autor(i) ovlašten dalje osnovati neisključivo pravo korištenja djela u korist </w:t>
      </w:r>
      <w:r w:rsidR="000E2D1A" w:rsidRPr="00127176">
        <w:rPr>
          <w:rFonts w:ascii="Times New Roman" w:hAnsi="Times New Roman"/>
          <w:sz w:val="24"/>
        </w:rPr>
        <w:t>N</w:t>
      </w:r>
      <w:r w:rsidR="00147F60" w:rsidRPr="00127176">
        <w:rPr>
          <w:rFonts w:ascii="Times New Roman" w:hAnsi="Times New Roman"/>
          <w:sz w:val="24"/>
        </w:rPr>
        <w:t xml:space="preserve">aručitelja </w:t>
      </w:r>
      <w:r w:rsidRPr="00127176">
        <w:rPr>
          <w:rFonts w:ascii="Times New Roman" w:hAnsi="Times New Roman"/>
          <w:sz w:val="24"/>
        </w:rPr>
        <w:t xml:space="preserve">kako je to određeno ovim člankom, te se obvezuje preslike navedenih Izjava predati </w:t>
      </w:r>
      <w:r w:rsidR="000E2D1A" w:rsidRPr="00127176">
        <w:rPr>
          <w:rFonts w:ascii="Times New Roman" w:hAnsi="Times New Roman"/>
          <w:sz w:val="24"/>
        </w:rPr>
        <w:t>N</w:t>
      </w:r>
      <w:r w:rsidR="00147F60" w:rsidRPr="00127176">
        <w:rPr>
          <w:rFonts w:ascii="Times New Roman" w:hAnsi="Times New Roman"/>
          <w:sz w:val="24"/>
        </w:rPr>
        <w:t xml:space="preserve">aručitelju </w:t>
      </w:r>
      <w:r w:rsidRPr="00127176">
        <w:rPr>
          <w:rFonts w:ascii="Times New Roman" w:hAnsi="Times New Roman"/>
          <w:sz w:val="24"/>
        </w:rPr>
        <w:t>zajedno sa isporukom djela koje je predmet Ugovora.</w:t>
      </w:r>
    </w:p>
    <w:p w14:paraId="65291C2B" w14:textId="77777777" w:rsidR="003623B7" w:rsidRPr="00127176" w:rsidRDefault="003623B7" w:rsidP="00127176">
      <w:pPr>
        <w:spacing w:line="276" w:lineRule="auto"/>
        <w:rPr>
          <w:rFonts w:ascii="Times New Roman" w:hAnsi="Times New Roman"/>
          <w:sz w:val="24"/>
        </w:rPr>
      </w:pPr>
      <w:r w:rsidRPr="00127176">
        <w:rPr>
          <w:rFonts w:ascii="Times New Roman" w:hAnsi="Times New Roman"/>
          <w:sz w:val="24"/>
        </w:rPr>
        <w:t xml:space="preserve">Ugovaratelj/autor(i) svojim potpisom na ovom Ugovoru jamči da nije osnovao niti da neće za treću osobu osnovati isključivo pravo korištenja Autorskog djela niti bilo kojeg sadržaja kojeg će dostaviti </w:t>
      </w:r>
      <w:r w:rsidR="000E2D1A" w:rsidRPr="00127176">
        <w:rPr>
          <w:rFonts w:ascii="Times New Roman" w:hAnsi="Times New Roman"/>
          <w:sz w:val="24"/>
        </w:rPr>
        <w:t>N</w:t>
      </w:r>
      <w:r w:rsidR="00147F60" w:rsidRPr="00127176">
        <w:rPr>
          <w:rFonts w:ascii="Times New Roman" w:hAnsi="Times New Roman"/>
          <w:sz w:val="24"/>
        </w:rPr>
        <w:t>aručitelju</w:t>
      </w:r>
      <w:r w:rsidRPr="00127176">
        <w:rPr>
          <w:rFonts w:ascii="Times New Roman" w:hAnsi="Times New Roman"/>
          <w:sz w:val="24"/>
        </w:rPr>
        <w:t xml:space="preserve">, odnosno da na Autorskom djelu i na ostalom sadržaju kojeg će dostaviti </w:t>
      </w:r>
      <w:r w:rsidR="000E2D1A" w:rsidRPr="00127176">
        <w:rPr>
          <w:rFonts w:ascii="Times New Roman" w:hAnsi="Times New Roman"/>
          <w:sz w:val="24"/>
        </w:rPr>
        <w:t>N</w:t>
      </w:r>
      <w:r w:rsidR="00147F60" w:rsidRPr="00127176">
        <w:rPr>
          <w:rFonts w:ascii="Times New Roman" w:hAnsi="Times New Roman"/>
          <w:sz w:val="24"/>
        </w:rPr>
        <w:t xml:space="preserve">aručitelju </w:t>
      </w:r>
      <w:r w:rsidRPr="00127176">
        <w:rPr>
          <w:rFonts w:ascii="Times New Roman" w:hAnsi="Times New Roman"/>
          <w:sz w:val="24"/>
        </w:rPr>
        <w:t xml:space="preserve">ne postoje isključiva prava korištenja trećih osoba te se obvezuje preuzeti sve eventualne zahtjeve trećih osoba koji bi se mogli pojaviti s naslova zaštite autorskih prava i prava korištenja na djelima koja su prerađena i/ili korištena za izradu Autorskog djela i ostalog sadržaja koje je predmet ovog </w:t>
      </w:r>
      <w:r w:rsidR="00B21C17" w:rsidRPr="00127176">
        <w:rPr>
          <w:rFonts w:ascii="Times New Roman" w:hAnsi="Times New Roman"/>
          <w:sz w:val="24"/>
        </w:rPr>
        <w:t>Ugovora</w:t>
      </w:r>
      <w:r w:rsidRPr="00127176">
        <w:rPr>
          <w:rFonts w:ascii="Times New Roman" w:hAnsi="Times New Roman"/>
          <w:sz w:val="24"/>
        </w:rPr>
        <w:t xml:space="preserve">, te nadoknaditi Naručitelju svaku štetu nastalu kao posljedicu tih zahtjeva. Ugovaratelj/autor(i) je ovlašten osnovati neisključivo pravo korištenja djela u korist trećih osoba. </w:t>
      </w:r>
    </w:p>
    <w:p w14:paraId="752A9A67" w14:textId="77777777" w:rsidR="003623B7" w:rsidRPr="00127176" w:rsidRDefault="003623B7" w:rsidP="00127176">
      <w:pPr>
        <w:spacing w:line="276" w:lineRule="auto"/>
        <w:rPr>
          <w:rFonts w:ascii="Times New Roman" w:hAnsi="Times New Roman"/>
          <w:sz w:val="24"/>
        </w:rPr>
      </w:pPr>
      <w:r w:rsidRPr="00127176">
        <w:rPr>
          <w:rFonts w:ascii="Times New Roman" w:hAnsi="Times New Roman"/>
          <w:sz w:val="24"/>
        </w:rPr>
        <w:t xml:space="preserve">Ugovaratelj/autor(i) ovime daje suglasnost </w:t>
      </w:r>
      <w:r w:rsidR="00D219D5" w:rsidRPr="00127176">
        <w:rPr>
          <w:rFonts w:ascii="Times New Roman" w:hAnsi="Times New Roman"/>
          <w:sz w:val="24"/>
        </w:rPr>
        <w:t>N</w:t>
      </w:r>
      <w:r w:rsidR="00147F60" w:rsidRPr="00127176">
        <w:rPr>
          <w:rFonts w:ascii="Times New Roman" w:hAnsi="Times New Roman"/>
          <w:sz w:val="24"/>
        </w:rPr>
        <w:t xml:space="preserve">aručitelju </w:t>
      </w:r>
      <w:r w:rsidRPr="00127176">
        <w:rPr>
          <w:rFonts w:ascii="Times New Roman" w:hAnsi="Times New Roman"/>
          <w:sz w:val="24"/>
        </w:rPr>
        <w:t xml:space="preserve">da na temelju prava korištenja autorskog djela i ostalog sadržaja dostavljenog </w:t>
      </w:r>
      <w:r w:rsidR="000E2D1A" w:rsidRPr="00127176">
        <w:rPr>
          <w:rFonts w:ascii="Times New Roman" w:hAnsi="Times New Roman"/>
          <w:sz w:val="24"/>
        </w:rPr>
        <w:t>N</w:t>
      </w:r>
      <w:r w:rsidR="004D1B78" w:rsidRPr="00127176">
        <w:rPr>
          <w:rFonts w:ascii="Times New Roman" w:hAnsi="Times New Roman"/>
          <w:sz w:val="24"/>
        </w:rPr>
        <w:t>aručitelju</w:t>
      </w:r>
      <w:r w:rsidRPr="00127176">
        <w:rPr>
          <w:rFonts w:ascii="Times New Roman" w:hAnsi="Times New Roman"/>
          <w:sz w:val="24"/>
        </w:rPr>
        <w:t xml:space="preserve">, reguliranim ovim odredbama, može za drugoga osnovati daljnje neisključivo pravo korištenja, ali u sadržaju i opsegu prava ne većem od onih koja je temeljem ovog </w:t>
      </w:r>
      <w:r w:rsidR="00B21C17" w:rsidRPr="00127176">
        <w:rPr>
          <w:rFonts w:ascii="Times New Roman" w:hAnsi="Times New Roman"/>
          <w:sz w:val="24"/>
        </w:rPr>
        <w:t>Ugovora</w:t>
      </w:r>
      <w:r w:rsidRPr="00127176">
        <w:rPr>
          <w:rFonts w:ascii="Times New Roman" w:hAnsi="Times New Roman"/>
          <w:sz w:val="24"/>
        </w:rPr>
        <w:t xml:space="preserve"> prenio </w:t>
      </w:r>
      <w:r w:rsidR="00D219D5" w:rsidRPr="00127176">
        <w:rPr>
          <w:rFonts w:ascii="Times New Roman" w:hAnsi="Times New Roman"/>
          <w:sz w:val="24"/>
        </w:rPr>
        <w:t>N</w:t>
      </w:r>
      <w:r w:rsidR="004D1B78" w:rsidRPr="00127176">
        <w:rPr>
          <w:rFonts w:ascii="Times New Roman" w:hAnsi="Times New Roman"/>
          <w:sz w:val="24"/>
        </w:rPr>
        <w:t xml:space="preserve">aručitelju </w:t>
      </w:r>
      <w:r w:rsidRPr="00127176">
        <w:rPr>
          <w:rFonts w:ascii="Times New Roman" w:hAnsi="Times New Roman"/>
          <w:sz w:val="24"/>
        </w:rPr>
        <w:t xml:space="preserve">ili ih za </w:t>
      </w:r>
      <w:r w:rsidR="00D219D5" w:rsidRPr="00127176">
        <w:rPr>
          <w:rFonts w:ascii="Times New Roman" w:hAnsi="Times New Roman"/>
          <w:sz w:val="24"/>
        </w:rPr>
        <w:t>N</w:t>
      </w:r>
      <w:r w:rsidR="004D1B78" w:rsidRPr="00127176">
        <w:rPr>
          <w:rFonts w:ascii="Times New Roman" w:hAnsi="Times New Roman"/>
          <w:sz w:val="24"/>
        </w:rPr>
        <w:t xml:space="preserve">aručitelja </w:t>
      </w:r>
      <w:r w:rsidRPr="00127176">
        <w:rPr>
          <w:rFonts w:ascii="Times New Roman" w:hAnsi="Times New Roman"/>
          <w:sz w:val="24"/>
        </w:rPr>
        <w:t xml:space="preserve">osnovao. </w:t>
      </w:r>
    </w:p>
    <w:p w14:paraId="7E726A3C" w14:textId="77777777" w:rsidR="003623B7" w:rsidRPr="00127176" w:rsidRDefault="003623B7" w:rsidP="00127176">
      <w:pPr>
        <w:spacing w:line="276" w:lineRule="auto"/>
        <w:rPr>
          <w:rFonts w:ascii="Times New Roman" w:hAnsi="Times New Roman"/>
          <w:sz w:val="24"/>
        </w:rPr>
      </w:pPr>
      <w:r w:rsidRPr="00127176">
        <w:rPr>
          <w:rFonts w:ascii="Times New Roman" w:hAnsi="Times New Roman"/>
          <w:sz w:val="24"/>
        </w:rPr>
        <w:t xml:space="preserve">Naručitelj i </w:t>
      </w:r>
      <w:r w:rsidR="004D1B78" w:rsidRPr="00127176">
        <w:rPr>
          <w:rFonts w:ascii="Times New Roman" w:hAnsi="Times New Roman"/>
          <w:sz w:val="24"/>
        </w:rPr>
        <w:t xml:space="preserve">ugovaratelj </w:t>
      </w:r>
      <w:r w:rsidRPr="00127176">
        <w:rPr>
          <w:rFonts w:ascii="Times New Roman" w:hAnsi="Times New Roman"/>
          <w:sz w:val="24"/>
        </w:rPr>
        <w:t xml:space="preserve">su suglasni da će </w:t>
      </w:r>
      <w:r w:rsidR="004D1B78" w:rsidRPr="00127176">
        <w:rPr>
          <w:rFonts w:ascii="Times New Roman" w:hAnsi="Times New Roman"/>
          <w:sz w:val="24"/>
        </w:rPr>
        <w:t>ugovaratelj</w:t>
      </w:r>
      <w:r w:rsidRPr="00127176">
        <w:rPr>
          <w:rFonts w:ascii="Times New Roman" w:hAnsi="Times New Roman"/>
          <w:sz w:val="24"/>
        </w:rPr>
        <w:t xml:space="preserve">/autor(i) informirati </w:t>
      </w:r>
      <w:r w:rsidR="00D219D5" w:rsidRPr="00127176">
        <w:rPr>
          <w:rFonts w:ascii="Times New Roman" w:hAnsi="Times New Roman"/>
          <w:sz w:val="24"/>
        </w:rPr>
        <w:t>N</w:t>
      </w:r>
      <w:r w:rsidR="004D1B78" w:rsidRPr="00127176">
        <w:rPr>
          <w:rFonts w:ascii="Times New Roman" w:hAnsi="Times New Roman"/>
          <w:sz w:val="24"/>
        </w:rPr>
        <w:t xml:space="preserve">aručitelja </w:t>
      </w:r>
      <w:r w:rsidRPr="00127176">
        <w:rPr>
          <w:rFonts w:ascii="Times New Roman" w:hAnsi="Times New Roman"/>
          <w:sz w:val="24"/>
        </w:rPr>
        <w:t xml:space="preserve">o izvornom autoru ili koautorima djela radi navođenja njihovih imena prilikom korištenja istoga. Naručitelj će za slučaj cjelovite objave djela, te fotografija i nacrta navesti ime izvornog autora/koautora, dok će za slučaj objave pojedinih tekstualnih dijelova djela izvorni autor/koautori biti navedeni ukoliko će to biti moguće, te </w:t>
      </w:r>
      <w:r w:rsidR="004D1B78" w:rsidRPr="00127176">
        <w:rPr>
          <w:rFonts w:ascii="Times New Roman" w:hAnsi="Times New Roman"/>
          <w:sz w:val="24"/>
        </w:rPr>
        <w:t>ugovaratelj</w:t>
      </w:r>
      <w:r w:rsidRPr="00127176">
        <w:rPr>
          <w:rFonts w:ascii="Times New Roman" w:hAnsi="Times New Roman"/>
          <w:sz w:val="24"/>
        </w:rPr>
        <w:t xml:space="preserve">/autor(i) o tome prepušta odluku </w:t>
      </w:r>
      <w:r w:rsidR="00D219D5" w:rsidRPr="00127176">
        <w:rPr>
          <w:rFonts w:ascii="Times New Roman" w:hAnsi="Times New Roman"/>
          <w:sz w:val="24"/>
        </w:rPr>
        <w:t>N</w:t>
      </w:r>
      <w:r w:rsidR="004D1B78" w:rsidRPr="00127176">
        <w:rPr>
          <w:rFonts w:ascii="Times New Roman" w:hAnsi="Times New Roman"/>
          <w:sz w:val="24"/>
        </w:rPr>
        <w:t>aručitelju</w:t>
      </w:r>
      <w:r w:rsidRPr="00127176">
        <w:rPr>
          <w:rFonts w:ascii="Times New Roman" w:hAnsi="Times New Roman"/>
          <w:sz w:val="24"/>
        </w:rPr>
        <w:t xml:space="preserve">. Ugovaratelj/autor(i) će od izvornog autora ili koautora pribaviti pisanu Izjavu da će za slučaj objave pojedinih tekstualnih </w:t>
      </w:r>
      <w:r w:rsidRPr="00127176">
        <w:rPr>
          <w:rFonts w:ascii="Times New Roman" w:hAnsi="Times New Roman"/>
          <w:sz w:val="24"/>
        </w:rPr>
        <w:lastRenderedPageBreak/>
        <w:t xml:space="preserve">dijelova djela izvorni autor ili koautori biti navedeni ukoliko će to biti moguće, te da se o tome prepušta odluku </w:t>
      </w:r>
      <w:r w:rsidR="00D219D5" w:rsidRPr="00127176">
        <w:rPr>
          <w:rFonts w:ascii="Times New Roman" w:hAnsi="Times New Roman"/>
          <w:sz w:val="24"/>
        </w:rPr>
        <w:t>N</w:t>
      </w:r>
      <w:r w:rsidR="004D1B78" w:rsidRPr="00127176">
        <w:rPr>
          <w:rFonts w:ascii="Times New Roman" w:hAnsi="Times New Roman"/>
          <w:sz w:val="24"/>
        </w:rPr>
        <w:t>aručitelju</w:t>
      </w:r>
      <w:r w:rsidRPr="00127176">
        <w:rPr>
          <w:rFonts w:ascii="Times New Roman" w:hAnsi="Times New Roman"/>
          <w:sz w:val="24"/>
        </w:rPr>
        <w:t>.</w:t>
      </w:r>
    </w:p>
    <w:p w14:paraId="066273B7" w14:textId="77777777" w:rsidR="0059739A" w:rsidRPr="00127176" w:rsidRDefault="00724B65" w:rsidP="00127176">
      <w:pPr>
        <w:pStyle w:val="Heading1"/>
        <w:spacing w:line="276" w:lineRule="auto"/>
        <w:rPr>
          <w:rFonts w:ascii="Times New Roman" w:hAnsi="Times New Roman" w:cs="Times New Roman"/>
          <w:color w:val="FF0000"/>
          <w:sz w:val="24"/>
        </w:rPr>
      </w:pPr>
      <w:bookmarkStart w:id="95" w:name="_Toc127430856"/>
      <w:r>
        <w:rPr>
          <w:rFonts w:ascii="Times New Roman" w:hAnsi="Times New Roman" w:cs="Times New Roman"/>
          <w:sz w:val="24"/>
        </w:rPr>
        <w:t>36</w:t>
      </w:r>
      <w:r w:rsidR="0059739A" w:rsidRPr="00127176">
        <w:rPr>
          <w:rFonts w:ascii="Times New Roman" w:hAnsi="Times New Roman" w:cs="Times New Roman"/>
          <w:sz w:val="24"/>
        </w:rPr>
        <w:t xml:space="preserve">. </w:t>
      </w:r>
      <w:r w:rsidR="009C2BB0" w:rsidRPr="00127176">
        <w:rPr>
          <w:rFonts w:ascii="Times New Roman" w:hAnsi="Times New Roman" w:cs="Times New Roman"/>
          <w:sz w:val="24"/>
        </w:rPr>
        <w:t xml:space="preserve">Posebni uvjeti za izvršenje </w:t>
      </w:r>
      <w:r w:rsidR="003808BF" w:rsidRPr="00127176">
        <w:rPr>
          <w:rFonts w:ascii="Times New Roman" w:hAnsi="Times New Roman" w:cs="Times New Roman"/>
          <w:sz w:val="24"/>
        </w:rPr>
        <w:t>Ugovora</w:t>
      </w:r>
      <w:bookmarkEnd w:id="95"/>
    </w:p>
    <w:p w14:paraId="09FDE6F6" w14:textId="77777777" w:rsidR="00752A7A" w:rsidRPr="00127176" w:rsidRDefault="00CA727C" w:rsidP="00127176">
      <w:pPr>
        <w:pStyle w:val="Heading2"/>
        <w:spacing w:line="276" w:lineRule="auto"/>
        <w:rPr>
          <w:rFonts w:ascii="Times New Roman" w:hAnsi="Times New Roman"/>
          <w:sz w:val="24"/>
        </w:rPr>
      </w:pPr>
      <w:bookmarkStart w:id="96" w:name="_Toc127430857"/>
      <w:bookmarkStart w:id="97" w:name="_Hlk491180331"/>
      <w:r w:rsidRPr="00127176">
        <w:rPr>
          <w:rFonts w:ascii="Times New Roman" w:hAnsi="Times New Roman"/>
          <w:sz w:val="24"/>
        </w:rPr>
        <w:t>3</w:t>
      </w:r>
      <w:r w:rsidR="00724B65">
        <w:rPr>
          <w:rFonts w:ascii="Times New Roman" w:hAnsi="Times New Roman"/>
          <w:sz w:val="24"/>
        </w:rPr>
        <w:t>6</w:t>
      </w:r>
      <w:r w:rsidRPr="00127176">
        <w:rPr>
          <w:rFonts w:ascii="Times New Roman" w:hAnsi="Times New Roman"/>
          <w:sz w:val="24"/>
        </w:rPr>
        <w:t>.</w:t>
      </w:r>
      <w:r w:rsidR="00046586" w:rsidRPr="00127176">
        <w:rPr>
          <w:rFonts w:ascii="Times New Roman" w:hAnsi="Times New Roman"/>
          <w:sz w:val="24"/>
        </w:rPr>
        <w:t>1</w:t>
      </w:r>
      <w:r w:rsidR="0090040B" w:rsidRPr="00127176">
        <w:rPr>
          <w:rFonts w:ascii="Times New Roman" w:hAnsi="Times New Roman"/>
          <w:sz w:val="24"/>
        </w:rPr>
        <w:t>. Način</w:t>
      </w:r>
      <w:r w:rsidR="004B7638" w:rsidRPr="00127176">
        <w:rPr>
          <w:rFonts w:ascii="Times New Roman" w:hAnsi="Times New Roman"/>
          <w:sz w:val="24"/>
        </w:rPr>
        <w:t xml:space="preserve"> izvršenja usluge</w:t>
      </w:r>
      <w:bookmarkEnd w:id="96"/>
      <w:r w:rsidR="00752A7A" w:rsidRPr="00127176">
        <w:rPr>
          <w:rFonts w:ascii="Times New Roman" w:hAnsi="Times New Roman"/>
          <w:sz w:val="24"/>
        </w:rPr>
        <w:t xml:space="preserve"> </w:t>
      </w:r>
    </w:p>
    <w:p w14:paraId="6C9216AC" w14:textId="1B8784E0" w:rsidR="00623083" w:rsidRPr="00127176" w:rsidRDefault="00623083" w:rsidP="00127176">
      <w:pPr>
        <w:spacing w:line="276" w:lineRule="auto"/>
        <w:rPr>
          <w:rFonts w:ascii="Times New Roman" w:hAnsi="Times New Roman"/>
          <w:sz w:val="24"/>
        </w:rPr>
      </w:pPr>
      <w:r w:rsidRPr="00127176">
        <w:rPr>
          <w:rFonts w:ascii="Times New Roman" w:hAnsi="Times New Roman"/>
          <w:sz w:val="24"/>
        </w:rPr>
        <w:t xml:space="preserve">U roku od </w:t>
      </w:r>
      <w:r w:rsidR="00C153C0" w:rsidRPr="00127176">
        <w:rPr>
          <w:rFonts w:ascii="Times New Roman" w:hAnsi="Times New Roman"/>
          <w:sz w:val="24"/>
        </w:rPr>
        <w:t>3</w:t>
      </w:r>
      <w:r w:rsidRPr="00127176">
        <w:rPr>
          <w:rFonts w:ascii="Times New Roman" w:hAnsi="Times New Roman"/>
          <w:sz w:val="24"/>
        </w:rPr>
        <w:t xml:space="preserve"> dana od datuma početka pružanja usluge, </w:t>
      </w:r>
      <w:r w:rsidR="004140B6" w:rsidRPr="00127176">
        <w:rPr>
          <w:rFonts w:ascii="Times New Roman" w:hAnsi="Times New Roman"/>
          <w:sz w:val="24"/>
        </w:rPr>
        <w:t>N</w:t>
      </w:r>
      <w:r w:rsidR="004D1B78" w:rsidRPr="00127176">
        <w:rPr>
          <w:rFonts w:ascii="Times New Roman" w:hAnsi="Times New Roman"/>
          <w:sz w:val="24"/>
        </w:rPr>
        <w:t xml:space="preserve">aručitelj </w:t>
      </w:r>
      <w:r w:rsidRPr="00127176">
        <w:rPr>
          <w:rFonts w:ascii="Times New Roman" w:hAnsi="Times New Roman"/>
          <w:sz w:val="24"/>
        </w:rPr>
        <w:t xml:space="preserve">i </w:t>
      </w:r>
      <w:r w:rsidR="004D1B78" w:rsidRPr="00127176">
        <w:rPr>
          <w:rFonts w:ascii="Times New Roman" w:hAnsi="Times New Roman"/>
          <w:sz w:val="24"/>
        </w:rPr>
        <w:t xml:space="preserve">ugovaratelj </w:t>
      </w:r>
      <w:r w:rsidRPr="00127176">
        <w:rPr>
          <w:rFonts w:ascii="Times New Roman" w:hAnsi="Times New Roman"/>
          <w:sz w:val="24"/>
        </w:rPr>
        <w:t>održat će uvodni sastanak</w:t>
      </w:r>
      <w:r w:rsidRPr="00E20FA0">
        <w:rPr>
          <w:rFonts w:ascii="Times New Roman" w:hAnsi="Times New Roman"/>
          <w:sz w:val="24"/>
        </w:rPr>
        <w:t>.</w:t>
      </w:r>
      <w:r w:rsidRPr="00127176">
        <w:rPr>
          <w:rFonts w:ascii="Times New Roman" w:hAnsi="Times New Roman"/>
          <w:sz w:val="24"/>
        </w:rPr>
        <w:t xml:space="preserve"> Na sastanku bi treb</w:t>
      </w:r>
      <w:r w:rsidR="001F5E51" w:rsidRPr="00127176">
        <w:rPr>
          <w:rFonts w:ascii="Times New Roman" w:hAnsi="Times New Roman"/>
          <w:sz w:val="24"/>
        </w:rPr>
        <w:t>ali sudjelovati glavni stručnjaci</w:t>
      </w:r>
      <w:r w:rsidRPr="00127176">
        <w:rPr>
          <w:rFonts w:ascii="Times New Roman" w:hAnsi="Times New Roman"/>
          <w:sz w:val="24"/>
        </w:rPr>
        <w:t xml:space="preserve"> </w:t>
      </w:r>
      <w:r w:rsidR="004D1B78" w:rsidRPr="00127176">
        <w:rPr>
          <w:rFonts w:ascii="Times New Roman" w:hAnsi="Times New Roman"/>
          <w:sz w:val="24"/>
        </w:rPr>
        <w:t>ugovaratelja</w:t>
      </w:r>
      <w:r w:rsidR="00D53E31" w:rsidRPr="00127176">
        <w:rPr>
          <w:rFonts w:ascii="Times New Roman" w:hAnsi="Times New Roman"/>
          <w:sz w:val="24"/>
        </w:rPr>
        <w:t xml:space="preserve"> i</w:t>
      </w:r>
      <w:r w:rsidR="00200F69" w:rsidRPr="00127176">
        <w:rPr>
          <w:rFonts w:ascii="Times New Roman" w:hAnsi="Times New Roman"/>
          <w:sz w:val="24"/>
        </w:rPr>
        <w:t xml:space="preserve"> </w:t>
      </w:r>
      <w:r w:rsidRPr="00127176">
        <w:rPr>
          <w:rFonts w:ascii="Times New Roman" w:hAnsi="Times New Roman"/>
          <w:sz w:val="24"/>
        </w:rPr>
        <w:t xml:space="preserve">predstavnici </w:t>
      </w:r>
      <w:r w:rsidR="004140B6" w:rsidRPr="00127176">
        <w:rPr>
          <w:rFonts w:ascii="Times New Roman" w:hAnsi="Times New Roman"/>
          <w:sz w:val="24"/>
        </w:rPr>
        <w:t>N</w:t>
      </w:r>
      <w:r w:rsidR="004D1B78" w:rsidRPr="00127176">
        <w:rPr>
          <w:rFonts w:ascii="Times New Roman" w:hAnsi="Times New Roman"/>
          <w:sz w:val="24"/>
        </w:rPr>
        <w:t>aručitelja</w:t>
      </w:r>
      <w:r w:rsidR="00C153C0" w:rsidRPr="00127176">
        <w:rPr>
          <w:rFonts w:ascii="Times New Roman" w:hAnsi="Times New Roman"/>
          <w:sz w:val="24"/>
        </w:rPr>
        <w:t>.</w:t>
      </w:r>
      <w:r w:rsidR="00200F69" w:rsidRPr="00127176">
        <w:rPr>
          <w:rFonts w:ascii="Times New Roman" w:hAnsi="Times New Roman"/>
          <w:sz w:val="24"/>
        </w:rPr>
        <w:t xml:space="preserve"> </w:t>
      </w:r>
    </w:p>
    <w:p w14:paraId="3B7CC43D" w14:textId="77777777" w:rsidR="00623083" w:rsidRPr="00127176" w:rsidRDefault="00623083" w:rsidP="00127176">
      <w:pPr>
        <w:spacing w:line="276" w:lineRule="auto"/>
        <w:rPr>
          <w:rFonts w:ascii="Times New Roman" w:hAnsi="Times New Roman"/>
          <w:sz w:val="24"/>
        </w:rPr>
      </w:pPr>
      <w:r w:rsidRPr="00127176">
        <w:rPr>
          <w:rFonts w:ascii="Times New Roman" w:hAnsi="Times New Roman"/>
          <w:sz w:val="24"/>
        </w:rPr>
        <w:t xml:space="preserve">Koordinativni sastanci između </w:t>
      </w:r>
      <w:r w:rsidR="004140B6" w:rsidRPr="00127176">
        <w:rPr>
          <w:rFonts w:ascii="Times New Roman" w:hAnsi="Times New Roman"/>
          <w:sz w:val="24"/>
        </w:rPr>
        <w:t>N</w:t>
      </w:r>
      <w:r w:rsidR="004D1B78" w:rsidRPr="00127176">
        <w:rPr>
          <w:rFonts w:ascii="Times New Roman" w:hAnsi="Times New Roman"/>
          <w:sz w:val="24"/>
        </w:rPr>
        <w:t xml:space="preserve">aručitelja </w:t>
      </w:r>
      <w:r w:rsidRPr="00127176">
        <w:rPr>
          <w:rFonts w:ascii="Times New Roman" w:hAnsi="Times New Roman"/>
          <w:sz w:val="24"/>
        </w:rPr>
        <w:t xml:space="preserve">i </w:t>
      </w:r>
      <w:r w:rsidR="004D1B78" w:rsidRPr="00127176">
        <w:rPr>
          <w:rFonts w:ascii="Times New Roman" w:hAnsi="Times New Roman"/>
          <w:sz w:val="24"/>
        </w:rPr>
        <w:t xml:space="preserve">ugovaratelja </w:t>
      </w:r>
      <w:r w:rsidRPr="00127176">
        <w:rPr>
          <w:rFonts w:ascii="Times New Roman" w:hAnsi="Times New Roman"/>
          <w:sz w:val="24"/>
        </w:rPr>
        <w:t xml:space="preserve">s ciljem praćenja izvršenja </w:t>
      </w:r>
      <w:r w:rsidR="00C153C0" w:rsidRPr="00127176">
        <w:rPr>
          <w:rFonts w:ascii="Times New Roman" w:hAnsi="Times New Roman"/>
          <w:sz w:val="24"/>
        </w:rPr>
        <w:t>Ugovora</w:t>
      </w:r>
      <w:r w:rsidRPr="00127176">
        <w:rPr>
          <w:rFonts w:ascii="Times New Roman" w:hAnsi="Times New Roman"/>
          <w:sz w:val="24"/>
        </w:rPr>
        <w:t xml:space="preserve"> i ažuriranja plana rada (ako je potrebno) održavat će se </w:t>
      </w:r>
      <w:r w:rsidR="00C153C0" w:rsidRPr="00127176">
        <w:rPr>
          <w:rFonts w:ascii="Times New Roman" w:hAnsi="Times New Roman"/>
          <w:sz w:val="24"/>
        </w:rPr>
        <w:t xml:space="preserve">jednom mjesečno. </w:t>
      </w:r>
      <w:r w:rsidRPr="00127176">
        <w:rPr>
          <w:rFonts w:ascii="Times New Roman" w:hAnsi="Times New Roman"/>
          <w:sz w:val="24"/>
        </w:rPr>
        <w:t xml:space="preserve">Po potrebi, dodatni sastanci mogu biti organizirani u bilo kojem trenutku provedbe </w:t>
      </w:r>
      <w:r w:rsidR="00C153C0" w:rsidRPr="00127176">
        <w:rPr>
          <w:rFonts w:ascii="Times New Roman" w:hAnsi="Times New Roman"/>
          <w:sz w:val="24"/>
        </w:rPr>
        <w:t>Ugovora</w:t>
      </w:r>
      <w:r w:rsidRPr="00127176">
        <w:rPr>
          <w:rFonts w:ascii="Times New Roman" w:hAnsi="Times New Roman"/>
          <w:sz w:val="24"/>
        </w:rPr>
        <w:t xml:space="preserve">, a vezano uz sva pitanja vezana uz njegovo izvršenje. Održavanje sastanaka može predložiti i </w:t>
      </w:r>
      <w:r w:rsidR="004D1B78" w:rsidRPr="00127176">
        <w:rPr>
          <w:rFonts w:ascii="Times New Roman" w:hAnsi="Times New Roman"/>
          <w:sz w:val="24"/>
        </w:rPr>
        <w:t>ugovaratelj</w:t>
      </w:r>
      <w:r w:rsidRPr="00127176">
        <w:rPr>
          <w:rFonts w:ascii="Times New Roman" w:hAnsi="Times New Roman"/>
          <w:sz w:val="24"/>
        </w:rPr>
        <w:t xml:space="preserve">. Zapisnike sa svih održanih sastanaka obavezan je izraditi </w:t>
      </w:r>
      <w:r w:rsidR="00BF53DD" w:rsidRPr="00127176">
        <w:rPr>
          <w:rFonts w:ascii="Times New Roman" w:hAnsi="Times New Roman"/>
          <w:sz w:val="24"/>
        </w:rPr>
        <w:t>ugovaratelj</w:t>
      </w:r>
      <w:r w:rsidRPr="00127176">
        <w:rPr>
          <w:rFonts w:ascii="Times New Roman" w:hAnsi="Times New Roman"/>
          <w:sz w:val="24"/>
        </w:rPr>
        <w:t xml:space="preserve">, te ih dostaviti </w:t>
      </w:r>
      <w:r w:rsidR="004140B6" w:rsidRPr="00127176">
        <w:rPr>
          <w:rFonts w:ascii="Times New Roman" w:hAnsi="Times New Roman"/>
          <w:sz w:val="24"/>
        </w:rPr>
        <w:t>N</w:t>
      </w:r>
      <w:r w:rsidR="00BF53DD" w:rsidRPr="00127176">
        <w:rPr>
          <w:rFonts w:ascii="Times New Roman" w:hAnsi="Times New Roman"/>
          <w:sz w:val="24"/>
        </w:rPr>
        <w:t xml:space="preserve">aručitelju </w:t>
      </w:r>
      <w:r w:rsidRPr="00127176">
        <w:rPr>
          <w:rFonts w:ascii="Times New Roman" w:hAnsi="Times New Roman"/>
          <w:sz w:val="24"/>
        </w:rPr>
        <w:t>na pregled</w:t>
      </w:r>
      <w:r w:rsidR="00F15AC1" w:rsidRPr="00127176">
        <w:rPr>
          <w:rFonts w:ascii="Times New Roman" w:hAnsi="Times New Roman"/>
          <w:sz w:val="24"/>
        </w:rPr>
        <w:t>.</w:t>
      </w:r>
      <w:r w:rsidRPr="00127176">
        <w:rPr>
          <w:rFonts w:ascii="Times New Roman" w:hAnsi="Times New Roman"/>
          <w:sz w:val="24"/>
        </w:rPr>
        <w:t xml:space="preserve"> Naručitelj će o mjestu, terminu i temi sastanaka </w:t>
      </w:r>
      <w:r w:rsidR="00BF53DD" w:rsidRPr="00127176">
        <w:rPr>
          <w:rFonts w:ascii="Times New Roman" w:hAnsi="Times New Roman"/>
          <w:sz w:val="24"/>
        </w:rPr>
        <w:t xml:space="preserve">ugovaratelja </w:t>
      </w:r>
      <w:r w:rsidRPr="00127176">
        <w:rPr>
          <w:rFonts w:ascii="Times New Roman" w:hAnsi="Times New Roman"/>
          <w:sz w:val="24"/>
        </w:rPr>
        <w:t>obavijestiti najkasnije pet dana prije održavanja istih.</w:t>
      </w:r>
      <w:r w:rsidR="00146447" w:rsidRPr="00127176">
        <w:rPr>
          <w:rFonts w:ascii="Times New Roman" w:hAnsi="Times New Roman"/>
          <w:sz w:val="24"/>
        </w:rPr>
        <w:t xml:space="preserve"> Po potrebi, </w:t>
      </w:r>
      <w:r w:rsidR="004140B6" w:rsidRPr="00127176">
        <w:rPr>
          <w:rFonts w:ascii="Times New Roman" w:hAnsi="Times New Roman"/>
          <w:sz w:val="24"/>
        </w:rPr>
        <w:t>N</w:t>
      </w:r>
      <w:r w:rsidR="00BF53DD" w:rsidRPr="00127176">
        <w:rPr>
          <w:rFonts w:ascii="Times New Roman" w:hAnsi="Times New Roman"/>
          <w:sz w:val="24"/>
        </w:rPr>
        <w:t xml:space="preserve">aručitelj </w:t>
      </w:r>
      <w:r w:rsidR="00146447" w:rsidRPr="00127176">
        <w:rPr>
          <w:rFonts w:ascii="Times New Roman" w:hAnsi="Times New Roman"/>
          <w:sz w:val="24"/>
        </w:rPr>
        <w:t>predviđa i mogućnost održavanja on-line sastanaka, tj. uz pomoć aplikacija za audio-video komunikaciju</w:t>
      </w:r>
      <w:r w:rsidR="00BF53DD" w:rsidRPr="00127176">
        <w:rPr>
          <w:rFonts w:ascii="Times New Roman" w:hAnsi="Times New Roman"/>
          <w:sz w:val="24"/>
        </w:rPr>
        <w:t>.</w:t>
      </w:r>
    </w:p>
    <w:p w14:paraId="3C812676" w14:textId="77777777" w:rsidR="00F15AC1" w:rsidRPr="00127176" w:rsidRDefault="00F15AC1" w:rsidP="00127176">
      <w:pPr>
        <w:spacing w:line="276" w:lineRule="auto"/>
        <w:rPr>
          <w:rFonts w:ascii="Times New Roman" w:hAnsi="Times New Roman"/>
          <w:sz w:val="24"/>
        </w:rPr>
      </w:pPr>
      <w:r w:rsidRPr="00127176">
        <w:rPr>
          <w:rFonts w:ascii="Times New Roman" w:hAnsi="Times New Roman"/>
          <w:sz w:val="24"/>
        </w:rPr>
        <w:t xml:space="preserve">Ugovaratelj će u sklopu izvršenja </w:t>
      </w:r>
      <w:r w:rsidR="00C153C0" w:rsidRPr="00127176">
        <w:rPr>
          <w:rFonts w:ascii="Times New Roman" w:hAnsi="Times New Roman"/>
          <w:sz w:val="24"/>
        </w:rPr>
        <w:t>Ugovora</w:t>
      </w:r>
      <w:r w:rsidRPr="00127176">
        <w:rPr>
          <w:rFonts w:ascii="Times New Roman" w:hAnsi="Times New Roman"/>
          <w:sz w:val="24"/>
        </w:rPr>
        <w:t xml:space="preserve"> izraditi </w:t>
      </w:r>
      <w:r w:rsidR="00200F69" w:rsidRPr="00127176">
        <w:rPr>
          <w:rFonts w:ascii="Times New Roman" w:hAnsi="Times New Roman"/>
          <w:sz w:val="24"/>
        </w:rPr>
        <w:t xml:space="preserve">početni </w:t>
      </w:r>
      <w:r w:rsidRPr="00127176">
        <w:rPr>
          <w:rFonts w:ascii="Times New Roman" w:hAnsi="Times New Roman"/>
          <w:sz w:val="24"/>
        </w:rPr>
        <w:t xml:space="preserve">plan rada, u suradnji s </w:t>
      </w:r>
      <w:r w:rsidR="00C153C0" w:rsidRPr="00127176">
        <w:rPr>
          <w:rFonts w:ascii="Times New Roman" w:hAnsi="Times New Roman"/>
          <w:sz w:val="24"/>
        </w:rPr>
        <w:t xml:space="preserve">kontakt osobama </w:t>
      </w:r>
      <w:r w:rsidR="00A536AA" w:rsidRPr="00127176">
        <w:rPr>
          <w:rFonts w:ascii="Times New Roman" w:hAnsi="Times New Roman"/>
          <w:sz w:val="24"/>
        </w:rPr>
        <w:t>N</w:t>
      </w:r>
      <w:r w:rsidR="00D53E31" w:rsidRPr="00127176">
        <w:rPr>
          <w:rFonts w:ascii="Times New Roman" w:hAnsi="Times New Roman"/>
          <w:sz w:val="24"/>
        </w:rPr>
        <w:t>aručitelja</w:t>
      </w:r>
      <w:r w:rsidRPr="00127176">
        <w:rPr>
          <w:rFonts w:ascii="Times New Roman" w:hAnsi="Times New Roman"/>
          <w:sz w:val="24"/>
        </w:rPr>
        <w:t xml:space="preserve">, koji će </w:t>
      </w:r>
      <w:r w:rsidR="00200F69" w:rsidRPr="00127176">
        <w:rPr>
          <w:rFonts w:ascii="Times New Roman" w:hAnsi="Times New Roman"/>
          <w:sz w:val="24"/>
        </w:rPr>
        <w:t xml:space="preserve">se </w:t>
      </w:r>
      <w:r w:rsidRPr="00127176">
        <w:rPr>
          <w:rFonts w:ascii="Times New Roman" w:hAnsi="Times New Roman"/>
          <w:sz w:val="24"/>
        </w:rPr>
        <w:t>po potrebi ažurirati sukladno dinamici</w:t>
      </w:r>
      <w:r w:rsidR="00200F69" w:rsidRPr="00127176">
        <w:rPr>
          <w:rFonts w:ascii="Times New Roman" w:hAnsi="Times New Roman"/>
          <w:sz w:val="24"/>
        </w:rPr>
        <w:t xml:space="preserve"> provedbe </w:t>
      </w:r>
      <w:r w:rsidR="00F65341" w:rsidRPr="00127176">
        <w:rPr>
          <w:rFonts w:ascii="Times New Roman" w:hAnsi="Times New Roman"/>
          <w:sz w:val="24"/>
        </w:rPr>
        <w:t>U</w:t>
      </w:r>
      <w:r w:rsidR="00C153C0" w:rsidRPr="00127176">
        <w:rPr>
          <w:rFonts w:ascii="Times New Roman" w:hAnsi="Times New Roman"/>
          <w:sz w:val="24"/>
        </w:rPr>
        <w:t>govora</w:t>
      </w:r>
      <w:r w:rsidRPr="00127176">
        <w:rPr>
          <w:rFonts w:ascii="Times New Roman" w:hAnsi="Times New Roman"/>
          <w:sz w:val="24"/>
        </w:rPr>
        <w:t xml:space="preserve"> i </w:t>
      </w:r>
      <w:r w:rsidR="00200F69" w:rsidRPr="00127176">
        <w:rPr>
          <w:rFonts w:ascii="Times New Roman" w:hAnsi="Times New Roman"/>
          <w:sz w:val="24"/>
        </w:rPr>
        <w:t xml:space="preserve">u pravilu </w:t>
      </w:r>
      <w:r w:rsidRPr="00127176">
        <w:rPr>
          <w:rFonts w:ascii="Times New Roman" w:hAnsi="Times New Roman"/>
          <w:sz w:val="24"/>
        </w:rPr>
        <w:t xml:space="preserve">zahtjevima </w:t>
      </w:r>
      <w:r w:rsidR="00A536AA" w:rsidRPr="00127176">
        <w:rPr>
          <w:rFonts w:ascii="Times New Roman" w:hAnsi="Times New Roman"/>
          <w:sz w:val="24"/>
        </w:rPr>
        <w:t>N</w:t>
      </w:r>
      <w:r w:rsidR="00BF53DD" w:rsidRPr="00127176">
        <w:rPr>
          <w:rFonts w:ascii="Times New Roman" w:hAnsi="Times New Roman"/>
          <w:sz w:val="24"/>
        </w:rPr>
        <w:t>aručitelja</w:t>
      </w:r>
      <w:r w:rsidRPr="00127176">
        <w:rPr>
          <w:rFonts w:ascii="Times New Roman" w:hAnsi="Times New Roman"/>
          <w:sz w:val="24"/>
        </w:rPr>
        <w:t xml:space="preserve">. U slučaju da </w:t>
      </w:r>
      <w:r w:rsidR="00BF53DD" w:rsidRPr="00127176">
        <w:rPr>
          <w:rFonts w:ascii="Times New Roman" w:hAnsi="Times New Roman"/>
          <w:sz w:val="24"/>
        </w:rPr>
        <w:t xml:space="preserve">ugovaratelj </w:t>
      </w:r>
      <w:r w:rsidRPr="00127176">
        <w:rPr>
          <w:rFonts w:ascii="Times New Roman" w:hAnsi="Times New Roman"/>
          <w:sz w:val="24"/>
        </w:rPr>
        <w:t>in</w:t>
      </w:r>
      <w:r w:rsidR="00223802" w:rsidRPr="00127176">
        <w:rPr>
          <w:rFonts w:ascii="Times New Roman" w:hAnsi="Times New Roman"/>
          <w:sz w:val="24"/>
        </w:rPr>
        <w:t>i</w:t>
      </w:r>
      <w:r w:rsidRPr="00127176">
        <w:rPr>
          <w:rFonts w:ascii="Times New Roman" w:hAnsi="Times New Roman"/>
          <w:sz w:val="24"/>
        </w:rPr>
        <w:t xml:space="preserve">cira ažuriranje Plana rada, isto mora odobriti </w:t>
      </w:r>
      <w:r w:rsidR="00A536AA" w:rsidRPr="00127176">
        <w:rPr>
          <w:rFonts w:ascii="Times New Roman" w:hAnsi="Times New Roman"/>
          <w:sz w:val="24"/>
        </w:rPr>
        <w:t>N</w:t>
      </w:r>
      <w:r w:rsidR="00BF53DD" w:rsidRPr="00127176">
        <w:rPr>
          <w:rFonts w:ascii="Times New Roman" w:hAnsi="Times New Roman"/>
          <w:sz w:val="24"/>
        </w:rPr>
        <w:t xml:space="preserve">aručitelj </w:t>
      </w:r>
      <w:r w:rsidRPr="00127176">
        <w:rPr>
          <w:rFonts w:ascii="Times New Roman" w:hAnsi="Times New Roman"/>
          <w:sz w:val="24"/>
        </w:rPr>
        <w:t xml:space="preserve">pisanim putem. Ažuriranje plana rada ne može biti odobreno temeljem činjenice da </w:t>
      </w:r>
      <w:r w:rsidR="00BF53DD" w:rsidRPr="00127176">
        <w:rPr>
          <w:rFonts w:ascii="Times New Roman" w:hAnsi="Times New Roman"/>
          <w:sz w:val="24"/>
        </w:rPr>
        <w:t xml:space="preserve">ugovaratelj </w:t>
      </w:r>
      <w:r w:rsidRPr="00127176">
        <w:rPr>
          <w:rFonts w:ascii="Times New Roman" w:hAnsi="Times New Roman"/>
          <w:sz w:val="24"/>
        </w:rPr>
        <w:t>nije na vrijeme izvršio određene aktivnosti u skladu s dogovorenom dinamikom.</w:t>
      </w:r>
    </w:p>
    <w:p w14:paraId="41AD4F97" w14:textId="77777777" w:rsidR="00752A7A" w:rsidRPr="00127176" w:rsidRDefault="00752A7A" w:rsidP="00127176">
      <w:pPr>
        <w:spacing w:line="276" w:lineRule="auto"/>
        <w:rPr>
          <w:rFonts w:ascii="Times New Roman" w:hAnsi="Times New Roman"/>
          <w:sz w:val="24"/>
        </w:rPr>
      </w:pPr>
      <w:r w:rsidRPr="00127176">
        <w:rPr>
          <w:rFonts w:ascii="Times New Roman" w:hAnsi="Times New Roman"/>
          <w:sz w:val="24"/>
        </w:rPr>
        <w:t xml:space="preserve">Komunikacija između </w:t>
      </w:r>
      <w:r w:rsidR="00A536AA" w:rsidRPr="00127176">
        <w:rPr>
          <w:rFonts w:ascii="Times New Roman" w:hAnsi="Times New Roman"/>
          <w:sz w:val="24"/>
        </w:rPr>
        <w:t>N</w:t>
      </w:r>
      <w:r w:rsidR="00712E41" w:rsidRPr="00127176">
        <w:rPr>
          <w:rFonts w:ascii="Times New Roman" w:hAnsi="Times New Roman"/>
          <w:sz w:val="24"/>
        </w:rPr>
        <w:t xml:space="preserve">aručitelja </w:t>
      </w:r>
      <w:r w:rsidRPr="00127176">
        <w:rPr>
          <w:rFonts w:ascii="Times New Roman" w:hAnsi="Times New Roman"/>
          <w:sz w:val="24"/>
        </w:rPr>
        <w:t xml:space="preserve">i </w:t>
      </w:r>
      <w:r w:rsidR="00712E41" w:rsidRPr="00127176">
        <w:rPr>
          <w:rFonts w:ascii="Times New Roman" w:hAnsi="Times New Roman"/>
          <w:sz w:val="24"/>
        </w:rPr>
        <w:t>ugovaratelja</w:t>
      </w:r>
      <w:r w:rsidRPr="00127176">
        <w:rPr>
          <w:rFonts w:ascii="Times New Roman" w:hAnsi="Times New Roman"/>
          <w:sz w:val="24"/>
        </w:rPr>
        <w:t>, odnosno angažiranih stručnjaka, odvijat će se na hrvatskom jeziku</w:t>
      </w:r>
      <w:r w:rsidR="00A536AA" w:rsidRPr="00127176">
        <w:rPr>
          <w:rFonts w:ascii="Times New Roman" w:hAnsi="Times New Roman"/>
          <w:sz w:val="24"/>
        </w:rPr>
        <w:t xml:space="preserve"> i latin</w:t>
      </w:r>
      <w:r w:rsidR="000E1B19">
        <w:rPr>
          <w:rFonts w:ascii="Times New Roman" w:hAnsi="Times New Roman"/>
          <w:sz w:val="24"/>
        </w:rPr>
        <w:t>i</w:t>
      </w:r>
      <w:r w:rsidR="00A536AA" w:rsidRPr="00127176">
        <w:rPr>
          <w:rFonts w:ascii="Times New Roman" w:hAnsi="Times New Roman"/>
          <w:sz w:val="24"/>
        </w:rPr>
        <w:t>čnom pismu</w:t>
      </w:r>
      <w:r w:rsidRPr="00127176">
        <w:rPr>
          <w:rFonts w:ascii="Times New Roman" w:hAnsi="Times New Roman"/>
          <w:sz w:val="24"/>
        </w:rPr>
        <w:t>, te tražen</w:t>
      </w:r>
      <w:r w:rsidR="00C153C0" w:rsidRPr="00127176">
        <w:rPr>
          <w:rFonts w:ascii="Times New Roman" w:hAnsi="Times New Roman"/>
          <w:sz w:val="24"/>
        </w:rPr>
        <w:t xml:space="preserve">a </w:t>
      </w:r>
      <w:proofErr w:type="spellStart"/>
      <w:r w:rsidR="00C153C0" w:rsidRPr="00127176">
        <w:rPr>
          <w:rFonts w:ascii="Times New Roman" w:hAnsi="Times New Roman"/>
          <w:sz w:val="24"/>
        </w:rPr>
        <w:t>isporučevina</w:t>
      </w:r>
      <w:proofErr w:type="spellEnd"/>
      <w:r w:rsidR="00C153C0" w:rsidRPr="00127176">
        <w:rPr>
          <w:rFonts w:ascii="Times New Roman" w:hAnsi="Times New Roman"/>
          <w:sz w:val="24"/>
        </w:rPr>
        <w:t xml:space="preserve"> (Izvješće)</w:t>
      </w:r>
      <w:r w:rsidR="007F76E8" w:rsidRPr="00127176">
        <w:rPr>
          <w:rFonts w:ascii="Times New Roman" w:hAnsi="Times New Roman"/>
          <w:sz w:val="24"/>
        </w:rPr>
        <w:t xml:space="preserve"> </w:t>
      </w:r>
      <w:r w:rsidR="00C153C0" w:rsidRPr="00127176">
        <w:rPr>
          <w:rFonts w:ascii="Times New Roman" w:hAnsi="Times New Roman"/>
          <w:sz w:val="24"/>
        </w:rPr>
        <w:t>mora biti dostavljena</w:t>
      </w:r>
      <w:r w:rsidRPr="00127176">
        <w:rPr>
          <w:rFonts w:ascii="Times New Roman" w:hAnsi="Times New Roman"/>
          <w:sz w:val="24"/>
        </w:rPr>
        <w:t xml:space="preserve"> na hrvatskom jeziku</w:t>
      </w:r>
      <w:r w:rsidR="00A536AA" w:rsidRPr="00127176">
        <w:rPr>
          <w:rFonts w:ascii="Times New Roman" w:hAnsi="Times New Roman"/>
          <w:sz w:val="24"/>
        </w:rPr>
        <w:t xml:space="preserve"> i latin</w:t>
      </w:r>
      <w:r w:rsidR="000E1B19">
        <w:rPr>
          <w:rFonts w:ascii="Times New Roman" w:hAnsi="Times New Roman"/>
          <w:sz w:val="24"/>
        </w:rPr>
        <w:t>i</w:t>
      </w:r>
      <w:r w:rsidR="00A536AA" w:rsidRPr="00127176">
        <w:rPr>
          <w:rFonts w:ascii="Times New Roman" w:hAnsi="Times New Roman"/>
          <w:sz w:val="24"/>
        </w:rPr>
        <w:t>čnom pismu</w:t>
      </w:r>
      <w:r w:rsidRPr="00127176">
        <w:rPr>
          <w:rFonts w:ascii="Times New Roman" w:hAnsi="Times New Roman"/>
          <w:sz w:val="24"/>
        </w:rPr>
        <w:t>. Sve potencijalne troškove prijevoda na hrvatski jezik</w:t>
      </w:r>
      <w:r w:rsidR="00A536AA" w:rsidRPr="00127176">
        <w:rPr>
          <w:rFonts w:ascii="Times New Roman" w:hAnsi="Times New Roman"/>
          <w:sz w:val="24"/>
        </w:rPr>
        <w:t xml:space="preserve"> i latin</w:t>
      </w:r>
      <w:r w:rsidR="000E1B19">
        <w:rPr>
          <w:rFonts w:ascii="Times New Roman" w:hAnsi="Times New Roman"/>
          <w:sz w:val="24"/>
        </w:rPr>
        <w:t>i</w:t>
      </w:r>
      <w:r w:rsidR="00A536AA" w:rsidRPr="00127176">
        <w:rPr>
          <w:rFonts w:ascii="Times New Roman" w:hAnsi="Times New Roman"/>
          <w:sz w:val="24"/>
        </w:rPr>
        <w:t>čno pismo</w:t>
      </w:r>
      <w:r w:rsidRPr="00127176">
        <w:rPr>
          <w:rFonts w:ascii="Times New Roman" w:hAnsi="Times New Roman"/>
          <w:sz w:val="24"/>
        </w:rPr>
        <w:t xml:space="preserve"> (npr. u slučaju da angažirani stručnjak nema aktivno znanje hrvatskog jezika) u sklopu pružanja usluge </w:t>
      </w:r>
      <w:r w:rsidR="00712E41" w:rsidRPr="00127176">
        <w:rPr>
          <w:rFonts w:ascii="Times New Roman" w:hAnsi="Times New Roman"/>
          <w:sz w:val="24"/>
        </w:rPr>
        <w:t xml:space="preserve">ugovaratelj </w:t>
      </w:r>
      <w:r w:rsidRPr="00127176">
        <w:rPr>
          <w:rFonts w:ascii="Times New Roman" w:hAnsi="Times New Roman"/>
          <w:sz w:val="24"/>
        </w:rPr>
        <w:t>će snositi sam u sklopu ponuđene cijene.</w:t>
      </w:r>
    </w:p>
    <w:p w14:paraId="30D31BB7" w14:textId="77777777" w:rsidR="00752A7A" w:rsidRPr="00127176" w:rsidRDefault="00752A7A" w:rsidP="00127176">
      <w:pPr>
        <w:spacing w:line="276" w:lineRule="auto"/>
        <w:rPr>
          <w:rFonts w:ascii="Times New Roman" w:hAnsi="Times New Roman"/>
          <w:sz w:val="24"/>
        </w:rPr>
      </w:pPr>
      <w:r w:rsidRPr="00127176">
        <w:rPr>
          <w:rFonts w:ascii="Times New Roman" w:hAnsi="Times New Roman"/>
          <w:sz w:val="24"/>
        </w:rPr>
        <w:t xml:space="preserve">Sve potencijalne troškove dolaska i boravka (ako je primjenjivo) angažiranih stručnjaka na lokacije izvršavanja aktivnosti u sklopu pojedinog radnog paketa, kao i na lokaciju </w:t>
      </w:r>
      <w:r w:rsidR="00A536AA" w:rsidRPr="00127176">
        <w:rPr>
          <w:rFonts w:ascii="Times New Roman" w:hAnsi="Times New Roman"/>
          <w:sz w:val="24"/>
        </w:rPr>
        <w:t>N</w:t>
      </w:r>
      <w:r w:rsidR="00712E41" w:rsidRPr="00127176">
        <w:rPr>
          <w:rFonts w:ascii="Times New Roman" w:hAnsi="Times New Roman"/>
          <w:sz w:val="24"/>
        </w:rPr>
        <w:t>aručitelja</w:t>
      </w:r>
      <w:r w:rsidRPr="00127176">
        <w:rPr>
          <w:rFonts w:ascii="Times New Roman" w:hAnsi="Times New Roman"/>
          <w:sz w:val="24"/>
        </w:rPr>
        <w:t xml:space="preserve">, snosi </w:t>
      </w:r>
      <w:r w:rsidR="00712E41" w:rsidRPr="00127176">
        <w:rPr>
          <w:rFonts w:ascii="Times New Roman" w:hAnsi="Times New Roman"/>
          <w:sz w:val="24"/>
        </w:rPr>
        <w:t>ugovaratelj</w:t>
      </w:r>
      <w:r w:rsidRPr="00127176">
        <w:rPr>
          <w:rFonts w:ascii="Times New Roman" w:hAnsi="Times New Roman"/>
          <w:sz w:val="24"/>
        </w:rPr>
        <w:t>. Ugovaratelj je dužan za rad angažiranih stručnjaka i izvršavanje obveza u sklopu svih radnih paketa osigurati svu potrebnu opremu (prijenosna računala, opremu za fotografiranje, vozila, plovila, i sl.).</w:t>
      </w:r>
    </w:p>
    <w:p w14:paraId="2DDAF660" w14:textId="77777777" w:rsidR="003808BF" w:rsidRPr="00127176" w:rsidRDefault="003808BF" w:rsidP="00127176">
      <w:pPr>
        <w:spacing w:line="276" w:lineRule="auto"/>
        <w:rPr>
          <w:rFonts w:ascii="Times New Roman" w:hAnsi="Times New Roman"/>
          <w:sz w:val="24"/>
        </w:rPr>
      </w:pPr>
      <w:r w:rsidRPr="00127176">
        <w:rPr>
          <w:rFonts w:ascii="Times New Roman" w:hAnsi="Times New Roman"/>
          <w:sz w:val="24"/>
        </w:rPr>
        <w:t xml:space="preserve">Ugovaratelj je prije završetka </w:t>
      </w:r>
      <w:r w:rsidR="00F65341" w:rsidRPr="00127176">
        <w:rPr>
          <w:rFonts w:ascii="Times New Roman" w:hAnsi="Times New Roman"/>
          <w:sz w:val="24"/>
        </w:rPr>
        <w:t>U</w:t>
      </w:r>
      <w:r w:rsidRPr="00127176">
        <w:rPr>
          <w:rFonts w:ascii="Times New Roman" w:hAnsi="Times New Roman"/>
          <w:sz w:val="24"/>
        </w:rPr>
        <w:t xml:space="preserve">govora obvezan isporučiti </w:t>
      </w:r>
      <w:r w:rsidR="00A536AA" w:rsidRPr="00127176">
        <w:rPr>
          <w:rFonts w:ascii="Times New Roman" w:hAnsi="Times New Roman"/>
          <w:sz w:val="24"/>
        </w:rPr>
        <w:t>N</w:t>
      </w:r>
      <w:r w:rsidRPr="00127176">
        <w:rPr>
          <w:rFonts w:ascii="Times New Roman" w:hAnsi="Times New Roman"/>
          <w:sz w:val="24"/>
        </w:rPr>
        <w:t xml:space="preserve">aručitelju Izvješće </w:t>
      </w:r>
      <w:r w:rsidR="00D53E31" w:rsidRPr="00127176">
        <w:rPr>
          <w:rFonts w:ascii="Times New Roman" w:hAnsi="Times New Roman"/>
          <w:sz w:val="24"/>
        </w:rPr>
        <w:t xml:space="preserve">o prilagodbi </w:t>
      </w:r>
      <w:proofErr w:type="spellStart"/>
      <w:r w:rsidR="00D53E31" w:rsidRPr="00127176">
        <w:rPr>
          <w:rFonts w:ascii="Times New Roman" w:hAnsi="Times New Roman"/>
          <w:sz w:val="24"/>
        </w:rPr>
        <w:t>ProcurCompEU</w:t>
      </w:r>
      <w:proofErr w:type="spellEnd"/>
      <w:r w:rsidR="00D53E31" w:rsidRPr="00127176">
        <w:rPr>
          <w:rFonts w:ascii="Times New Roman" w:hAnsi="Times New Roman"/>
          <w:sz w:val="24"/>
        </w:rPr>
        <w:t xml:space="preserve"> u hrvatski sustav izobrazbe te izvješće o održanim radionicama na kojima će se predstaviti alat dionicima u sustavu javne nabave te pružateljima izobrazbe</w:t>
      </w:r>
      <w:r w:rsidRPr="00127176">
        <w:rPr>
          <w:rFonts w:ascii="Times New Roman" w:hAnsi="Times New Roman"/>
          <w:sz w:val="24"/>
        </w:rPr>
        <w:t xml:space="preserve">, sukladno </w:t>
      </w:r>
      <w:r w:rsidR="00D97570" w:rsidRPr="00127176">
        <w:rPr>
          <w:rFonts w:ascii="Times New Roman" w:hAnsi="Times New Roman"/>
          <w:sz w:val="24"/>
        </w:rPr>
        <w:t xml:space="preserve">Opisu predmeta nabave </w:t>
      </w:r>
      <w:r w:rsidRPr="00127176">
        <w:rPr>
          <w:rFonts w:ascii="Times New Roman" w:hAnsi="Times New Roman"/>
          <w:sz w:val="24"/>
        </w:rPr>
        <w:t xml:space="preserve">u Prilogu </w:t>
      </w:r>
      <w:r w:rsidR="00D97570" w:rsidRPr="00127176">
        <w:rPr>
          <w:rFonts w:ascii="Times New Roman" w:hAnsi="Times New Roman"/>
          <w:sz w:val="24"/>
        </w:rPr>
        <w:t>1</w:t>
      </w:r>
      <w:r w:rsidRPr="00127176">
        <w:rPr>
          <w:rFonts w:ascii="Times New Roman" w:hAnsi="Times New Roman"/>
          <w:sz w:val="24"/>
        </w:rPr>
        <w:t xml:space="preserve">. ove </w:t>
      </w:r>
      <w:r w:rsidR="00223802" w:rsidRPr="00127176">
        <w:rPr>
          <w:rFonts w:ascii="Times New Roman" w:hAnsi="Times New Roman"/>
          <w:sz w:val="24"/>
        </w:rPr>
        <w:t>dokumentacije o nab</w:t>
      </w:r>
      <w:r w:rsidRPr="00127176">
        <w:rPr>
          <w:rFonts w:ascii="Times New Roman" w:hAnsi="Times New Roman"/>
          <w:sz w:val="24"/>
        </w:rPr>
        <w:t>avi.</w:t>
      </w:r>
    </w:p>
    <w:p w14:paraId="442A91DF" w14:textId="77777777" w:rsidR="00C153C0" w:rsidRPr="00127176" w:rsidRDefault="00C153C0" w:rsidP="00127176">
      <w:pPr>
        <w:spacing w:line="276" w:lineRule="auto"/>
        <w:rPr>
          <w:rFonts w:ascii="Times New Roman" w:hAnsi="Times New Roman"/>
          <w:sz w:val="24"/>
        </w:rPr>
      </w:pPr>
    </w:p>
    <w:p w14:paraId="302AFF6A" w14:textId="77777777" w:rsidR="00752A7A" w:rsidRPr="00127176" w:rsidRDefault="00752A7A" w:rsidP="00127176">
      <w:pPr>
        <w:spacing w:line="276" w:lineRule="auto"/>
        <w:rPr>
          <w:rFonts w:ascii="Times New Roman" w:hAnsi="Times New Roman"/>
          <w:sz w:val="24"/>
          <w:u w:val="single"/>
        </w:rPr>
      </w:pPr>
      <w:r w:rsidRPr="00127176">
        <w:rPr>
          <w:rFonts w:ascii="Times New Roman" w:hAnsi="Times New Roman"/>
          <w:sz w:val="24"/>
          <w:u w:val="single"/>
        </w:rPr>
        <w:lastRenderedPageBreak/>
        <w:t xml:space="preserve">Obveze </w:t>
      </w:r>
      <w:r w:rsidR="00A536AA" w:rsidRPr="00127176">
        <w:rPr>
          <w:rFonts w:ascii="Times New Roman" w:hAnsi="Times New Roman"/>
          <w:sz w:val="24"/>
          <w:u w:val="single"/>
        </w:rPr>
        <w:t>N</w:t>
      </w:r>
      <w:r w:rsidR="00C4249E" w:rsidRPr="00127176">
        <w:rPr>
          <w:rFonts w:ascii="Times New Roman" w:hAnsi="Times New Roman"/>
          <w:sz w:val="24"/>
          <w:u w:val="single"/>
        </w:rPr>
        <w:t>aručitelja</w:t>
      </w:r>
    </w:p>
    <w:p w14:paraId="7C955275" w14:textId="77777777" w:rsidR="00752A7A" w:rsidRPr="00127176" w:rsidRDefault="00752A7A" w:rsidP="00127176">
      <w:pPr>
        <w:spacing w:line="276" w:lineRule="auto"/>
        <w:rPr>
          <w:rFonts w:ascii="Times New Roman" w:hAnsi="Times New Roman"/>
          <w:sz w:val="24"/>
        </w:rPr>
      </w:pPr>
      <w:r w:rsidRPr="00127176">
        <w:rPr>
          <w:rFonts w:ascii="Times New Roman" w:hAnsi="Times New Roman"/>
          <w:sz w:val="24"/>
        </w:rPr>
        <w:t xml:space="preserve">U sklopu izvršenja </w:t>
      </w:r>
      <w:r w:rsidR="00C153C0" w:rsidRPr="00127176">
        <w:rPr>
          <w:rFonts w:ascii="Times New Roman" w:hAnsi="Times New Roman"/>
          <w:sz w:val="24"/>
        </w:rPr>
        <w:t>Ugovora</w:t>
      </w:r>
      <w:r w:rsidRPr="00127176">
        <w:rPr>
          <w:rFonts w:ascii="Times New Roman" w:hAnsi="Times New Roman"/>
          <w:sz w:val="24"/>
        </w:rPr>
        <w:t xml:space="preserve"> </w:t>
      </w:r>
      <w:r w:rsidR="00A536AA" w:rsidRPr="00127176">
        <w:rPr>
          <w:rFonts w:ascii="Times New Roman" w:hAnsi="Times New Roman"/>
          <w:sz w:val="24"/>
        </w:rPr>
        <w:t>N</w:t>
      </w:r>
      <w:r w:rsidR="00C4249E" w:rsidRPr="00127176">
        <w:rPr>
          <w:rFonts w:ascii="Times New Roman" w:hAnsi="Times New Roman"/>
          <w:sz w:val="24"/>
        </w:rPr>
        <w:t xml:space="preserve">aručitelj </w:t>
      </w:r>
      <w:r w:rsidRPr="00127176">
        <w:rPr>
          <w:rFonts w:ascii="Times New Roman" w:hAnsi="Times New Roman"/>
          <w:sz w:val="24"/>
        </w:rPr>
        <w:t>će:</w:t>
      </w:r>
    </w:p>
    <w:p w14:paraId="07894140" w14:textId="77777777" w:rsidR="00752A7A" w:rsidRPr="00127176" w:rsidRDefault="00752A7A" w:rsidP="00127176">
      <w:pPr>
        <w:numPr>
          <w:ilvl w:val="0"/>
          <w:numId w:val="18"/>
        </w:numPr>
        <w:tabs>
          <w:tab w:val="left" w:pos="993"/>
        </w:tabs>
        <w:spacing w:line="276" w:lineRule="auto"/>
        <w:ind w:left="709" w:hanging="11"/>
        <w:rPr>
          <w:rFonts w:ascii="Times New Roman" w:hAnsi="Times New Roman"/>
          <w:sz w:val="24"/>
        </w:rPr>
      </w:pPr>
      <w:r w:rsidRPr="00127176">
        <w:rPr>
          <w:rFonts w:ascii="Times New Roman" w:hAnsi="Times New Roman"/>
          <w:sz w:val="24"/>
        </w:rPr>
        <w:t xml:space="preserve">imenovati osobu(e) zaduženu(e) za koordinaciju izvršenja </w:t>
      </w:r>
      <w:r w:rsidR="00C153C0" w:rsidRPr="00127176">
        <w:rPr>
          <w:rFonts w:ascii="Times New Roman" w:hAnsi="Times New Roman"/>
          <w:sz w:val="24"/>
        </w:rPr>
        <w:t>Ugovora</w:t>
      </w:r>
      <w:r w:rsidRPr="00127176">
        <w:rPr>
          <w:rFonts w:ascii="Times New Roman" w:hAnsi="Times New Roman"/>
          <w:sz w:val="24"/>
        </w:rPr>
        <w:t xml:space="preserve"> s </w:t>
      </w:r>
      <w:r w:rsidR="00C4249E" w:rsidRPr="00127176">
        <w:rPr>
          <w:rFonts w:ascii="Times New Roman" w:hAnsi="Times New Roman"/>
          <w:sz w:val="24"/>
        </w:rPr>
        <w:t>ugovarateljem</w:t>
      </w:r>
      <w:r w:rsidRPr="00127176">
        <w:rPr>
          <w:rFonts w:ascii="Times New Roman" w:hAnsi="Times New Roman"/>
          <w:sz w:val="24"/>
        </w:rPr>
        <w:t>,</w:t>
      </w:r>
    </w:p>
    <w:p w14:paraId="3798F9B6" w14:textId="77777777" w:rsidR="00752A7A" w:rsidRPr="00127176" w:rsidRDefault="00752A7A" w:rsidP="00127176">
      <w:pPr>
        <w:numPr>
          <w:ilvl w:val="0"/>
          <w:numId w:val="18"/>
        </w:numPr>
        <w:tabs>
          <w:tab w:val="left" w:pos="993"/>
        </w:tabs>
        <w:spacing w:line="276" w:lineRule="auto"/>
        <w:ind w:left="709" w:hanging="11"/>
        <w:rPr>
          <w:rFonts w:ascii="Times New Roman" w:hAnsi="Times New Roman"/>
          <w:sz w:val="24"/>
        </w:rPr>
      </w:pPr>
      <w:r w:rsidRPr="00127176">
        <w:rPr>
          <w:rFonts w:ascii="Times New Roman" w:hAnsi="Times New Roman"/>
          <w:sz w:val="24"/>
        </w:rPr>
        <w:t>u svrhu o</w:t>
      </w:r>
      <w:r w:rsidR="00C153C0" w:rsidRPr="00127176">
        <w:rPr>
          <w:rFonts w:ascii="Times New Roman" w:hAnsi="Times New Roman"/>
          <w:sz w:val="24"/>
        </w:rPr>
        <w:t xml:space="preserve">siguranja kvalitete </w:t>
      </w:r>
      <w:r w:rsidR="003A047A" w:rsidRPr="00127176">
        <w:rPr>
          <w:rFonts w:ascii="Times New Roman" w:hAnsi="Times New Roman"/>
          <w:sz w:val="24"/>
        </w:rPr>
        <w:t>Priručnika i Smjernica</w:t>
      </w:r>
      <w:r w:rsidR="003808BF" w:rsidRPr="00127176">
        <w:rPr>
          <w:rFonts w:ascii="Times New Roman" w:hAnsi="Times New Roman"/>
          <w:sz w:val="24"/>
        </w:rPr>
        <w:t xml:space="preserve"> </w:t>
      </w:r>
      <w:r w:rsidR="003A047A" w:rsidRPr="00127176">
        <w:rPr>
          <w:rFonts w:ascii="Times New Roman" w:hAnsi="Times New Roman"/>
          <w:sz w:val="24"/>
        </w:rPr>
        <w:t>koje</w:t>
      </w:r>
      <w:r w:rsidR="003808BF" w:rsidRPr="00127176">
        <w:rPr>
          <w:rFonts w:ascii="Times New Roman" w:hAnsi="Times New Roman"/>
          <w:sz w:val="24"/>
        </w:rPr>
        <w:t xml:space="preserve"> će nastati u okviru ove usluge, a koje će izraditi ugovaratelj,</w:t>
      </w:r>
      <w:r w:rsidRPr="00127176">
        <w:rPr>
          <w:rFonts w:ascii="Times New Roman" w:hAnsi="Times New Roman"/>
          <w:sz w:val="24"/>
        </w:rPr>
        <w:t xml:space="preserve"> </w:t>
      </w:r>
      <w:r w:rsidR="003808BF" w:rsidRPr="00127176">
        <w:rPr>
          <w:rFonts w:ascii="Times New Roman" w:hAnsi="Times New Roman"/>
          <w:sz w:val="24"/>
        </w:rPr>
        <w:t>obaveze osoba zaduženih</w:t>
      </w:r>
      <w:r w:rsidR="00223802" w:rsidRPr="00127176">
        <w:rPr>
          <w:rFonts w:ascii="Times New Roman" w:hAnsi="Times New Roman"/>
          <w:sz w:val="24"/>
        </w:rPr>
        <w:t xml:space="preserve"> za koordina</w:t>
      </w:r>
      <w:r w:rsidR="003808BF" w:rsidRPr="00127176">
        <w:rPr>
          <w:rFonts w:ascii="Times New Roman" w:hAnsi="Times New Roman"/>
          <w:sz w:val="24"/>
        </w:rPr>
        <w:t>ciju</w:t>
      </w:r>
      <w:r w:rsidRPr="00127176">
        <w:rPr>
          <w:rFonts w:ascii="Times New Roman" w:hAnsi="Times New Roman"/>
          <w:sz w:val="24"/>
        </w:rPr>
        <w:t xml:space="preserve"> su:</w:t>
      </w:r>
    </w:p>
    <w:p w14:paraId="02B07D35" w14:textId="77777777" w:rsidR="00752A7A" w:rsidRPr="00127176" w:rsidRDefault="00752A7A" w:rsidP="00127176">
      <w:pPr>
        <w:tabs>
          <w:tab w:val="left" w:pos="993"/>
        </w:tabs>
        <w:spacing w:line="276" w:lineRule="auto"/>
        <w:ind w:left="709" w:firstLine="142"/>
        <w:rPr>
          <w:rFonts w:ascii="Times New Roman" w:hAnsi="Times New Roman"/>
          <w:sz w:val="24"/>
        </w:rPr>
      </w:pPr>
      <w:r w:rsidRPr="00127176">
        <w:rPr>
          <w:rFonts w:ascii="Times New Roman" w:hAnsi="Times New Roman"/>
          <w:sz w:val="24"/>
        </w:rPr>
        <w:t xml:space="preserve">- planiranje sadržaja i nadgledanje svih priprema za izradu pisanih </w:t>
      </w:r>
      <w:proofErr w:type="spellStart"/>
      <w:r w:rsidRPr="00127176">
        <w:rPr>
          <w:rFonts w:ascii="Times New Roman" w:hAnsi="Times New Roman"/>
          <w:sz w:val="24"/>
        </w:rPr>
        <w:t>isporučevina</w:t>
      </w:r>
      <w:proofErr w:type="spellEnd"/>
    </w:p>
    <w:p w14:paraId="47C015AC" w14:textId="77777777" w:rsidR="00752A7A" w:rsidRPr="00127176" w:rsidRDefault="00752A7A" w:rsidP="00127176">
      <w:pPr>
        <w:tabs>
          <w:tab w:val="left" w:pos="993"/>
        </w:tabs>
        <w:spacing w:line="276" w:lineRule="auto"/>
        <w:ind w:left="709" w:firstLine="142"/>
        <w:rPr>
          <w:rFonts w:ascii="Times New Roman" w:hAnsi="Times New Roman"/>
          <w:sz w:val="24"/>
        </w:rPr>
      </w:pPr>
      <w:r w:rsidRPr="00127176">
        <w:rPr>
          <w:rFonts w:ascii="Times New Roman" w:hAnsi="Times New Roman"/>
          <w:sz w:val="24"/>
        </w:rPr>
        <w:t xml:space="preserve">- odlučivanje o završnom opsegu i obliku teksta pisanih </w:t>
      </w:r>
      <w:proofErr w:type="spellStart"/>
      <w:r w:rsidRPr="00127176">
        <w:rPr>
          <w:rFonts w:ascii="Times New Roman" w:hAnsi="Times New Roman"/>
          <w:sz w:val="24"/>
        </w:rPr>
        <w:t>isporučevina</w:t>
      </w:r>
      <w:proofErr w:type="spellEnd"/>
    </w:p>
    <w:p w14:paraId="2F0C42E7" w14:textId="77777777" w:rsidR="00752A7A" w:rsidRPr="00127176" w:rsidRDefault="00752A7A" w:rsidP="00127176">
      <w:pPr>
        <w:tabs>
          <w:tab w:val="left" w:pos="993"/>
        </w:tabs>
        <w:spacing w:line="276" w:lineRule="auto"/>
        <w:ind w:left="709" w:firstLine="142"/>
        <w:rPr>
          <w:rFonts w:ascii="Times New Roman" w:hAnsi="Times New Roman"/>
          <w:sz w:val="24"/>
        </w:rPr>
      </w:pPr>
      <w:r w:rsidRPr="00127176">
        <w:rPr>
          <w:rFonts w:ascii="Times New Roman" w:hAnsi="Times New Roman"/>
          <w:sz w:val="24"/>
        </w:rPr>
        <w:t>- provjeravanje točnosti podataka i činjenica u tekstovima</w:t>
      </w:r>
    </w:p>
    <w:p w14:paraId="046F531E" w14:textId="77777777" w:rsidR="00752A7A" w:rsidRPr="00127176" w:rsidRDefault="00752A7A" w:rsidP="00127176">
      <w:pPr>
        <w:tabs>
          <w:tab w:val="left" w:pos="993"/>
        </w:tabs>
        <w:spacing w:line="276" w:lineRule="auto"/>
        <w:ind w:left="709" w:firstLine="142"/>
        <w:rPr>
          <w:rFonts w:ascii="Times New Roman" w:hAnsi="Times New Roman"/>
          <w:sz w:val="24"/>
        </w:rPr>
      </w:pPr>
      <w:r w:rsidRPr="00127176">
        <w:rPr>
          <w:rFonts w:ascii="Times New Roman" w:hAnsi="Times New Roman"/>
          <w:sz w:val="24"/>
        </w:rPr>
        <w:t>- upućivati autore na pravopisno i stilsko ispravljanje tekstova</w:t>
      </w:r>
    </w:p>
    <w:p w14:paraId="3DD4460B" w14:textId="77777777" w:rsidR="00752A7A" w:rsidRPr="00127176" w:rsidRDefault="00752A7A" w:rsidP="00127176">
      <w:pPr>
        <w:tabs>
          <w:tab w:val="left" w:pos="993"/>
        </w:tabs>
        <w:spacing w:line="276" w:lineRule="auto"/>
        <w:ind w:left="709" w:firstLine="142"/>
        <w:rPr>
          <w:rFonts w:ascii="Times New Roman" w:hAnsi="Times New Roman"/>
          <w:sz w:val="24"/>
        </w:rPr>
      </w:pPr>
      <w:r w:rsidRPr="00127176">
        <w:rPr>
          <w:rFonts w:ascii="Times New Roman" w:hAnsi="Times New Roman"/>
          <w:sz w:val="24"/>
        </w:rPr>
        <w:t>- upućivati autore na prilagođava</w:t>
      </w:r>
      <w:r w:rsidR="003808BF" w:rsidRPr="00127176">
        <w:rPr>
          <w:rFonts w:ascii="Times New Roman" w:hAnsi="Times New Roman"/>
          <w:sz w:val="24"/>
        </w:rPr>
        <w:t xml:space="preserve">nje teksta </w:t>
      </w:r>
      <w:r w:rsidRPr="00127176">
        <w:rPr>
          <w:rFonts w:ascii="Times New Roman" w:hAnsi="Times New Roman"/>
          <w:sz w:val="24"/>
        </w:rPr>
        <w:t>tako da bude lako razumljiv,</w:t>
      </w:r>
    </w:p>
    <w:p w14:paraId="138FEAEA" w14:textId="77777777" w:rsidR="00752A7A" w:rsidRPr="00127176" w:rsidRDefault="00752A7A" w:rsidP="00127176">
      <w:pPr>
        <w:numPr>
          <w:ilvl w:val="0"/>
          <w:numId w:val="17"/>
        </w:numPr>
        <w:tabs>
          <w:tab w:val="left" w:pos="993"/>
        </w:tabs>
        <w:spacing w:line="276" w:lineRule="auto"/>
        <w:ind w:left="709" w:hanging="11"/>
        <w:rPr>
          <w:rFonts w:ascii="Times New Roman" w:hAnsi="Times New Roman"/>
          <w:sz w:val="24"/>
        </w:rPr>
      </w:pPr>
      <w:r w:rsidRPr="00127176">
        <w:rPr>
          <w:rFonts w:ascii="Times New Roman" w:hAnsi="Times New Roman"/>
          <w:sz w:val="24"/>
        </w:rPr>
        <w:t xml:space="preserve">osigurati potrebne djelatnike koji će stručno surađivati s </w:t>
      </w:r>
      <w:r w:rsidR="00C4249E" w:rsidRPr="00127176">
        <w:rPr>
          <w:rFonts w:ascii="Times New Roman" w:hAnsi="Times New Roman"/>
          <w:sz w:val="24"/>
        </w:rPr>
        <w:t xml:space="preserve">ugovarateljem </w:t>
      </w:r>
      <w:r w:rsidRPr="00127176">
        <w:rPr>
          <w:rFonts w:ascii="Times New Roman" w:hAnsi="Times New Roman"/>
          <w:sz w:val="24"/>
        </w:rPr>
        <w:t>i angažiranim stručnjacima,</w:t>
      </w:r>
    </w:p>
    <w:p w14:paraId="1333E176" w14:textId="77777777" w:rsidR="00752A7A" w:rsidRPr="00127176" w:rsidRDefault="00752A7A" w:rsidP="00127176">
      <w:pPr>
        <w:numPr>
          <w:ilvl w:val="0"/>
          <w:numId w:val="17"/>
        </w:numPr>
        <w:tabs>
          <w:tab w:val="left" w:pos="993"/>
        </w:tabs>
        <w:spacing w:line="276" w:lineRule="auto"/>
        <w:ind w:left="709" w:hanging="11"/>
        <w:rPr>
          <w:rFonts w:ascii="Times New Roman" w:hAnsi="Times New Roman"/>
          <w:sz w:val="24"/>
        </w:rPr>
      </w:pPr>
      <w:r w:rsidRPr="00127176">
        <w:rPr>
          <w:rFonts w:ascii="Times New Roman" w:hAnsi="Times New Roman"/>
          <w:sz w:val="24"/>
        </w:rPr>
        <w:t xml:space="preserve">staviti </w:t>
      </w:r>
      <w:r w:rsidR="00C4249E" w:rsidRPr="00127176">
        <w:rPr>
          <w:rFonts w:ascii="Times New Roman" w:hAnsi="Times New Roman"/>
          <w:sz w:val="24"/>
        </w:rPr>
        <w:t xml:space="preserve">ugovaratelju </w:t>
      </w:r>
      <w:r w:rsidRPr="00127176">
        <w:rPr>
          <w:rFonts w:ascii="Times New Roman" w:hAnsi="Times New Roman"/>
          <w:sz w:val="24"/>
        </w:rPr>
        <w:t xml:space="preserve">na raspolaganje svu dokumentaciju na koju </w:t>
      </w:r>
      <w:r w:rsidR="00A536AA" w:rsidRPr="00127176">
        <w:rPr>
          <w:rFonts w:ascii="Times New Roman" w:hAnsi="Times New Roman"/>
          <w:sz w:val="24"/>
        </w:rPr>
        <w:t>N</w:t>
      </w:r>
      <w:r w:rsidR="00C4249E" w:rsidRPr="00127176">
        <w:rPr>
          <w:rFonts w:ascii="Times New Roman" w:hAnsi="Times New Roman"/>
          <w:sz w:val="24"/>
        </w:rPr>
        <w:t xml:space="preserve">aručitelj </w:t>
      </w:r>
      <w:r w:rsidRPr="00127176">
        <w:rPr>
          <w:rFonts w:ascii="Times New Roman" w:hAnsi="Times New Roman"/>
          <w:sz w:val="24"/>
        </w:rPr>
        <w:t xml:space="preserve">ima pravo raspolaganja (zakone, propise, analize, i sl.), te osigurati pristup potrebnim podacima nužnima za </w:t>
      </w:r>
      <w:r w:rsidR="00891863" w:rsidRPr="00127176">
        <w:rPr>
          <w:rFonts w:ascii="Times New Roman" w:hAnsi="Times New Roman"/>
          <w:sz w:val="24"/>
        </w:rPr>
        <w:t xml:space="preserve">prilagodbu </w:t>
      </w:r>
      <w:proofErr w:type="spellStart"/>
      <w:r w:rsidR="00891863" w:rsidRPr="00127176">
        <w:rPr>
          <w:rFonts w:ascii="Times New Roman" w:hAnsi="Times New Roman"/>
          <w:sz w:val="24"/>
        </w:rPr>
        <w:t>ProcurCompEU</w:t>
      </w:r>
      <w:proofErr w:type="spellEnd"/>
      <w:r w:rsidR="00891863" w:rsidRPr="00127176">
        <w:rPr>
          <w:rFonts w:ascii="Times New Roman" w:hAnsi="Times New Roman"/>
          <w:sz w:val="24"/>
        </w:rPr>
        <w:t xml:space="preserve"> hrvatskom sustavu izobrazbe</w:t>
      </w:r>
      <w:r w:rsidRPr="00127176">
        <w:rPr>
          <w:rFonts w:ascii="Times New Roman" w:hAnsi="Times New Roman"/>
          <w:sz w:val="24"/>
        </w:rPr>
        <w:t>,</w:t>
      </w:r>
    </w:p>
    <w:p w14:paraId="485D2629" w14:textId="77777777" w:rsidR="00752A7A" w:rsidRPr="00127176" w:rsidRDefault="00752A7A" w:rsidP="00127176">
      <w:pPr>
        <w:numPr>
          <w:ilvl w:val="0"/>
          <w:numId w:val="17"/>
        </w:numPr>
        <w:tabs>
          <w:tab w:val="left" w:pos="993"/>
        </w:tabs>
        <w:spacing w:line="276" w:lineRule="auto"/>
        <w:ind w:left="709" w:hanging="11"/>
        <w:rPr>
          <w:rFonts w:ascii="Times New Roman" w:hAnsi="Times New Roman"/>
          <w:sz w:val="24"/>
        </w:rPr>
      </w:pPr>
      <w:r w:rsidRPr="00127176">
        <w:rPr>
          <w:rFonts w:ascii="Times New Roman" w:hAnsi="Times New Roman"/>
          <w:sz w:val="24"/>
        </w:rPr>
        <w:t xml:space="preserve">pružati pomoć pri rješavanju problema s kojima bi se </w:t>
      </w:r>
      <w:r w:rsidR="00C4249E" w:rsidRPr="00127176">
        <w:rPr>
          <w:rFonts w:ascii="Times New Roman" w:hAnsi="Times New Roman"/>
          <w:sz w:val="24"/>
        </w:rPr>
        <w:t xml:space="preserve">ugovaratelj </w:t>
      </w:r>
      <w:r w:rsidRPr="00127176">
        <w:rPr>
          <w:rFonts w:ascii="Times New Roman" w:hAnsi="Times New Roman"/>
          <w:sz w:val="24"/>
        </w:rPr>
        <w:t xml:space="preserve">mogao suočiti tijekom pružanja usluga, a na koje </w:t>
      </w:r>
      <w:r w:rsidR="00A536AA" w:rsidRPr="00127176">
        <w:rPr>
          <w:rFonts w:ascii="Times New Roman" w:hAnsi="Times New Roman"/>
          <w:sz w:val="24"/>
        </w:rPr>
        <w:t>N</w:t>
      </w:r>
      <w:r w:rsidR="00C4249E" w:rsidRPr="00127176">
        <w:rPr>
          <w:rFonts w:ascii="Times New Roman" w:hAnsi="Times New Roman"/>
          <w:sz w:val="24"/>
        </w:rPr>
        <w:t xml:space="preserve">aručitelj </w:t>
      </w:r>
      <w:r w:rsidRPr="00127176">
        <w:rPr>
          <w:rFonts w:ascii="Times New Roman" w:hAnsi="Times New Roman"/>
          <w:sz w:val="24"/>
        </w:rPr>
        <w:t>razumno ima mogućnost utjecanja,</w:t>
      </w:r>
    </w:p>
    <w:p w14:paraId="388DD8DF" w14:textId="77777777" w:rsidR="00A671E1" w:rsidRPr="00127176" w:rsidRDefault="00752A7A" w:rsidP="00127176">
      <w:pPr>
        <w:pStyle w:val="ListParagraph"/>
        <w:numPr>
          <w:ilvl w:val="0"/>
          <w:numId w:val="17"/>
        </w:numPr>
        <w:tabs>
          <w:tab w:val="left" w:pos="993"/>
        </w:tabs>
        <w:spacing w:after="160" w:line="276" w:lineRule="auto"/>
        <w:ind w:hanging="11"/>
        <w:rPr>
          <w:rFonts w:ascii="Times New Roman" w:hAnsi="Times New Roman"/>
          <w:b/>
          <w:sz w:val="24"/>
        </w:rPr>
      </w:pPr>
      <w:bookmarkStart w:id="98" w:name="_Toc34398120"/>
      <w:r w:rsidRPr="00127176">
        <w:rPr>
          <w:rFonts w:ascii="Times New Roman" w:hAnsi="Times New Roman"/>
          <w:sz w:val="24"/>
        </w:rPr>
        <w:t xml:space="preserve">u dogovorenim rokovima davati </w:t>
      </w:r>
      <w:r w:rsidR="00F65341" w:rsidRPr="00127176">
        <w:rPr>
          <w:rFonts w:ascii="Times New Roman" w:hAnsi="Times New Roman"/>
          <w:sz w:val="24"/>
        </w:rPr>
        <w:t>u</w:t>
      </w:r>
      <w:r w:rsidRPr="00127176">
        <w:rPr>
          <w:rFonts w:ascii="Times New Roman" w:hAnsi="Times New Roman"/>
          <w:sz w:val="24"/>
        </w:rPr>
        <w:t>govaratelju, odnosno angažiranim stručnjacima, potrebna mišljenja, očitovanja, upute i sl. vezano uz izrađene materijale, pripremljene aktivnosti i ostale rezultate.</w:t>
      </w:r>
      <w:bookmarkEnd w:id="98"/>
    </w:p>
    <w:p w14:paraId="34C5C505" w14:textId="5C23E672" w:rsidR="00286067" w:rsidRPr="00127176" w:rsidRDefault="006110ED" w:rsidP="00127176">
      <w:pPr>
        <w:pStyle w:val="Heading1"/>
        <w:spacing w:line="276" w:lineRule="auto"/>
        <w:rPr>
          <w:rFonts w:ascii="Times New Roman" w:hAnsi="Times New Roman" w:cs="Times New Roman"/>
          <w:sz w:val="24"/>
        </w:rPr>
      </w:pPr>
      <w:bookmarkStart w:id="99" w:name="_Toc127430858"/>
      <w:bookmarkEnd w:id="97"/>
      <w:r w:rsidRPr="00127176">
        <w:rPr>
          <w:rFonts w:ascii="Times New Roman" w:hAnsi="Times New Roman" w:cs="Times New Roman"/>
          <w:sz w:val="24"/>
        </w:rPr>
        <w:t>3</w:t>
      </w:r>
      <w:r w:rsidR="001F6AD0">
        <w:rPr>
          <w:rFonts w:ascii="Times New Roman" w:hAnsi="Times New Roman" w:cs="Times New Roman"/>
          <w:sz w:val="24"/>
        </w:rPr>
        <w:t>7</w:t>
      </w:r>
      <w:r w:rsidR="00BF5577" w:rsidRPr="00127176">
        <w:rPr>
          <w:rFonts w:ascii="Times New Roman" w:hAnsi="Times New Roman" w:cs="Times New Roman"/>
          <w:sz w:val="24"/>
        </w:rPr>
        <w:t xml:space="preserve">. </w:t>
      </w:r>
      <w:r w:rsidR="00286067" w:rsidRPr="00127176">
        <w:rPr>
          <w:rFonts w:ascii="Times New Roman" w:hAnsi="Times New Roman" w:cs="Times New Roman"/>
          <w:sz w:val="24"/>
        </w:rPr>
        <w:t>Pouka o p</w:t>
      </w:r>
      <w:r w:rsidR="00CD43D4" w:rsidRPr="00127176">
        <w:rPr>
          <w:rFonts w:ascii="Times New Roman" w:hAnsi="Times New Roman" w:cs="Times New Roman"/>
          <w:sz w:val="24"/>
        </w:rPr>
        <w:t>ravnom lijeku</w:t>
      </w:r>
      <w:bookmarkEnd w:id="99"/>
    </w:p>
    <w:p w14:paraId="22241AC6"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Pravo na žalbu ima svaki gospodarski subjekt koji ima ili je imao pravni interes za dobivanje ugovora o javnoj nabavi i koji je pretrpio ili bi mogao pretrpjeti štetu od navodnoga kršenja subjektivnih prava. Pravo na žalbu ima i središnje tijelo državne uprave nadležno za politiku javne nabave i nadležno državno odvjetništvo.</w:t>
      </w:r>
    </w:p>
    <w:p w14:paraId="5E23DC1E"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Navedeni subjekti (dalje u tekstu: žalitelj) imaju pravo izjaviti žalbu sukladno uvjetima iz Dio 4. Pravna zaštita ZJN 2016.</w:t>
      </w:r>
    </w:p>
    <w:p w14:paraId="20C061F6" w14:textId="77777777" w:rsidR="00FD7B71" w:rsidRPr="00FD7B71" w:rsidRDefault="00FD7B71" w:rsidP="00FD7B71">
      <w:pPr>
        <w:spacing w:line="276" w:lineRule="auto"/>
        <w:rPr>
          <w:rFonts w:ascii="Times New Roman" w:hAnsi="Times New Roman"/>
          <w:b/>
          <w:sz w:val="24"/>
        </w:rPr>
      </w:pPr>
      <w:r w:rsidRPr="00FD7B71">
        <w:rPr>
          <w:rFonts w:ascii="Times New Roman" w:hAnsi="Times New Roman"/>
          <w:b/>
          <w:sz w:val="24"/>
        </w:rPr>
        <w:t>Žalba se izjavljuje Državnoj komisiji za kon</w:t>
      </w:r>
      <w:r>
        <w:rPr>
          <w:rFonts w:ascii="Times New Roman" w:hAnsi="Times New Roman"/>
          <w:b/>
          <w:sz w:val="24"/>
        </w:rPr>
        <w:t xml:space="preserve">trolu postupaka javne nabave </w:t>
      </w:r>
      <w:r w:rsidRPr="00FD7B71">
        <w:rPr>
          <w:rFonts w:ascii="Times New Roman" w:hAnsi="Times New Roman"/>
          <w:b/>
          <w:sz w:val="24"/>
        </w:rPr>
        <w:t>u pisanom obliku.</w:t>
      </w:r>
    </w:p>
    <w:p w14:paraId="0F7AE5E6"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Žalba se dostavlja elektroničkim sredstvima komunikacije putem međusobno povezanih informacijskih sustava Državne komisije i EOJN RH (u daljnjem tekstu: sustav e-Žalba).</w:t>
      </w:r>
    </w:p>
    <w:p w14:paraId="78D25FA0"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Žalba koja nije dostavljena sukladno članku 405. stavku 2. ZJN 2016 odbacit će se.</w:t>
      </w:r>
    </w:p>
    <w:p w14:paraId="39AB6A5F"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lastRenderedPageBreak/>
        <w:t>Sustav e-Žalba bez odgode šalje obavijest o zaprimljenoj žalbi strankama žalbenog postupka u njihov siguran elektronički pretinac na poslužitelju EOJN RH te na njihovu adresu elektroničke pošte.</w:t>
      </w:r>
    </w:p>
    <w:p w14:paraId="001C9210"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Ako Državna komisija utvrdi da obavijest o zaprimljenoj žalbi nije poslana strankama žalbenog postupka sukladno članku 405. stavku 4. ZJN 2016, bez odgode će obavijestiti stranke žalbenog postupka o izjavljenoj žalbi.</w:t>
      </w:r>
    </w:p>
    <w:p w14:paraId="631C113B"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EOJN RH se smatra poslužiteljem za potrebe sustava e-Žalba.</w:t>
      </w:r>
    </w:p>
    <w:p w14:paraId="46CDDEB9"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Smatra se da je dostava Državnoj komisiji odnosno stranki žalbenog postupka obavljena na dan kada je žalba zaprimljena na poslužitelju EOJN RH.</w:t>
      </w:r>
    </w:p>
    <w:p w14:paraId="62E642B6"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Smatra se da je žalba koja je predana putem sustava e-Žalba potpisana.</w:t>
      </w:r>
    </w:p>
    <w:p w14:paraId="369A2259"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Odredbe članka 405. ZJN 2016, na odgovarajući se način primjenjuju i na druge podneske stranaka tijekom žalbenog postupka te zaključke Državne komisije.</w:t>
      </w:r>
    </w:p>
    <w:p w14:paraId="52248F31" w14:textId="77777777" w:rsidR="00FD7B71" w:rsidRPr="00FD7B71" w:rsidRDefault="00FD7B71" w:rsidP="00FD7B71">
      <w:pPr>
        <w:pStyle w:val="box472183"/>
        <w:spacing w:line="276" w:lineRule="auto"/>
        <w:jc w:val="both"/>
      </w:pPr>
      <w:r w:rsidRPr="00FD7B71">
        <w:t>Ako tijekom roka za žalbu sustav e-Žalba na poslužitelju EOJN RH postane nedostupan, rok za žalbu iz članaka 406. do 414. ZJN 2016 produžuje se za onoliko dana koliko je sustav e-Žalba bio nedostupan.</w:t>
      </w:r>
    </w:p>
    <w:p w14:paraId="5F9622FD" w14:textId="77777777" w:rsidR="00FD7B71" w:rsidRPr="00FD7B71" w:rsidRDefault="00FD7B71" w:rsidP="00FD7B71">
      <w:pPr>
        <w:pStyle w:val="box472183"/>
        <w:spacing w:line="276" w:lineRule="auto"/>
        <w:jc w:val="both"/>
      </w:pPr>
      <w:r w:rsidRPr="00FD7B71">
        <w:t>Ako je sustav e-Žalba bio nedostupan samo zadnjeg dana roka za žalbu, rok za žalbu produžuje se do isteka prvog sljedećeg radnog dana.</w:t>
      </w:r>
    </w:p>
    <w:p w14:paraId="1DC93C19"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Žalba se izjavljuje u roku deset (10) dana i to od dana:</w:t>
      </w:r>
    </w:p>
    <w:p w14:paraId="4C134C0B"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1. objave poziva na nadmetanje, u odnosu na sadržaj poziva ili dokumentacije o nabavi</w:t>
      </w:r>
    </w:p>
    <w:p w14:paraId="1B592E58"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2. objave obavijesti o ispravku, u odnosu na sadržaj ispravka</w:t>
      </w:r>
    </w:p>
    <w:p w14:paraId="4753B278"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3. objave izmjene dokumentacije o nabavi, u odnosu na sadržaj izmjene dokumentacije</w:t>
      </w:r>
    </w:p>
    <w:p w14:paraId="70F290E3"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4. otvaranja ponuda u odnosu na propuštanje naručitelja da valjano odgovori na pravodobno dostavljen zahtjev za dodatne informacije, objašnjenja ili izmjene dokumentacije o nabavi te na postupak otvaranja ponuda</w:t>
      </w:r>
    </w:p>
    <w:p w14:paraId="24AD58DD"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5. primitka odluke o odabiru ili poništenju, u odnosu na postupak pregleda, ocjene i odabira ponuda, ili razloge poništenja.</w:t>
      </w:r>
    </w:p>
    <w:p w14:paraId="2936EEA1"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Žalitelj koji je propustio izjaviti žalbu u određenoj fazi otvorenog postupka javne nabave nema pravo na žalbu u kasnijoj fazi postupka za prethodnu fazu.</w:t>
      </w:r>
    </w:p>
    <w:p w14:paraId="3B6D4FE2"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Žalba mora obavezno sadržavati podatke i dokaze navedene u članku 420. ZJN 2016.</w:t>
      </w:r>
    </w:p>
    <w:p w14:paraId="6B9E702F" w14:textId="77777777" w:rsidR="00FD7B71" w:rsidRPr="00FD7B71" w:rsidRDefault="00FD7B71" w:rsidP="00FD7B71">
      <w:pPr>
        <w:spacing w:line="276" w:lineRule="auto"/>
        <w:rPr>
          <w:rFonts w:ascii="Times New Roman" w:hAnsi="Times New Roman"/>
          <w:sz w:val="24"/>
        </w:rPr>
      </w:pPr>
      <w:r w:rsidRPr="00FD7B71">
        <w:rPr>
          <w:rFonts w:ascii="Times New Roman" w:hAnsi="Times New Roman"/>
          <w:sz w:val="24"/>
        </w:rPr>
        <w:t>U slučaju izjavljene žalbe na dokumentaciju o nabavi, ili na njenu izmjenu, naručitelj će sukladno članku 419. ZJN 2016 odmah po primitku žalbe na isti način i na istim internetskim stranicama na kojima je objavljena osnovna dokumentacija o nabavi objaviti informaciju da je na dokumentaciju izjavljena žalba i da se zaustavlja postupak javne nabave.</w:t>
      </w:r>
    </w:p>
    <w:p w14:paraId="3842A82C" w14:textId="77777777" w:rsidR="00C51A09" w:rsidRDefault="00C51A09" w:rsidP="00127176">
      <w:pPr>
        <w:spacing w:line="276" w:lineRule="auto"/>
      </w:pPr>
    </w:p>
    <w:p w14:paraId="703A6571" w14:textId="77777777" w:rsidR="00753B6F" w:rsidRPr="00127176" w:rsidRDefault="00AB01F2" w:rsidP="00127176">
      <w:pPr>
        <w:spacing w:line="276" w:lineRule="auto"/>
        <w:rPr>
          <w:rFonts w:ascii="Times New Roman" w:hAnsi="Times New Roman"/>
          <w:sz w:val="24"/>
        </w:rPr>
      </w:pPr>
      <w:r w:rsidRPr="00127176">
        <w:rPr>
          <w:rFonts w:ascii="Times New Roman" w:hAnsi="Times New Roman"/>
          <w:sz w:val="24"/>
        </w:rPr>
        <w:t>Sastavni dijelovi</w:t>
      </w:r>
      <w:r w:rsidR="00C51A09">
        <w:rPr>
          <w:rFonts w:ascii="Times New Roman" w:hAnsi="Times New Roman"/>
          <w:sz w:val="24"/>
        </w:rPr>
        <w:t xml:space="preserve"> ove D</w:t>
      </w:r>
      <w:r w:rsidR="00753B6F" w:rsidRPr="00127176">
        <w:rPr>
          <w:rFonts w:ascii="Times New Roman" w:hAnsi="Times New Roman"/>
          <w:sz w:val="24"/>
        </w:rPr>
        <w:t>okumentacije o nabavi:</w:t>
      </w:r>
    </w:p>
    <w:p w14:paraId="0B528881" w14:textId="77777777" w:rsidR="00AB01F2" w:rsidRPr="00127176" w:rsidRDefault="00AB01F2" w:rsidP="00127176">
      <w:pPr>
        <w:spacing w:line="276" w:lineRule="auto"/>
        <w:rPr>
          <w:rFonts w:ascii="Times New Roman" w:hAnsi="Times New Roman"/>
          <w:sz w:val="24"/>
        </w:rPr>
      </w:pPr>
    </w:p>
    <w:p w14:paraId="784B786E" w14:textId="77777777" w:rsidR="00AB01F2" w:rsidRPr="00127176" w:rsidRDefault="00AB01F2" w:rsidP="00127176">
      <w:pPr>
        <w:spacing w:line="276" w:lineRule="auto"/>
        <w:rPr>
          <w:rFonts w:ascii="Times New Roman" w:hAnsi="Times New Roman"/>
          <w:sz w:val="24"/>
        </w:rPr>
      </w:pPr>
      <w:r w:rsidRPr="00127176">
        <w:rPr>
          <w:rFonts w:ascii="Times New Roman" w:hAnsi="Times New Roman"/>
          <w:sz w:val="24"/>
        </w:rPr>
        <w:t xml:space="preserve">PRILOG 1. </w:t>
      </w:r>
      <w:r w:rsidRPr="00127176">
        <w:rPr>
          <w:rFonts w:ascii="Times New Roman" w:hAnsi="Times New Roman"/>
          <w:sz w:val="24"/>
        </w:rPr>
        <w:tab/>
        <w:t>Opis predmeta nabave</w:t>
      </w:r>
    </w:p>
    <w:p w14:paraId="0257FD50" w14:textId="77777777" w:rsidR="00AB01F2" w:rsidRPr="00127176" w:rsidRDefault="00011054" w:rsidP="00127176">
      <w:pPr>
        <w:spacing w:line="276" w:lineRule="auto"/>
        <w:rPr>
          <w:rFonts w:ascii="Times New Roman" w:hAnsi="Times New Roman"/>
          <w:sz w:val="24"/>
        </w:rPr>
      </w:pPr>
      <w:r>
        <w:rPr>
          <w:rFonts w:ascii="Times New Roman" w:hAnsi="Times New Roman"/>
          <w:sz w:val="24"/>
        </w:rPr>
        <w:t>PRILOG 2.</w:t>
      </w:r>
      <w:r>
        <w:rPr>
          <w:rFonts w:ascii="Times New Roman" w:hAnsi="Times New Roman"/>
          <w:sz w:val="24"/>
        </w:rPr>
        <w:tab/>
        <w:t>T</w:t>
      </w:r>
      <w:r w:rsidR="00AB01F2" w:rsidRPr="00127176">
        <w:rPr>
          <w:rFonts w:ascii="Times New Roman" w:hAnsi="Times New Roman"/>
          <w:sz w:val="24"/>
        </w:rPr>
        <w:t>roškovnik</w:t>
      </w:r>
    </w:p>
    <w:p w14:paraId="049DA887" w14:textId="77777777" w:rsidR="00AB01F2" w:rsidRPr="00127176" w:rsidRDefault="00011054" w:rsidP="00127176">
      <w:pPr>
        <w:spacing w:line="276" w:lineRule="auto"/>
        <w:rPr>
          <w:rFonts w:ascii="Times New Roman" w:hAnsi="Times New Roman"/>
          <w:sz w:val="24"/>
        </w:rPr>
      </w:pPr>
      <w:r>
        <w:rPr>
          <w:rFonts w:ascii="Times New Roman" w:hAnsi="Times New Roman"/>
          <w:sz w:val="24"/>
        </w:rPr>
        <w:t>PRILOG 3</w:t>
      </w:r>
      <w:r w:rsidR="00FD34F7">
        <w:rPr>
          <w:rFonts w:ascii="Times New Roman" w:hAnsi="Times New Roman"/>
          <w:sz w:val="24"/>
        </w:rPr>
        <w:t>.</w:t>
      </w:r>
      <w:r w:rsidR="00FD34F7">
        <w:rPr>
          <w:rFonts w:ascii="Times New Roman" w:hAnsi="Times New Roman"/>
          <w:sz w:val="24"/>
        </w:rPr>
        <w:tab/>
      </w:r>
      <w:r w:rsidR="00BC2874">
        <w:rPr>
          <w:rFonts w:ascii="Times New Roman" w:hAnsi="Times New Roman"/>
          <w:sz w:val="24"/>
        </w:rPr>
        <w:t>Tablični pregled iskustva</w:t>
      </w:r>
      <w:r w:rsidR="00FD34F7">
        <w:rPr>
          <w:rFonts w:ascii="Times New Roman" w:hAnsi="Times New Roman"/>
          <w:sz w:val="24"/>
        </w:rPr>
        <w:t xml:space="preserve"> stručnjaka</w:t>
      </w:r>
    </w:p>
    <w:p w14:paraId="2F56FAF1" w14:textId="78ABDB4F" w:rsidR="00AB01F2" w:rsidRDefault="00AB01F2" w:rsidP="00127176">
      <w:pPr>
        <w:spacing w:line="276" w:lineRule="auto"/>
        <w:rPr>
          <w:rFonts w:ascii="Times New Roman" w:hAnsi="Times New Roman"/>
          <w:sz w:val="24"/>
        </w:rPr>
      </w:pPr>
      <w:r w:rsidRPr="00127176">
        <w:rPr>
          <w:rFonts w:ascii="Times New Roman" w:hAnsi="Times New Roman"/>
          <w:sz w:val="24"/>
        </w:rPr>
        <w:t>PR</w:t>
      </w:r>
      <w:r w:rsidR="00011054">
        <w:rPr>
          <w:rFonts w:ascii="Times New Roman" w:hAnsi="Times New Roman"/>
          <w:sz w:val="24"/>
        </w:rPr>
        <w:t>ILOG 4</w:t>
      </w:r>
      <w:r w:rsidR="00FD34F7">
        <w:rPr>
          <w:rFonts w:ascii="Times New Roman" w:hAnsi="Times New Roman"/>
          <w:sz w:val="24"/>
        </w:rPr>
        <w:t>.</w:t>
      </w:r>
      <w:r w:rsidR="00FD34F7">
        <w:rPr>
          <w:rFonts w:ascii="Times New Roman" w:hAnsi="Times New Roman"/>
          <w:sz w:val="24"/>
        </w:rPr>
        <w:tab/>
        <w:t xml:space="preserve">Izjava </w:t>
      </w:r>
      <w:r w:rsidR="00AD25FE">
        <w:rPr>
          <w:rFonts w:ascii="Times New Roman" w:hAnsi="Times New Roman"/>
          <w:sz w:val="24"/>
        </w:rPr>
        <w:t xml:space="preserve">stručnjaka </w:t>
      </w:r>
      <w:r w:rsidR="00FD34F7">
        <w:rPr>
          <w:rFonts w:ascii="Times New Roman" w:hAnsi="Times New Roman"/>
          <w:sz w:val="24"/>
        </w:rPr>
        <w:t>o raspolaganju</w:t>
      </w:r>
    </w:p>
    <w:p w14:paraId="74096D04" w14:textId="59296E1B" w:rsidR="00EF3D4C" w:rsidRDefault="00EF3D4C" w:rsidP="00127176">
      <w:pPr>
        <w:spacing w:line="276" w:lineRule="auto"/>
        <w:rPr>
          <w:rFonts w:ascii="Times New Roman" w:hAnsi="Times New Roman"/>
          <w:sz w:val="24"/>
        </w:rPr>
      </w:pPr>
      <w:r>
        <w:rPr>
          <w:rFonts w:ascii="Times New Roman" w:hAnsi="Times New Roman"/>
          <w:sz w:val="24"/>
        </w:rPr>
        <w:t>PRILOG 5.     Prijedlog ugovora</w:t>
      </w:r>
    </w:p>
    <w:p w14:paraId="6DBD002A" w14:textId="6577A163" w:rsidR="00EF3D4C" w:rsidRDefault="00EF3D4C" w:rsidP="00127176">
      <w:pPr>
        <w:spacing w:line="276" w:lineRule="auto"/>
        <w:rPr>
          <w:rFonts w:ascii="Times New Roman" w:hAnsi="Times New Roman"/>
          <w:sz w:val="24"/>
        </w:rPr>
      </w:pPr>
    </w:p>
    <w:p w14:paraId="2903D02C" w14:textId="77777777" w:rsidR="00C159AA" w:rsidRPr="00127176" w:rsidRDefault="00753B6F" w:rsidP="00127176">
      <w:pPr>
        <w:pStyle w:val="Heading1"/>
        <w:pageBreakBefore/>
        <w:spacing w:line="276" w:lineRule="auto"/>
        <w:rPr>
          <w:rFonts w:ascii="Times New Roman" w:hAnsi="Times New Roman" w:cs="Times New Roman"/>
          <w:sz w:val="24"/>
        </w:rPr>
      </w:pPr>
      <w:bookmarkStart w:id="100" w:name="_Toc127430859"/>
      <w:r w:rsidRPr="00127176">
        <w:rPr>
          <w:rFonts w:ascii="Times New Roman" w:hAnsi="Times New Roman" w:cs="Times New Roman"/>
          <w:sz w:val="24"/>
        </w:rPr>
        <w:lastRenderedPageBreak/>
        <w:t>Prilog 1</w:t>
      </w:r>
      <w:r w:rsidR="00C159AA" w:rsidRPr="00127176">
        <w:rPr>
          <w:rFonts w:ascii="Times New Roman" w:hAnsi="Times New Roman" w:cs="Times New Roman"/>
          <w:sz w:val="24"/>
        </w:rPr>
        <w:t xml:space="preserve">. </w:t>
      </w:r>
      <w:r w:rsidR="003A047A" w:rsidRPr="00127176">
        <w:rPr>
          <w:rFonts w:ascii="Times New Roman" w:hAnsi="Times New Roman" w:cs="Times New Roman"/>
          <w:sz w:val="24"/>
        </w:rPr>
        <w:t>OPIS PREDMETA NABAVE</w:t>
      </w:r>
      <w:bookmarkEnd w:id="100"/>
    </w:p>
    <w:p w14:paraId="1255FB4F" w14:textId="77777777" w:rsidR="00576DA9" w:rsidRPr="00127176" w:rsidRDefault="00576DA9" w:rsidP="00127176">
      <w:pPr>
        <w:spacing w:line="276" w:lineRule="auto"/>
        <w:rPr>
          <w:rFonts w:ascii="Times New Roman" w:hAnsi="Times New Roman"/>
          <w:sz w:val="24"/>
        </w:rPr>
      </w:pPr>
    </w:p>
    <w:p w14:paraId="0796B894" w14:textId="77777777" w:rsidR="00576DA9" w:rsidRPr="00127176" w:rsidRDefault="00891863" w:rsidP="00127176">
      <w:pPr>
        <w:spacing w:line="276" w:lineRule="auto"/>
        <w:rPr>
          <w:rFonts w:ascii="Times New Roman" w:hAnsi="Times New Roman"/>
          <w:sz w:val="24"/>
        </w:rPr>
      </w:pPr>
      <w:r w:rsidRPr="00127176">
        <w:rPr>
          <w:rFonts w:ascii="Times New Roman" w:hAnsi="Times New Roman"/>
          <w:sz w:val="24"/>
        </w:rPr>
        <w:t xml:space="preserve">Službenici u javnoj nabavi moraju </w:t>
      </w:r>
      <w:r w:rsidR="003964BE" w:rsidRPr="00127176">
        <w:rPr>
          <w:rFonts w:ascii="Times New Roman" w:hAnsi="Times New Roman"/>
          <w:sz w:val="24"/>
        </w:rPr>
        <w:t>posjedovati</w:t>
      </w:r>
      <w:r w:rsidRPr="00127176">
        <w:rPr>
          <w:rFonts w:ascii="Times New Roman" w:hAnsi="Times New Roman"/>
          <w:sz w:val="24"/>
        </w:rPr>
        <w:t xml:space="preserve"> potrebne vještine, znanje i integritet kako bi osigurali učinkovitu javnu nabavu</w:t>
      </w:r>
      <w:r w:rsidR="00576DA9" w:rsidRPr="00127176">
        <w:rPr>
          <w:rFonts w:ascii="Times New Roman" w:hAnsi="Times New Roman"/>
          <w:sz w:val="24"/>
        </w:rPr>
        <w:t>.</w:t>
      </w:r>
      <w:r w:rsidR="003964BE" w:rsidRPr="00127176">
        <w:rPr>
          <w:rFonts w:ascii="Times New Roman" w:hAnsi="Times New Roman"/>
          <w:sz w:val="24"/>
        </w:rPr>
        <w:t xml:space="preserve"> Stoga je profesionalizacija službenika u javnoj nabavi ključna u osiguravanju da se poslovi i zadaće obavljaju u sladu sa zakonom, učinkovit</w:t>
      </w:r>
      <w:r w:rsidR="0023658E" w:rsidRPr="00127176">
        <w:rPr>
          <w:rFonts w:ascii="Times New Roman" w:hAnsi="Times New Roman"/>
          <w:sz w:val="24"/>
        </w:rPr>
        <w:t>o</w:t>
      </w:r>
      <w:r w:rsidR="003964BE" w:rsidRPr="00127176">
        <w:rPr>
          <w:rFonts w:ascii="Times New Roman" w:hAnsi="Times New Roman"/>
          <w:sz w:val="24"/>
        </w:rPr>
        <w:t xml:space="preserve">, djelotvorno i strateški kako bi građanima kroz postupak nabave omogućili da na tržištu, za određeni novac, dobiju najveću vrijednost za kupljenu robu, rad ili uslugu. </w:t>
      </w:r>
    </w:p>
    <w:p w14:paraId="3C33C60E" w14:textId="77777777" w:rsidR="00891863" w:rsidRPr="00127176" w:rsidRDefault="00891863" w:rsidP="00127176">
      <w:pPr>
        <w:spacing w:line="276" w:lineRule="auto"/>
        <w:rPr>
          <w:rFonts w:ascii="Times New Roman" w:hAnsi="Times New Roman"/>
          <w:sz w:val="24"/>
        </w:rPr>
      </w:pPr>
      <w:r w:rsidRPr="00127176">
        <w:rPr>
          <w:rFonts w:ascii="Times New Roman" w:hAnsi="Times New Roman"/>
          <w:sz w:val="24"/>
        </w:rPr>
        <w:t>Iako je u Hrvatskoj uspostavljen učinkovit program obuke i certificiranja službenika u javnoj nabavi, koji je prepoznat kao primjer dobre prakse u EU, ne raspolaže se adekvatnim alatima prilagođenima nacionalnim specifičnostima kojima bi se naručiteljima i službenicima u javnoj nabavi omogućilo da naprave:</w:t>
      </w:r>
    </w:p>
    <w:p w14:paraId="2941DB15" w14:textId="77777777" w:rsidR="00891863" w:rsidRPr="00127176" w:rsidRDefault="00891863" w:rsidP="00127176">
      <w:pPr>
        <w:pStyle w:val="ListParagraph"/>
        <w:numPr>
          <w:ilvl w:val="0"/>
          <w:numId w:val="49"/>
        </w:numPr>
        <w:spacing w:line="276" w:lineRule="auto"/>
        <w:rPr>
          <w:rFonts w:ascii="Times New Roman" w:hAnsi="Times New Roman"/>
          <w:sz w:val="24"/>
        </w:rPr>
      </w:pPr>
      <w:proofErr w:type="spellStart"/>
      <w:r w:rsidRPr="00127176">
        <w:rPr>
          <w:rFonts w:ascii="Times New Roman" w:hAnsi="Times New Roman"/>
          <w:sz w:val="24"/>
        </w:rPr>
        <w:t>samoprocjenu</w:t>
      </w:r>
      <w:proofErr w:type="spellEnd"/>
      <w:r w:rsidRPr="00127176">
        <w:rPr>
          <w:rFonts w:ascii="Times New Roman" w:hAnsi="Times New Roman"/>
          <w:sz w:val="24"/>
        </w:rPr>
        <w:t xml:space="preserve"> pojedinačnih kompetencija i razina stručnosti koje su potrebne za učinkovito obavljanje poslova javne nabave,</w:t>
      </w:r>
    </w:p>
    <w:p w14:paraId="5E7E7FDB" w14:textId="77777777" w:rsidR="00891863" w:rsidRPr="00127176" w:rsidRDefault="00891863" w:rsidP="00127176">
      <w:pPr>
        <w:pStyle w:val="ListParagraph"/>
        <w:numPr>
          <w:ilvl w:val="0"/>
          <w:numId w:val="49"/>
        </w:numPr>
        <w:spacing w:line="276" w:lineRule="auto"/>
        <w:rPr>
          <w:rFonts w:ascii="Times New Roman" w:hAnsi="Times New Roman"/>
          <w:sz w:val="24"/>
        </w:rPr>
      </w:pPr>
      <w:r w:rsidRPr="00127176">
        <w:rPr>
          <w:rFonts w:ascii="Times New Roman" w:hAnsi="Times New Roman"/>
          <w:sz w:val="24"/>
        </w:rPr>
        <w:t>utvrđivanje nedostataka vlastitih administrativnih kapaciteta te</w:t>
      </w:r>
    </w:p>
    <w:p w14:paraId="35FBDC7C" w14:textId="388DB299" w:rsidR="00891863" w:rsidRPr="00127176" w:rsidRDefault="00891863" w:rsidP="00127176">
      <w:pPr>
        <w:pStyle w:val="ListParagraph"/>
        <w:numPr>
          <w:ilvl w:val="0"/>
          <w:numId w:val="49"/>
        </w:numPr>
        <w:spacing w:line="276" w:lineRule="auto"/>
        <w:rPr>
          <w:rFonts w:ascii="Times New Roman" w:hAnsi="Times New Roman"/>
          <w:sz w:val="24"/>
        </w:rPr>
      </w:pPr>
      <w:r w:rsidRPr="00127176">
        <w:rPr>
          <w:rFonts w:ascii="Times New Roman" w:hAnsi="Times New Roman"/>
          <w:sz w:val="24"/>
        </w:rPr>
        <w:t>uvođenj</w:t>
      </w:r>
      <w:r w:rsidR="00BD14EF">
        <w:rPr>
          <w:rFonts w:ascii="Times New Roman" w:hAnsi="Times New Roman"/>
          <w:sz w:val="24"/>
        </w:rPr>
        <w:t>e</w:t>
      </w:r>
      <w:r w:rsidRPr="00127176">
        <w:rPr>
          <w:rFonts w:ascii="Times New Roman" w:hAnsi="Times New Roman"/>
          <w:sz w:val="24"/>
        </w:rPr>
        <w:t xml:space="preserve"> vlastitih ciljanih mjera za učenje i razvoj kako bi te nedostatke otklonili.</w:t>
      </w:r>
    </w:p>
    <w:p w14:paraId="1A46586A" w14:textId="77777777" w:rsidR="00626199" w:rsidRPr="00127176" w:rsidRDefault="00626199" w:rsidP="00127176">
      <w:pPr>
        <w:spacing w:line="276" w:lineRule="auto"/>
        <w:rPr>
          <w:rFonts w:ascii="Times New Roman" w:hAnsi="Times New Roman"/>
          <w:sz w:val="24"/>
        </w:rPr>
      </w:pPr>
      <w:r w:rsidRPr="00127176">
        <w:rPr>
          <w:rFonts w:ascii="Times New Roman" w:hAnsi="Times New Roman"/>
          <w:sz w:val="24"/>
        </w:rPr>
        <w:t>Osnovni program izobrazbe pokriva sve teme ciklusa javne nabave koje profesionalac u javnoj nabavi mora poznavati (hrvatski i EU pravni okvir, etika, planiranje, procedure, pravna zaštita, upravljanje ugovorima itd.)</w:t>
      </w:r>
      <w:r w:rsidR="00F65341" w:rsidRPr="00127176">
        <w:rPr>
          <w:rFonts w:ascii="Times New Roman" w:hAnsi="Times New Roman"/>
          <w:sz w:val="24"/>
        </w:rPr>
        <w:t>.</w:t>
      </w:r>
      <w:r w:rsidRPr="00127176">
        <w:rPr>
          <w:rFonts w:ascii="Times New Roman" w:hAnsi="Times New Roman"/>
          <w:sz w:val="24"/>
        </w:rPr>
        <w:t xml:space="preserve"> </w:t>
      </w:r>
      <w:r w:rsidR="00F65341" w:rsidRPr="00127176">
        <w:rPr>
          <w:rFonts w:ascii="Times New Roman" w:hAnsi="Times New Roman"/>
          <w:sz w:val="24"/>
        </w:rPr>
        <w:t>M</w:t>
      </w:r>
      <w:r w:rsidRPr="00127176">
        <w:rPr>
          <w:rFonts w:ascii="Times New Roman" w:hAnsi="Times New Roman"/>
          <w:sz w:val="24"/>
        </w:rPr>
        <w:t>eđutim teme programa usavršavanja, koji se provodi nakon osnovnog programa radi kontinuirane edukacije službenika, mogu se odnositi na bilo koju temu za koju postoji interes te koja je povezana s osnovnim Programom izobrazbe.</w:t>
      </w:r>
    </w:p>
    <w:p w14:paraId="17BAAC68" w14:textId="77777777" w:rsidR="00626199" w:rsidRPr="00127176" w:rsidRDefault="00626199" w:rsidP="00127176">
      <w:pPr>
        <w:spacing w:line="276" w:lineRule="auto"/>
        <w:rPr>
          <w:rFonts w:ascii="Times New Roman" w:hAnsi="Times New Roman"/>
          <w:sz w:val="24"/>
        </w:rPr>
      </w:pPr>
      <w:r w:rsidRPr="00127176">
        <w:rPr>
          <w:rFonts w:ascii="Times New Roman" w:hAnsi="Times New Roman"/>
          <w:sz w:val="24"/>
        </w:rPr>
        <w:t xml:space="preserve">Europski okvir kompetencija za stručnjake za javnu nabavu –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je dobrovoljni alat</w:t>
      </w:r>
      <w:r w:rsidR="003964BE" w:rsidRPr="00127176">
        <w:rPr>
          <w:rFonts w:ascii="Times New Roman" w:hAnsi="Times New Roman"/>
          <w:sz w:val="24"/>
        </w:rPr>
        <w:t xml:space="preserve"> koji je pripremila</w:t>
      </w:r>
      <w:r w:rsidRPr="00127176">
        <w:rPr>
          <w:rFonts w:ascii="Times New Roman" w:hAnsi="Times New Roman"/>
          <w:sz w:val="24"/>
        </w:rPr>
        <w:t xml:space="preserve"> E</w:t>
      </w:r>
      <w:r w:rsidR="003964BE" w:rsidRPr="00127176">
        <w:rPr>
          <w:rFonts w:ascii="Times New Roman" w:hAnsi="Times New Roman"/>
          <w:sz w:val="24"/>
        </w:rPr>
        <w:t>uropska komisija i koji je na hrvatskom jeziku kao potpora</w:t>
      </w:r>
      <w:r w:rsidRPr="00127176">
        <w:rPr>
          <w:rFonts w:ascii="Times New Roman" w:hAnsi="Times New Roman"/>
          <w:sz w:val="24"/>
        </w:rPr>
        <w:t xml:space="preserve"> profesionalizaciji javne nabave. 30 utvrđenih ključnih kompetencija služi kao zajednički referentni okvir za stručnjake za javnu nabave.</w:t>
      </w:r>
    </w:p>
    <w:p w14:paraId="6F74D9B6" w14:textId="77777777" w:rsidR="00626199" w:rsidRPr="00127176" w:rsidRDefault="00626199" w:rsidP="00127176">
      <w:pPr>
        <w:spacing w:line="276" w:lineRule="auto"/>
        <w:rPr>
          <w:rFonts w:ascii="Times New Roman" w:hAnsi="Times New Roman"/>
          <w:sz w:val="24"/>
        </w:rPr>
      </w:pPr>
      <w:proofErr w:type="spellStart"/>
      <w:r w:rsidRPr="00127176">
        <w:rPr>
          <w:rFonts w:ascii="Times New Roman" w:hAnsi="Times New Roman"/>
          <w:sz w:val="24"/>
        </w:rPr>
        <w:t>ProcurCompEU</w:t>
      </w:r>
      <w:proofErr w:type="spellEnd"/>
      <w:r w:rsidRPr="00127176">
        <w:rPr>
          <w:rFonts w:ascii="Times New Roman" w:hAnsi="Times New Roman"/>
          <w:sz w:val="24"/>
        </w:rPr>
        <w:t xml:space="preserve"> </w:t>
      </w:r>
      <w:proofErr w:type="spellStart"/>
      <w:r w:rsidRPr="00127176">
        <w:rPr>
          <w:rFonts w:ascii="Times New Roman" w:hAnsi="Times New Roman"/>
          <w:sz w:val="24"/>
        </w:rPr>
        <w:t>akat</w:t>
      </w:r>
      <w:proofErr w:type="spellEnd"/>
      <w:r w:rsidRPr="00127176">
        <w:rPr>
          <w:rFonts w:ascii="Times New Roman" w:hAnsi="Times New Roman"/>
          <w:sz w:val="24"/>
        </w:rPr>
        <w:t xml:space="preserve"> sadržava:</w:t>
      </w:r>
    </w:p>
    <w:p w14:paraId="70D10357" w14:textId="77777777" w:rsidR="00626199" w:rsidRPr="00127176" w:rsidRDefault="00626199" w:rsidP="00127176">
      <w:pPr>
        <w:pStyle w:val="ListParagraph"/>
        <w:numPr>
          <w:ilvl w:val="0"/>
          <w:numId w:val="50"/>
        </w:numPr>
        <w:spacing w:line="276" w:lineRule="auto"/>
        <w:rPr>
          <w:rFonts w:ascii="Times New Roman" w:hAnsi="Times New Roman"/>
          <w:sz w:val="24"/>
        </w:rPr>
      </w:pPr>
      <w:r w:rsidRPr="00127176">
        <w:rPr>
          <w:rFonts w:ascii="Times New Roman" w:hAnsi="Times New Roman"/>
          <w:sz w:val="24"/>
        </w:rPr>
        <w:t>matricu kompetencija, u kojoj se definira 30 kompetencija i vještina koje bi stručnjaci za javnu nabavu trebali posjedovati ovisno o ulozi koju obavljaju,</w:t>
      </w:r>
    </w:p>
    <w:p w14:paraId="1D7A13EC" w14:textId="77777777" w:rsidR="00626199" w:rsidRPr="00127176" w:rsidRDefault="00626199" w:rsidP="00127176">
      <w:pPr>
        <w:pStyle w:val="ListParagraph"/>
        <w:numPr>
          <w:ilvl w:val="0"/>
          <w:numId w:val="50"/>
        </w:numPr>
        <w:spacing w:line="276" w:lineRule="auto"/>
        <w:rPr>
          <w:rFonts w:ascii="Times New Roman" w:hAnsi="Times New Roman"/>
          <w:sz w:val="24"/>
        </w:rPr>
      </w:pPr>
      <w:r w:rsidRPr="00127176">
        <w:rPr>
          <w:rFonts w:ascii="Times New Roman" w:hAnsi="Times New Roman"/>
          <w:sz w:val="24"/>
        </w:rPr>
        <w:t xml:space="preserve">alat za </w:t>
      </w:r>
      <w:proofErr w:type="spellStart"/>
      <w:r w:rsidRPr="00127176">
        <w:rPr>
          <w:rFonts w:ascii="Times New Roman" w:hAnsi="Times New Roman"/>
          <w:sz w:val="24"/>
        </w:rPr>
        <w:t>samoprocjenu</w:t>
      </w:r>
      <w:proofErr w:type="spellEnd"/>
      <w:r w:rsidRPr="00127176">
        <w:rPr>
          <w:rFonts w:ascii="Times New Roman" w:hAnsi="Times New Roman"/>
          <w:sz w:val="24"/>
        </w:rPr>
        <w:t>, koji stručnjaci za javnu nabavu i organizacije mogu upotrebljavati za procjenu svoje razine stručnosti i organizacijske zrelosti u pogledu različitih kompetencija utvrđenih u matrici kompetencija,</w:t>
      </w:r>
    </w:p>
    <w:p w14:paraId="6F5B0D30" w14:textId="77777777" w:rsidR="00626199" w:rsidRPr="00127176" w:rsidRDefault="00626199" w:rsidP="00127176">
      <w:pPr>
        <w:pStyle w:val="ListParagraph"/>
        <w:numPr>
          <w:ilvl w:val="0"/>
          <w:numId w:val="50"/>
        </w:numPr>
        <w:spacing w:line="276" w:lineRule="auto"/>
        <w:rPr>
          <w:rFonts w:ascii="Times New Roman" w:hAnsi="Times New Roman"/>
          <w:sz w:val="24"/>
        </w:rPr>
      </w:pPr>
      <w:r w:rsidRPr="00127176">
        <w:rPr>
          <w:rFonts w:ascii="Times New Roman" w:hAnsi="Times New Roman"/>
          <w:sz w:val="24"/>
        </w:rPr>
        <w:t>opći plan osposobljavanja.</w:t>
      </w:r>
    </w:p>
    <w:p w14:paraId="1315DD15" w14:textId="77777777" w:rsidR="003964BE" w:rsidRPr="00127176" w:rsidRDefault="003964BE" w:rsidP="00127176">
      <w:pPr>
        <w:pStyle w:val="ListParagraph"/>
        <w:spacing w:line="276" w:lineRule="auto"/>
        <w:ind w:left="720"/>
        <w:rPr>
          <w:rFonts w:ascii="Times New Roman" w:hAnsi="Times New Roman"/>
          <w:sz w:val="24"/>
        </w:rPr>
      </w:pPr>
    </w:p>
    <w:p w14:paraId="48CF1ECF" w14:textId="77777777" w:rsidR="00FD00FE" w:rsidRPr="00127176" w:rsidRDefault="00FD00FE" w:rsidP="00127176">
      <w:pPr>
        <w:spacing w:line="276" w:lineRule="auto"/>
        <w:rPr>
          <w:rFonts w:ascii="Times New Roman" w:hAnsi="Times New Roman"/>
          <w:b/>
          <w:sz w:val="24"/>
        </w:rPr>
      </w:pPr>
      <w:r w:rsidRPr="00127176">
        <w:rPr>
          <w:rFonts w:ascii="Times New Roman" w:hAnsi="Times New Roman"/>
          <w:b/>
          <w:sz w:val="24"/>
        </w:rPr>
        <w:t>Cilj:</w:t>
      </w:r>
    </w:p>
    <w:p w14:paraId="4CDDBD2C" w14:textId="77777777" w:rsidR="000E4861" w:rsidRPr="00127176" w:rsidRDefault="000E4861" w:rsidP="00127176">
      <w:pPr>
        <w:spacing w:line="276" w:lineRule="auto"/>
        <w:rPr>
          <w:rFonts w:ascii="Times New Roman" w:hAnsi="Times New Roman"/>
          <w:sz w:val="24"/>
        </w:rPr>
      </w:pPr>
      <w:r w:rsidRPr="00127176">
        <w:rPr>
          <w:rFonts w:ascii="Times New Roman" w:hAnsi="Times New Roman"/>
          <w:sz w:val="24"/>
        </w:rPr>
        <w:lastRenderedPageBreak/>
        <w:t xml:space="preserve">Pojedinci mogu koristiti okvir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kako bi samostalno procijenili svoje vještine i prednosti, utvrdili nedostatke i potrebe za osposobljav</w:t>
      </w:r>
      <w:r w:rsidR="0023658E" w:rsidRPr="00127176">
        <w:rPr>
          <w:rFonts w:ascii="Times New Roman" w:hAnsi="Times New Roman"/>
          <w:sz w:val="24"/>
        </w:rPr>
        <w:t>a</w:t>
      </w:r>
      <w:r w:rsidRPr="00127176">
        <w:rPr>
          <w:rFonts w:ascii="Times New Roman" w:hAnsi="Times New Roman"/>
          <w:sz w:val="24"/>
        </w:rPr>
        <w:t>njem, osmislili i planirali svoj osobni razvoj i razvoj karijere te poboljšali uspješnost.</w:t>
      </w:r>
    </w:p>
    <w:p w14:paraId="71AF0FE2" w14:textId="77777777" w:rsidR="000E4861" w:rsidRPr="00127176" w:rsidRDefault="000E4861" w:rsidP="00127176">
      <w:pPr>
        <w:spacing w:line="276" w:lineRule="auto"/>
        <w:rPr>
          <w:rFonts w:ascii="Times New Roman" w:hAnsi="Times New Roman"/>
          <w:sz w:val="24"/>
        </w:rPr>
      </w:pPr>
      <w:r w:rsidRPr="00127176">
        <w:rPr>
          <w:rFonts w:ascii="Times New Roman" w:hAnsi="Times New Roman"/>
          <w:sz w:val="24"/>
        </w:rPr>
        <w:t xml:space="preserve">Naručitelji mogu koristiti okvir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za procjenu i poboljšanje organizacijske i kadrovske uspješnosti te kako bi se osigurala vrlo učinkovita funkcija nabave koja može odgovoriti na prioritete u vezi s politikom svoje organizacije.</w:t>
      </w:r>
    </w:p>
    <w:p w14:paraId="64013534" w14:textId="77777777" w:rsidR="00FD00FE" w:rsidRPr="00127176" w:rsidRDefault="000E4861" w:rsidP="00127176">
      <w:pPr>
        <w:spacing w:line="276" w:lineRule="auto"/>
        <w:rPr>
          <w:rFonts w:ascii="Times New Roman" w:hAnsi="Times New Roman"/>
          <w:sz w:val="24"/>
        </w:rPr>
      </w:pPr>
      <w:r w:rsidRPr="00127176">
        <w:rPr>
          <w:rFonts w:ascii="Times New Roman" w:hAnsi="Times New Roman"/>
          <w:sz w:val="24"/>
        </w:rPr>
        <w:t xml:space="preserve">Pružatelji izobrazbe u javnoj nabavi mogu koristiti okvir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za razvoj sveobuhvatnih pr</w:t>
      </w:r>
      <w:r w:rsidR="00616D01" w:rsidRPr="00127176">
        <w:rPr>
          <w:rFonts w:ascii="Times New Roman" w:hAnsi="Times New Roman"/>
          <w:sz w:val="24"/>
        </w:rPr>
        <w:t xml:space="preserve">ograma učenja i osposobljavanja o pravnim, </w:t>
      </w:r>
      <w:proofErr w:type="spellStart"/>
      <w:r w:rsidR="00616D01" w:rsidRPr="00127176">
        <w:rPr>
          <w:rFonts w:ascii="Times New Roman" w:hAnsi="Times New Roman"/>
          <w:sz w:val="24"/>
        </w:rPr>
        <w:t>postupovnim</w:t>
      </w:r>
      <w:proofErr w:type="spellEnd"/>
      <w:r w:rsidR="00616D01" w:rsidRPr="00127176">
        <w:rPr>
          <w:rFonts w:ascii="Times New Roman" w:hAnsi="Times New Roman"/>
          <w:sz w:val="24"/>
        </w:rPr>
        <w:t>, tehničkim i komercijalnim aspektima javne nabave.</w:t>
      </w:r>
    </w:p>
    <w:p w14:paraId="1D62FF82" w14:textId="77777777" w:rsidR="000E4861" w:rsidRPr="00127176" w:rsidRDefault="000E4861" w:rsidP="00127176">
      <w:pPr>
        <w:spacing w:line="276" w:lineRule="auto"/>
        <w:rPr>
          <w:rFonts w:ascii="Times New Roman" w:hAnsi="Times New Roman"/>
          <w:b/>
          <w:sz w:val="24"/>
        </w:rPr>
      </w:pPr>
    </w:p>
    <w:p w14:paraId="79F0DC1D" w14:textId="77777777" w:rsidR="00FD00FE" w:rsidRPr="00127176" w:rsidRDefault="00FD00FE" w:rsidP="00127176">
      <w:pPr>
        <w:spacing w:line="276" w:lineRule="auto"/>
        <w:rPr>
          <w:rFonts w:ascii="Times New Roman" w:hAnsi="Times New Roman"/>
          <w:b/>
          <w:sz w:val="24"/>
        </w:rPr>
      </w:pPr>
      <w:r w:rsidRPr="00127176">
        <w:rPr>
          <w:rFonts w:ascii="Times New Roman" w:hAnsi="Times New Roman"/>
          <w:b/>
          <w:sz w:val="24"/>
        </w:rPr>
        <w:t>Svrha:</w:t>
      </w:r>
    </w:p>
    <w:p w14:paraId="28394617" w14:textId="77777777" w:rsidR="003964BE" w:rsidRPr="00127176" w:rsidRDefault="000E4861" w:rsidP="00127176">
      <w:pPr>
        <w:spacing w:line="276" w:lineRule="auto"/>
        <w:rPr>
          <w:rFonts w:ascii="Times New Roman" w:hAnsi="Times New Roman"/>
          <w:sz w:val="24"/>
        </w:rPr>
      </w:pPr>
      <w:r w:rsidRPr="00127176">
        <w:rPr>
          <w:rFonts w:ascii="Times New Roman" w:hAnsi="Times New Roman"/>
          <w:sz w:val="24"/>
        </w:rPr>
        <w:t>Valoriziranje profesije nabave kao strateške funkcije te je pripremiti za buduće izazove.</w:t>
      </w:r>
    </w:p>
    <w:p w14:paraId="38429614" w14:textId="77777777" w:rsidR="000E4861" w:rsidRPr="00127176" w:rsidRDefault="00616D01" w:rsidP="00127176">
      <w:pPr>
        <w:spacing w:line="276" w:lineRule="auto"/>
        <w:rPr>
          <w:rFonts w:ascii="Times New Roman" w:hAnsi="Times New Roman"/>
          <w:sz w:val="24"/>
        </w:rPr>
      </w:pPr>
      <w:proofErr w:type="spellStart"/>
      <w:r w:rsidRPr="00127176">
        <w:rPr>
          <w:rFonts w:ascii="Times New Roman" w:hAnsi="Times New Roman"/>
          <w:sz w:val="24"/>
        </w:rPr>
        <w:t>ProcurCompEU</w:t>
      </w:r>
      <w:proofErr w:type="spellEnd"/>
      <w:r w:rsidRPr="00127176">
        <w:rPr>
          <w:rFonts w:ascii="Times New Roman" w:hAnsi="Times New Roman"/>
          <w:sz w:val="24"/>
        </w:rPr>
        <w:t xml:space="preserve"> pojedincima i organizacijama zaduženima za javnu nabave pruža zajednički skup kompetencija, znanja i vještina koje su im potrebne kako bi dobro obavljali svoj posao. Međutim, s obzirom na to da su stručnjaci i organizacije za nabavu različite, potrebno je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prilagoditi </w:t>
      </w:r>
      <w:r w:rsidR="004B1E74" w:rsidRPr="00127176">
        <w:rPr>
          <w:rFonts w:ascii="Times New Roman" w:hAnsi="Times New Roman"/>
          <w:sz w:val="24"/>
        </w:rPr>
        <w:t>postojećem okviru kompetencija službenika u javnoj nabavi i posebnostima javne nabave u Republici Hrvatskoj.</w:t>
      </w:r>
    </w:p>
    <w:p w14:paraId="6D84602B" w14:textId="77777777" w:rsidR="00F85CB7" w:rsidRPr="00127176" w:rsidRDefault="003A047A" w:rsidP="00127176">
      <w:pPr>
        <w:spacing w:line="276" w:lineRule="auto"/>
        <w:rPr>
          <w:rFonts w:ascii="Times New Roman" w:hAnsi="Times New Roman"/>
          <w:b/>
          <w:sz w:val="24"/>
        </w:rPr>
      </w:pPr>
      <w:r w:rsidRPr="00127176">
        <w:rPr>
          <w:rFonts w:ascii="Times New Roman" w:hAnsi="Times New Roman"/>
          <w:sz w:val="24"/>
        </w:rPr>
        <w:t xml:space="preserve">Izvršitelj treba </w:t>
      </w:r>
      <w:r w:rsidR="00F91844" w:rsidRPr="00127176">
        <w:rPr>
          <w:rFonts w:ascii="Times New Roman" w:hAnsi="Times New Roman"/>
          <w:sz w:val="24"/>
        </w:rPr>
        <w:t xml:space="preserve">aktivnosti </w:t>
      </w:r>
      <w:r w:rsidRPr="00127176">
        <w:rPr>
          <w:rFonts w:ascii="Times New Roman" w:hAnsi="Times New Roman"/>
          <w:sz w:val="24"/>
        </w:rPr>
        <w:t xml:space="preserve">prilagodbe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u hrvatski sustav javne nabave </w:t>
      </w:r>
      <w:r w:rsidR="00F91844" w:rsidRPr="00127176">
        <w:rPr>
          <w:rFonts w:ascii="Times New Roman" w:hAnsi="Times New Roman"/>
          <w:sz w:val="24"/>
        </w:rPr>
        <w:t xml:space="preserve">objediniti u jedan dokument: </w:t>
      </w:r>
      <w:r w:rsidR="00F85CB7" w:rsidRPr="00D34694">
        <w:rPr>
          <w:rFonts w:ascii="Times New Roman" w:hAnsi="Times New Roman"/>
          <w:b/>
          <w:sz w:val="24"/>
        </w:rPr>
        <w:t>Priručnik za ocjenjivanje i razvijanje kompetencija u području javne nabave</w:t>
      </w:r>
      <w:r w:rsidRPr="00D34694">
        <w:rPr>
          <w:rFonts w:ascii="Times New Roman" w:hAnsi="Times New Roman"/>
          <w:b/>
          <w:sz w:val="24"/>
        </w:rPr>
        <w:t xml:space="preserve">, </w:t>
      </w:r>
      <w:r w:rsidRPr="00D34694">
        <w:rPr>
          <w:rFonts w:ascii="Times New Roman" w:hAnsi="Times New Roman"/>
          <w:sz w:val="24"/>
        </w:rPr>
        <w:t xml:space="preserve">a način primjene </w:t>
      </w:r>
      <w:proofErr w:type="spellStart"/>
      <w:r w:rsidRPr="00D34694">
        <w:rPr>
          <w:rFonts w:ascii="Times New Roman" w:hAnsi="Times New Roman"/>
          <w:sz w:val="24"/>
        </w:rPr>
        <w:t>ProcurCompEU</w:t>
      </w:r>
      <w:proofErr w:type="spellEnd"/>
      <w:r w:rsidRPr="00D34694">
        <w:rPr>
          <w:rFonts w:ascii="Times New Roman" w:hAnsi="Times New Roman"/>
          <w:sz w:val="24"/>
        </w:rPr>
        <w:t xml:space="preserve"> u dokument </w:t>
      </w:r>
      <w:r w:rsidRPr="00D34694">
        <w:rPr>
          <w:rFonts w:ascii="Times New Roman" w:hAnsi="Times New Roman"/>
          <w:b/>
          <w:sz w:val="24"/>
        </w:rPr>
        <w:t>Smjernice za primjenu</w:t>
      </w:r>
      <w:r w:rsidRPr="00D34694">
        <w:rPr>
          <w:rFonts w:ascii="Times New Roman" w:hAnsi="Times New Roman"/>
          <w:sz w:val="24"/>
        </w:rPr>
        <w:t xml:space="preserve"> </w:t>
      </w:r>
      <w:proofErr w:type="spellStart"/>
      <w:r w:rsidRPr="00D34694">
        <w:rPr>
          <w:rFonts w:ascii="Times New Roman" w:hAnsi="Times New Roman"/>
          <w:b/>
          <w:sz w:val="24"/>
        </w:rPr>
        <w:t>ProcurCompE</w:t>
      </w:r>
      <w:r w:rsidRPr="00DE4576">
        <w:rPr>
          <w:rFonts w:ascii="Times New Roman" w:hAnsi="Times New Roman"/>
          <w:b/>
          <w:sz w:val="24"/>
        </w:rPr>
        <w:t>U</w:t>
      </w:r>
      <w:proofErr w:type="spellEnd"/>
      <w:r w:rsidRPr="00DE4576">
        <w:rPr>
          <w:rFonts w:ascii="Times New Roman" w:hAnsi="Times New Roman"/>
          <w:b/>
          <w:sz w:val="24"/>
        </w:rPr>
        <w:t>.</w:t>
      </w:r>
      <w:r w:rsidRPr="00127176">
        <w:rPr>
          <w:rFonts w:ascii="Times New Roman" w:hAnsi="Times New Roman"/>
          <w:b/>
          <w:sz w:val="24"/>
        </w:rPr>
        <w:t xml:space="preserve"> </w:t>
      </w:r>
      <w:r w:rsidRPr="00127176">
        <w:rPr>
          <w:rFonts w:ascii="Times New Roman" w:hAnsi="Times New Roman"/>
          <w:sz w:val="24"/>
        </w:rPr>
        <w:t xml:space="preserve">Opći plan osposobljavanja: prijedlog povezivanja </w:t>
      </w:r>
      <w:r w:rsidR="0086461A" w:rsidRPr="00127176">
        <w:rPr>
          <w:rFonts w:ascii="Times New Roman" w:hAnsi="Times New Roman"/>
          <w:sz w:val="24"/>
        </w:rPr>
        <w:t xml:space="preserve">rezultata </w:t>
      </w:r>
      <w:proofErr w:type="spellStart"/>
      <w:r w:rsidR="0086461A" w:rsidRPr="00127176">
        <w:rPr>
          <w:rFonts w:ascii="Times New Roman" w:hAnsi="Times New Roman"/>
          <w:sz w:val="24"/>
        </w:rPr>
        <w:t>samoprocjene</w:t>
      </w:r>
      <w:proofErr w:type="spellEnd"/>
      <w:r w:rsidR="0086461A" w:rsidRPr="00127176">
        <w:rPr>
          <w:rFonts w:ascii="Times New Roman" w:hAnsi="Times New Roman"/>
          <w:sz w:val="24"/>
        </w:rPr>
        <w:t xml:space="preserve"> </w:t>
      </w:r>
      <w:r w:rsidRPr="00127176">
        <w:rPr>
          <w:rFonts w:ascii="Times New Roman" w:hAnsi="Times New Roman"/>
          <w:sz w:val="24"/>
        </w:rPr>
        <w:t xml:space="preserve">korisnika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i tijela nadležnog za politiku javne nabave s preporukama i mjerama za unaprjeđenje osposobljavanja potrebno je prikazati kroz </w:t>
      </w:r>
      <w:r w:rsidRPr="00127176">
        <w:rPr>
          <w:rFonts w:ascii="Times New Roman" w:hAnsi="Times New Roman"/>
          <w:b/>
          <w:sz w:val="24"/>
        </w:rPr>
        <w:t>akcijski plan.</w:t>
      </w:r>
    </w:p>
    <w:p w14:paraId="0A6A48D6" w14:textId="77777777" w:rsidR="00315103" w:rsidRPr="00127176" w:rsidRDefault="00315103" w:rsidP="00127176">
      <w:pPr>
        <w:spacing w:line="276" w:lineRule="auto"/>
        <w:rPr>
          <w:rFonts w:ascii="Times New Roman" w:hAnsi="Times New Roman"/>
          <w:sz w:val="24"/>
        </w:rPr>
      </w:pPr>
      <w:r w:rsidRPr="00127176">
        <w:rPr>
          <w:rFonts w:ascii="Times New Roman" w:hAnsi="Times New Roman"/>
          <w:sz w:val="24"/>
        </w:rPr>
        <w:t xml:space="preserve">Ciljana skupina: </w:t>
      </w:r>
      <w:r w:rsidR="00F85CB7" w:rsidRPr="00127176">
        <w:rPr>
          <w:rFonts w:ascii="Times New Roman" w:hAnsi="Times New Roman"/>
          <w:sz w:val="24"/>
        </w:rPr>
        <w:t xml:space="preserve">svi zainteresirani naručitelji, zaposlenici naručitelja, osobe uključene u provedbu </w:t>
      </w:r>
      <w:r w:rsidR="00F65341" w:rsidRPr="00127176">
        <w:rPr>
          <w:rFonts w:ascii="Times New Roman" w:hAnsi="Times New Roman"/>
          <w:sz w:val="24"/>
        </w:rPr>
        <w:t xml:space="preserve">postupaka javne nabave i izvršenje ugovora koji se financiraju iz </w:t>
      </w:r>
      <w:r w:rsidR="00F85CB7" w:rsidRPr="00127176">
        <w:rPr>
          <w:rFonts w:ascii="Times New Roman" w:hAnsi="Times New Roman"/>
          <w:sz w:val="24"/>
        </w:rPr>
        <w:t>EU fondova, pružatelji izobrazbe u području javne nabave.</w:t>
      </w:r>
    </w:p>
    <w:p w14:paraId="2A78ECEB" w14:textId="77777777" w:rsidR="00315103" w:rsidRPr="00127176" w:rsidRDefault="00315103" w:rsidP="00127176">
      <w:pPr>
        <w:spacing w:line="276" w:lineRule="auto"/>
        <w:rPr>
          <w:rFonts w:ascii="Times New Roman" w:hAnsi="Times New Roman"/>
          <w:sz w:val="24"/>
        </w:rPr>
      </w:pPr>
    </w:p>
    <w:p w14:paraId="7C25CF88" w14:textId="77777777" w:rsidR="00A91A41" w:rsidRPr="00127176" w:rsidRDefault="00C36CFE" w:rsidP="00127176">
      <w:pPr>
        <w:spacing w:line="276" w:lineRule="auto"/>
        <w:rPr>
          <w:rFonts w:ascii="Times New Roman" w:hAnsi="Times New Roman"/>
          <w:sz w:val="24"/>
          <w:u w:val="single"/>
        </w:rPr>
      </w:pPr>
      <w:r w:rsidRPr="00127176">
        <w:rPr>
          <w:rFonts w:ascii="Times New Roman" w:hAnsi="Times New Roman"/>
          <w:sz w:val="24"/>
          <w:u w:val="single"/>
        </w:rPr>
        <w:t>A</w:t>
      </w:r>
      <w:r w:rsidR="00A91A41" w:rsidRPr="00127176">
        <w:rPr>
          <w:rFonts w:ascii="Times New Roman" w:hAnsi="Times New Roman"/>
          <w:sz w:val="24"/>
          <w:u w:val="single"/>
        </w:rPr>
        <w:t xml:space="preserve">ktivnosti </w:t>
      </w:r>
    </w:p>
    <w:p w14:paraId="51977E47" w14:textId="77777777" w:rsidR="00A91A41" w:rsidRPr="00127176" w:rsidRDefault="00A91A41" w:rsidP="00127176">
      <w:pPr>
        <w:pStyle w:val="ListParagraph"/>
        <w:numPr>
          <w:ilvl w:val="0"/>
          <w:numId w:val="46"/>
        </w:numPr>
        <w:spacing w:line="276" w:lineRule="auto"/>
        <w:rPr>
          <w:rFonts w:ascii="Times New Roman" w:hAnsi="Times New Roman"/>
          <w:b/>
          <w:sz w:val="24"/>
        </w:rPr>
      </w:pPr>
      <w:r w:rsidRPr="00127176">
        <w:rPr>
          <w:rFonts w:ascii="Times New Roman" w:hAnsi="Times New Roman"/>
          <w:b/>
          <w:sz w:val="24"/>
        </w:rPr>
        <w:t>Analiza dionika i identifikacija potreba</w:t>
      </w:r>
    </w:p>
    <w:p w14:paraId="3BD45CF5" w14:textId="77777777" w:rsidR="00F85CB7" w:rsidRPr="00127176" w:rsidRDefault="00A91A41" w:rsidP="00127176">
      <w:pPr>
        <w:pStyle w:val="ListParagraph"/>
        <w:spacing w:line="276" w:lineRule="auto"/>
        <w:ind w:left="720"/>
        <w:rPr>
          <w:rFonts w:ascii="Times New Roman" w:hAnsi="Times New Roman"/>
          <w:sz w:val="24"/>
        </w:rPr>
      </w:pPr>
      <w:r w:rsidRPr="00127176">
        <w:rPr>
          <w:rFonts w:ascii="Times New Roman" w:hAnsi="Times New Roman"/>
          <w:sz w:val="24"/>
        </w:rPr>
        <w:t>U okviru ove aktivnosti potrebno je analizirati trenutn</w:t>
      </w:r>
      <w:r w:rsidR="00F85CB7" w:rsidRPr="00127176">
        <w:rPr>
          <w:rFonts w:ascii="Times New Roman" w:hAnsi="Times New Roman"/>
          <w:sz w:val="24"/>
        </w:rPr>
        <w:t>a</w:t>
      </w:r>
      <w:r w:rsidRPr="00127176">
        <w:rPr>
          <w:rFonts w:ascii="Times New Roman" w:hAnsi="Times New Roman"/>
          <w:sz w:val="24"/>
        </w:rPr>
        <w:t xml:space="preserve"> radn</w:t>
      </w:r>
      <w:r w:rsidR="00F85CB7" w:rsidRPr="00127176">
        <w:rPr>
          <w:rFonts w:ascii="Times New Roman" w:hAnsi="Times New Roman"/>
          <w:sz w:val="24"/>
        </w:rPr>
        <w:t>a</w:t>
      </w:r>
      <w:r w:rsidRPr="00127176">
        <w:rPr>
          <w:rFonts w:ascii="Times New Roman" w:hAnsi="Times New Roman"/>
          <w:sz w:val="24"/>
        </w:rPr>
        <w:t xml:space="preserve"> mjesta </w:t>
      </w:r>
      <w:r w:rsidR="00F85CB7" w:rsidRPr="00127176">
        <w:rPr>
          <w:rFonts w:ascii="Times New Roman" w:hAnsi="Times New Roman"/>
          <w:sz w:val="24"/>
        </w:rPr>
        <w:t>stručnjaka i voditelja u području javne nabave</w:t>
      </w:r>
      <w:r w:rsidR="00C36CFE" w:rsidRPr="00127176">
        <w:rPr>
          <w:rFonts w:ascii="Times New Roman" w:hAnsi="Times New Roman"/>
          <w:sz w:val="24"/>
        </w:rPr>
        <w:t xml:space="preserve"> za sve vrste naručitelja i organizacija kao</w:t>
      </w:r>
      <w:r w:rsidR="00F85CB7" w:rsidRPr="00127176">
        <w:rPr>
          <w:rFonts w:ascii="Times New Roman" w:hAnsi="Times New Roman"/>
          <w:sz w:val="24"/>
        </w:rPr>
        <w:t xml:space="preserve"> podlog</w:t>
      </w:r>
      <w:r w:rsidR="00F65341" w:rsidRPr="00127176">
        <w:rPr>
          <w:rFonts w:ascii="Times New Roman" w:hAnsi="Times New Roman"/>
          <w:sz w:val="24"/>
        </w:rPr>
        <w:t>u</w:t>
      </w:r>
      <w:r w:rsidR="00F85CB7" w:rsidRPr="00127176">
        <w:rPr>
          <w:rFonts w:ascii="Times New Roman" w:hAnsi="Times New Roman"/>
          <w:sz w:val="24"/>
        </w:rPr>
        <w:t xml:space="preserve"> </w:t>
      </w:r>
      <w:r w:rsidR="00C36CFE" w:rsidRPr="00127176">
        <w:rPr>
          <w:rFonts w:ascii="Times New Roman" w:hAnsi="Times New Roman"/>
          <w:sz w:val="24"/>
        </w:rPr>
        <w:t>za prilagodbu različitim kontekstima, okruženjima i organizacijskim strukturama u kojima djeluju stručnjaci za javnu nabavu</w:t>
      </w:r>
    </w:p>
    <w:p w14:paraId="5CFF03CF" w14:textId="77777777" w:rsidR="00F85CB7" w:rsidRPr="00127176" w:rsidRDefault="00F85CB7" w:rsidP="00127176">
      <w:pPr>
        <w:pStyle w:val="ListParagraph"/>
        <w:spacing w:line="276" w:lineRule="auto"/>
        <w:ind w:left="720"/>
        <w:rPr>
          <w:rFonts w:ascii="Times New Roman" w:hAnsi="Times New Roman"/>
          <w:sz w:val="24"/>
        </w:rPr>
      </w:pPr>
    </w:p>
    <w:p w14:paraId="3E42101D" w14:textId="77777777" w:rsidR="00C36CFE" w:rsidRPr="00127176" w:rsidRDefault="00D4146D" w:rsidP="00127176">
      <w:pPr>
        <w:pStyle w:val="ListParagraph"/>
        <w:numPr>
          <w:ilvl w:val="0"/>
          <w:numId w:val="46"/>
        </w:numPr>
        <w:spacing w:line="276" w:lineRule="auto"/>
        <w:rPr>
          <w:rFonts w:ascii="Times New Roman" w:hAnsi="Times New Roman"/>
          <w:b/>
          <w:sz w:val="24"/>
        </w:rPr>
      </w:pPr>
      <w:r w:rsidRPr="00127176">
        <w:rPr>
          <w:rFonts w:ascii="Times New Roman" w:hAnsi="Times New Roman"/>
          <w:b/>
          <w:sz w:val="24"/>
        </w:rPr>
        <w:t xml:space="preserve">Definiranje </w:t>
      </w:r>
      <w:r w:rsidR="00C36CFE" w:rsidRPr="00127176">
        <w:rPr>
          <w:rFonts w:ascii="Times New Roman" w:hAnsi="Times New Roman"/>
          <w:b/>
          <w:sz w:val="24"/>
        </w:rPr>
        <w:t xml:space="preserve">glavnih sastavnica okvira </w:t>
      </w:r>
      <w:proofErr w:type="spellStart"/>
      <w:r w:rsidR="00C36CFE" w:rsidRPr="00127176">
        <w:rPr>
          <w:rFonts w:ascii="Times New Roman" w:hAnsi="Times New Roman"/>
          <w:b/>
          <w:sz w:val="24"/>
        </w:rPr>
        <w:t>ProcurCompEU</w:t>
      </w:r>
      <w:proofErr w:type="spellEnd"/>
      <w:r w:rsidR="00C36CFE" w:rsidRPr="00127176">
        <w:rPr>
          <w:rFonts w:ascii="Times New Roman" w:hAnsi="Times New Roman"/>
          <w:b/>
          <w:sz w:val="24"/>
        </w:rPr>
        <w:t>:</w:t>
      </w:r>
    </w:p>
    <w:p w14:paraId="0771024E" w14:textId="77777777" w:rsidR="00C36CFE" w:rsidRPr="00127176" w:rsidRDefault="00C36CFE" w:rsidP="00127176">
      <w:pPr>
        <w:pStyle w:val="ListParagraph"/>
        <w:numPr>
          <w:ilvl w:val="0"/>
          <w:numId w:val="52"/>
        </w:numPr>
        <w:spacing w:line="276" w:lineRule="auto"/>
        <w:rPr>
          <w:rFonts w:ascii="Times New Roman" w:hAnsi="Times New Roman"/>
          <w:sz w:val="24"/>
        </w:rPr>
      </w:pPr>
      <w:r w:rsidRPr="00127176">
        <w:rPr>
          <w:rFonts w:ascii="Times New Roman" w:hAnsi="Times New Roman"/>
          <w:sz w:val="24"/>
        </w:rPr>
        <w:lastRenderedPageBreak/>
        <w:t>matrica kompetencija: sastoji se od 30 kompetencija koje su podijeljene u dvije glavne skupine kategorija: kompetencije specifične za javnu nabavu i stručne kompetencije koje su podijeljene u četiri razine stručnosti: osnovna, srednja, napredna i stručna</w:t>
      </w:r>
    </w:p>
    <w:p w14:paraId="15720EAE" w14:textId="77777777" w:rsidR="00C36CFE" w:rsidRPr="00127176" w:rsidRDefault="00C36CFE" w:rsidP="00127176">
      <w:pPr>
        <w:pStyle w:val="ListParagraph"/>
        <w:numPr>
          <w:ilvl w:val="0"/>
          <w:numId w:val="49"/>
        </w:numPr>
        <w:spacing w:line="276" w:lineRule="auto"/>
        <w:rPr>
          <w:rFonts w:ascii="Times New Roman" w:hAnsi="Times New Roman"/>
          <w:sz w:val="24"/>
        </w:rPr>
      </w:pPr>
      <w:r w:rsidRPr="00127176">
        <w:rPr>
          <w:rFonts w:ascii="Times New Roman" w:hAnsi="Times New Roman"/>
          <w:sz w:val="24"/>
        </w:rPr>
        <w:t>kompetencije specifične za nabavu: horizontalne, prije dodjele ugovora i nakon dodjele ugovora</w:t>
      </w:r>
    </w:p>
    <w:p w14:paraId="53A9E05B" w14:textId="77777777" w:rsidR="00C36CFE" w:rsidRPr="00127176" w:rsidRDefault="00C36CFE" w:rsidP="00127176">
      <w:pPr>
        <w:pStyle w:val="ListParagraph"/>
        <w:numPr>
          <w:ilvl w:val="0"/>
          <w:numId w:val="49"/>
        </w:numPr>
        <w:spacing w:line="276" w:lineRule="auto"/>
        <w:rPr>
          <w:rFonts w:ascii="Times New Roman" w:hAnsi="Times New Roman"/>
          <w:sz w:val="24"/>
        </w:rPr>
      </w:pPr>
      <w:r w:rsidRPr="00127176">
        <w:rPr>
          <w:rFonts w:ascii="Times New Roman" w:hAnsi="Times New Roman"/>
          <w:sz w:val="24"/>
        </w:rPr>
        <w:t xml:space="preserve">meke kompetencije: osobne, </w:t>
      </w:r>
      <w:proofErr w:type="spellStart"/>
      <w:r w:rsidRPr="00127176">
        <w:rPr>
          <w:rFonts w:ascii="Times New Roman" w:hAnsi="Times New Roman"/>
          <w:sz w:val="24"/>
        </w:rPr>
        <w:t>interpersonalne</w:t>
      </w:r>
      <w:proofErr w:type="spellEnd"/>
      <w:r w:rsidRPr="00127176">
        <w:rPr>
          <w:rFonts w:ascii="Times New Roman" w:hAnsi="Times New Roman"/>
          <w:sz w:val="24"/>
        </w:rPr>
        <w:t xml:space="preserve"> i uspješnost </w:t>
      </w:r>
    </w:p>
    <w:p w14:paraId="3710F746" w14:textId="77777777" w:rsidR="00C36CFE" w:rsidRPr="00127176" w:rsidRDefault="00C36CFE" w:rsidP="00127176">
      <w:pPr>
        <w:pStyle w:val="ListParagraph"/>
        <w:numPr>
          <w:ilvl w:val="0"/>
          <w:numId w:val="52"/>
        </w:numPr>
        <w:spacing w:line="276" w:lineRule="auto"/>
        <w:rPr>
          <w:rFonts w:ascii="Times New Roman" w:hAnsi="Times New Roman"/>
          <w:sz w:val="24"/>
        </w:rPr>
      </w:pPr>
      <w:r w:rsidRPr="00127176">
        <w:rPr>
          <w:rFonts w:ascii="Times New Roman" w:hAnsi="Times New Roman"/>
          <w:sz w:val="24"/>
        </w:rPr>
        <w:t xml:space="preserve">alat za </w:t>
      </w:r>
      <w:proofErr w:type="spellStart"/>
      <w:r w:rsidRPr="00127176">
        <w:rPr>
          <w:rFonts w:ascii="Times New Roman" w:hAnsi="Times New Roman"/>
          <w:sz w:val="24"/>
        </w:rPr>
        <w:t>samoprocjenu</w:t>
      </w:r>
      <w:proofErr w:type="spellEnd"/>
      <w:r w:rsidRPr="00127176">
        <w:rPr>
          <w:rFonts w:ascii="Times New Roman" w:hAnsi="Times New Roman"/>
          <w:sz w:val="24"/>
        </w:rPr>
        <w:t xml:space="preserve"> sastoji se od tri elementa:</w:t>
      </w:r>
    </w:p>
    <w:p w14:paraId="20EB07B5" w14:textId="77777777" w:rsidR="00C36CFE" w:rsidRPr="00127176" w:rsidRDefault="00C36CFE" w:rsidP="00127176">
      <w:pPr>
        <w:pStyle w:val="ListParagraph"/>
        <w:numPr>
          <w:ilvl w:val="0"/>
          <w:numId w:val="49"/>
        </w:numPr>
        <w:spacing w:line="276" w:lineRule="auto"/>
        <w:rPr>
          <w:rFonts w:ascii="Times New Roman" w:hAnsi="Times New Roman"/>
          <w:sz w:val="24"/>
        </w:rPr>
      </w:pPr>
      <w:r w:rsidRPr="00127176">
        <w:rPr>
          <w:rFonts w:ascii="Times New Roman" w:hAnsi="Times New Roman"/>
          <w:sz w:val="24"/>
        </w:rPr>
        <w:t xml:space="preserve">upitnika za </w:t>
      </w:r>
      <w:proofErr w:type="spellStart"/>
      <w:r w:rsidRPr="00127176">
        <w:rPr>
          <w:rFonts w:ascii="Times New Roman" w:hAnsi="Times New Roman"/>
          <w:sz w:val="24"/>
        </w:rPr>
        <w:t>samoprocjenu</w:t>
      </w:r>
      <w:proofErr w:type="spellEnd"/>
    </w:p>
    <w:p w14:paraId="739364F8" w14:textId="77777777" w:rsidR="00C36CFE" w:rsidRPr="00127176" w:rsidRDefault="00C36CFE" w:rsidP="00127176">
      <w:pPr>
        <w:pStyle w:val="ListParagraph"/>
        <w:numPr>
          <w:ilvl w:val="0"/>
          <w:numId w:val="49"/>
        </w:numPr>
        <w:spacing w:line="276" w:lineRule="auto"/>
        <w:rPr>
          <w:rFonts w:ascii="Times New Roman" w:hAnsi="Times New Roman"/>
          <w:sz w:val="24"/>
        </w:rPr>
      </w:pPr>
      <w:r w:rsidRPr="00127176">
        <w:rPr>
          <w:rFonts w:ascii="Times New Roman" w:hAnsi="Times New Roman"/>
          <w:sz w:val="24"/>
        </w:rPr>
        <w:t>predložaka profila radnih mjesta</w:t>
      </w:r>
    </w:p>
    <w:p w14:paraId="78958377" w14:textId="77777777" w:rsidR="003121CA" w:rsidRPr="004F0ACE" w:rsidRDefault="00C36CFE" w:rsidP="004F0ACE">
      <w:pPr>
        <w:pStyle w:val="ListParagraph"/>
        <w:numPr>
          <w:ilvl w:val="0"/>
          <w:numId w:val="49"/>
        </w:numPr>
        <w:spacing w:line="276" w:lineRule="auto"/>
        <w:rPr>
          <w:rFonts w:ascii="Times New Roman" w:hAnsi="Times New Roman"/>
          <w:sz w:val="24"/>
        </w:rPr>
      </w:pPr>
      <w:r w:rsidRPr="00127176">
        <w:rPr>
          <w:rFonts w:ascii="Times New Roman" w:hAnsi="Times New Roman"/>
          <w:sz w:val="24"/>
        </w:rPr>
        <w:t>alata za izračun rezultata pojedinačnih i organizacijskih procjena</w:t>
      </w:r>
    </w:p>
    <w:p w14:paraId="1AE1525C" w14:textId="77777777" w:rsidR="003121CA" w:rsidRPr="00127176" w:rsidRDefault="003121CA" w:rsidP="00127176">
      <w:pPr>
        <w:pStyle w:val="ListParagraph"/>
        <w:numPr>
          <w:ilvl w:val="0"/>
          <w:numId w:val="52"/>
        </w:numPr>
        <w:spacing w:line="276" w:lineRule="auto"/>
        <w:rPr>
          <w:rFonts w:ascii="Times New Roman" w:hAnsi="Times New Roman"/>
          <w:sz w:val="24"/>
        </w:rPr>
      </w:pPr>
      <w:r w:rsidRPr="00127176">
        <w:rPr>
          <w:rFonts w:ascii="Times New Roman" w:hAnsi="Times New Roman"/>
          <w:sz w:val="24"/>
        </w:rPr>
        <w:t xml:space="preserve">opći </w:t>
      </w:r>
      <w:r w:rsidR="00C36CFE" w:rsidRPr="00127176">
        <w:rPr>
          <w:rFonts w:ascii="Times New Roman" w:hAnsi="Times New Roman"/>
          <w:sz w:val="24"/>
        </w:rPr>
        <w:t>plan osposobljavanja</w:t>
      </w:r>
      <w:r w:rsidRPr="00127176">
        <w:rPr>
          <w:rFonts w:ascii="Times New Roman" w:hAnsi="Times New Roman"/>
          <w:sz w:val="24"/>
        </w:rPr>
        <w:t xml:space="preserve">: prijedlog povezivanja </w:t>
      </w:r>
      <w:r w:rsidR="0086461A" w:rsidRPr="00127176">
        <w:rPr>
          <w:rFonts w:ascii="Times New Roman" w:hAnsi="Times New Roman"/>
          <w:sz w:val="24"/>
        </w:rPr>
        <w:t xml:space="preserve">rezultata </w:t>
      </w:r>
      <w:proofErr w:type="spellStart"/>
      <w:r w:rsidR="0086461A" w:rsidRPr="00127176">
        <w:rPr>
          <w:rFonts w:ascii="Times New Roman" w:hAnsi="Times New Roman"/>
          <w:sz w:val="24"/>
        </w:rPr>
        <w:t>samoprocjene</w:t>
      </w:r>
      <w:proofErr w:type="spellEnd"/>
      <w:r w:rsidR="0086461A" w:rsidRPr="00127176">
        <w:rPr>
          <w:rFonts w:ascii="Times New Roman" w:hAnsi="Times New Roman"/>
          <w:sz w:val="24"/>
        </w:rPr>
        <w:t xml:space="preserve"> </w:t>
      </w:r>
      <w:r w:rsidRPr="00127176">
        <w:rPr>
          <w:rFonts w:ascii="Times New Roman" w:hAnsi="Times New Roman"/>
          <w:sz w:val="24"/>
        </w:rPr>
        <w:t xml:space="preserve">korisnika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i tijela nadležnog za politiku javne nabave </w:t>
      </w:r>
      <w:r w:rsidR="00D30717" w:rsidRPr="00127176">
        <w:rPr>
          <w:rFonts w:ascii="Times New Roman" w:hAnsi="Times New Roman"/>
          <w:sz w:val="24"/>
        </w:rPr>
        <w:t>s preporukama i mjerama za unaprjeđenje osposobljavanja kroz akcijski plan</w:t>
      </w:r>
    </w:p>
    <w:p w14:paraId="51215D13" w14:textId="77777777" w:rsidR="0086461A" w:rsidRPr="00D34694" w:rsidRDefault="0086461A" w:rsidP="00127176">
      <w:pPr>
        <w:pStyle w:val="ListParagraph"/>
        <w:numPr>
          <w:ilvl w:val="0"/>
          <w:numId w:val="46"/>
        </w:numPr>
        <w:spacing w:line="276" w:lineRule="auto"/>
        <w:rPr>
          <w:rFonts w:ascii="Times New Roman" w:hAnsi="Times New Roman"/>
          <w:b/>
          <w:sz w:val="24"/>
        </w:rPr>
      </w:pPr>
      <w:r w:rsidRPr="00D34694">
        <w:rPr>
          <w:rFonts w:ascii="Times New Roman" w:hAnsi="Times New Roman"/>
          <w:b/>
          <w:sz w:val="24"/>
        </w:rPr>
        <w:t>Održavanje radionica</w:t>
      </w:r>
    </w:p>
    <w:p w14:paraId="07FC90F3" w14:textId="77777777" w:rsidR="00D30717" w:rsidRPr="00D34694" w:rsidRDefault="0086461A" w:rsidP="00127176">
      <w:pPr>
        <w:spacing w:line="276" w:lineRule="auto"/>
        <w:ind w:left="709" w:hanging="349"/>
        <w:rPr>
          <w:rFonts w:ascii="Times New Roman" w:hAnsi="Times New Roman"/>
          <w:sz w:val="24"/>
        </w:rPr>
      </w:pPr>
      <w:r w:rsidRPr="00D34694">
        <w:rPr>
          <w:rFonts w:ascii="Times New Roman" w:hAnsi="Times New Roman"/>
          <w:sz w:val="24"/>
        </w:rPr>
        <w:t xml:space="preserve">a)  </w:t>
      </w:r>
      <w:r w:rsidR="003121CA" w:rsidRPr="00D34694">
        <w:rPr>
          <w:rFonts w:ascii="Times New Roman" w:hAnsi="Times New Roman"/>
          <w:sz w:val="24"/>
        </w:rPr>
        <w:t xml:space="preserve">održavanje četiri radionice </w:t>
      </w:r>
      <w:r w:rsidR="00D30717" w:rsidRPr="00D34694">
        <w:rPr>
          <w:rFonts w:ascii="Times New Roman" w:hAnsi="Times New Roman"/>
          <w:sz w:val="24"/>
        </w:rPr>
        <w:t xml:space="preserve">u četiri grada Republike Hrvatske (Zagreb, Rijeka, Split, Osijek) </w:t>
      </w:r>
      <w:r w:rsidR="003121CA" w:rsidRPr="00D34694">
        <w:rPr>
          <w:rFonts w:ascii="Times New Roman" w:hAnsi="Times New Roman"/>
          <w:sz w:val="24"/>
        </w:rPr>
        <w:t xml:space="preserve">za službenike u javnoj nabavi kako bi se potakla upotreba </w:t>
      </w:r>
      <w:proofErr w:type="spellStart"/>
      <w:r w:rsidR="00D30717" w:rsidRPr="00D34694">
        <w:rPr>
          <w:rFonts w:ascii="Times New Roman" w:hAnsi="Times New Roman"/>
          <w:sz w:val="24"/>
        </w:rPr>
        <w:t>ProcurCompEU</w:t>
      </w:r>
      <w:proofErr w:type="spellEnd"/>
      <w:r w:rsidR="00D30717" w:rsidRPr="00D34694">
        <w:rPr>
          <w:rFonts w:ascii="Times New Roman" w:hAnsi="Times New Roman"/>
          <w:sz w:val="24"/>
        </w:rPr>
        <w:t xml:space="preserve"> </w:t>
      </w:r>
      <w:r w:rsidR="003121CA" w:rsidRPr="00D34694">
        <w:rPr>
          <w:rFonts w:ascii="Times New Roman" w:hAnsi="Times New Roman"/>
          <w:sz w:val="24"/>
        </w:rPr>
        <w:t>u praksi</w:t>
      </w:r>
      <w:r w:rsidR="00D30717" w:rsidRPr="00D34694">
        <w:rPr>
          <w:rFonts w:ascii="Times New Roman" w:hAnsi="Times New Roman"/>
          <w:sz w:val="24"/>
        </w:rPr>
        <w:t xml:space="preserve"> za cca 420 sudionika; trošak održavanja radionica uključuju: najam dvorane i opreme, </w:t>
      </w:r>
      <w:proofErr w:type="spellStart"/>
      <w:r w:rsidR="00D30717" w:rsidRPr="00D34694">
        <w:rPr>
          <w:rFonts w:ascii="Times New Roman" w:hAnsi="Times New Roman"/>
          <w:sz w:val="24"/>
        </w:rPr>
        <w:t>catering</w:t>
      </w:r>
      <w:proofErr w:type="spellEnd"/>
      <w:r w:rsidR="00D30717" w:rsidRPr="00D34694">
        <w:rPr>
          <w:rFonts w:ascii="Times New Roman" w:hAnsi="Times New Roman"/>
          <w:sz w:val="24"/>
        </w:rPr>
        <w:t xml:space="preserve"> koji uključuje vodu, stanka za kavu, ručak i smještaj predavača</w:t>
      </w:r>
    </w:p>
    <w:p w14:paraId="7F517518" w14:textId="4BAA046A" w:rsidR="00D30717" w:rsidRPr="00D34694" w:rsidRDefault="0086461A" w:rsidP="00127176">
      <w:pPr>
        <w:spacing w:line="276" w:lineRule="auto"/>
        <w:ind w:left="709" w:hanging="349"/>
        <w:rPr>
          <w:rFonts w:ascii="Times New Roman" w:hAnsi="Times New Roman"/>
          <w:sz w:val="24"/>
        </w:rPr>
      </w:pPr>
      <w:r w:rsidRPr="00D34694">
        <w:rPr>
          <w:rFonts w:ascii="Times New Roman" w:hAnsi="Times New Roman"/>
          <w:sz w:val="24"/>
        </w:rPr>
        <w:t xml:space="preserve">b)  </w:t>
      </w:r>
      <w:r w:rsidR="00D30717" w:rsidRPr="00D34694">
        <w:rPr>
          <w:rFonts w:ascii="Times New Roman" w:hAnsi="Times New Roman"/>
          <w:sz w:val="24"/>
        </w:rPr>
        <w:t>održavanje dvij</w:t>
      </w:r>
      <w:r w:rsidR="00164D0D" w:rsidRPr="00D34694">
        <w:rPr>
          <w:rFonts w:ascii="Times New Roman" w:hAnsi="Times New Roman"/>
          <w:sz w:val="24"/>
        </w:rPr>
        <w:t>e</w:t>
      </w:r>
      <w:r w:rsidR="00D30717" w:rsidRPr="00D34694">
        <w:rPr>
          <w:rFonts w:ascii="Times New Roman" w:hAnsi="Times New Roman"/>
          <w:sz w:val="24"/>
        </w:rPr>
        <w:t xml:space="preserve"> radionic</w:t>
      </w:r>
      <w:r w:rsidR="00164D0D" w:rsidRPr="00D34694">
        <w:rPr>
          <w:rFonts w:ascii="Times New Roman" w:hAnsi="Times New Roman"/>
          <w:sz w:val="24"/>
        </w:rPr>
        <w:t>e</w:t>
      </w:r>
      <w:r w:rsidR="00D30717" w:rsidRPr="00D34694">
        <w:rPr>
          <w:rFonts w:ascii="Times New Roman" w:hAnsi="Times New Roman"/>
          <w:sz w:val="24"/>
        </w:rPr>
        <w:t xml:space="preserve"> u Zagrebu s pružateljima izobrazbe kako bi se na vrijeme pripremili za implementaciju novog nastavnog programa za Programe usavršavanja za cca 100 sudionika; trošak održavanja radionica uključuju: najam dvorane i opreme, </w:t>
      </w:r>
      <w:proofErr w:type="spellStart"/>
      <w:r w:rsidR="00D30717" w:rsidRPr="00D34694">
        <w:rPr>
          <w:rFonts w:ascii="Times New Roman" w:hAnsi="Times New Roman"/>
          <w:sz w:val="24"/>
        </w:rPr>
        <w:t>catering</w:t>
      </w:r>
      <w:proofErr w:type="spellEnd"/>
      <w:r w:rsidR="00D30717" w:rsidRPr="00D34694">
        <w:rPr>
          <w:rFonts w:ascii="Times New Roman" w:hAnsi="Times New Roman"/>
          <w:sz w:val="24"/>
        </w:rPr>
        <w:t xml:space="preserve"> koji uključuje vodu, stanka za kavu, ručak i smještaj predavača</w:t>
      </w:r>
    </w:p>
    <w:p w14:paraId="73060A1C" w14:textId="77777777" w:rsidR="002F14A4" w:rsidRPr="00127176" w:rsidRDefault="0086461A" w:rsidP="00127176">
      <w:pPr>
        <w:spacing w:line="276" w:lineRule="auto"/>
        <w:ind w:left="567" w:hanging="207"/>
        <w:rPr>
          <w:rFonts w:ascii="Times New Roman" w:hAnsi="Times New Roman"/>
          <w:sz w:val="24"/>
        </w:rPr>
      </w:pPr>
      <w:r w:rsidRPr="00D34694">
        <w:rPr>
          <w:rFonts w:ascii="Times New Roman" w:hAnsi="Times New Roman"/>
          <w:b/>
          <w:bCs/>
          <w:sz w:val="24"/>
        </w:rPr>
        <w:t>4</w:t>
      </w:r>
      <w:r w:rsidRPr="00D34694">
        <w:rPr>
          <w:rFonts w:ascii="Times New Roman" w:hAnsi="Times New Roman"/>
          <w:sz w:val="24"/>
        </w:rPr>
        <w:t xml:space="preserve">. </w:t>
      </w:r>
      <w:r w:rsidRPr="00D34694">
        <w:rPr>
          <w:rFonts w:ascii="Times New Roman" w:hAnsi="Times New Roman"/>
          <w:b/>
          <w:bCs/>
          <w:sz w:val="24"/>
        </w:rPr>
        <w:t xml:space="preserve">Kreiranje </w:t>
      </w:r>
      <w:proofErr w:type="spellStart"/>
      <w:r w:rsidRPr="00D34694">
        <w:rPr>
          <w:rFonts w:ascii="Times New Roman" w:hAnsi="Times New Roman"/>
          <w:b/>
          <w:bCs/>
          <w:sz w:val="24"/>
        </w:rPr>
        <w:t>podstranice</w:t>
      </w:r>
      <w:proofErr w:type="spellEnd"/>
      <w:r w:rsidRPr="00127176">
        <w:rPr>
          <w:rFonts w:ascii="Times New Roman" w:hAnsi="Times New Roman"/>
          <w:sz w:val="24"/>
        </w:rPr>
        <w:t xml:space="preserve"> na Portalu javne nabave na kojoj će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alat biti dostup</w:t>
      </w:r>
      <w:r w:rsidR="008D2FF6" w:rsidRPr="00127176">
        <w:rPr>
          <w:rFonts w:ascii="Times New Roman" w:hAnsi="Times New Roman"/>
          <w:sz w:val="24"/>
        </w:rPr>
        <w:t>a</w:t>
      </w:r>
      <w:r w:rsidRPr="00127176">
        <w:rPr>
          <w:rFonts w:ascii="Times New Roman" w:hAnsi="Times New Roman"/>
          <w:sz w:val="24"/>
        </w:rPr>
        <w:t>n i slobod</w:t>
      </w:r>
      <w:r w:rsidR="008D2FF6" w:rsidRPr="00127176">
        <w:rPr>
          <w:rFonts w:ascii="Times New Roman" w:hAnsi="Times New Roman"/>
          <w:sz w:val="24"/>
        </w:rPr>
        <w:t>a</w:t>
      </w:r>
      <w:r w:rsidRPr="00127176">
        <w:rPr>
          <w:rFonts w:ascii="Times New Roman" w:hAnsi="Times New Roman"/>
          <w:sz w:val="24"/>
        </w:rPr>
        <w:t>n za upotrebu svim dionicima u sustavu javne nabave</w:t>
      </w:r>
    </w:p>
    <w:p w14:paraId="49BEBFB2" w14:textId="77777777" w:rsidR="002F14A4" w:rsidRPr="00127176" w:rsidRDefault="002F14A4" w:rsidP="00127176">
      <w:pPr>
        <w:spacing w:line="276" w:lineRule="auto"/>
        <w:ind w:left="567" w:hanging="207"/>
        <w:rPr>
          <w:rFonts w:ascii="Times New Roman" w:hAnsi="Times New Roman"/>
          <w:sz w:val="24"/>
        </w:rPr>
      </w:pPr>
      <w:r w:rsidRPr="00127176">
        <w:rPr>
          <w:rFonts w:ascii="Times New Roman" w:hAnsi="Times New Roman"/>
          <w:b/>
          <w:bCs/>
          <w:sz w:val="24"/>
        </w:rPr>
        <w:t xml:space="preserve">   </w:t>
      </w:r>
      <w:r w:rsidRPr="00127176">
        <w:rPr>
          <w:rFonts w:ascii="Times New Roman" w:hAnsi="Times New Roman"/>
          <w:sz w:val="24"/>
        </w:rPr>
        <w:t xml:space="preserve">Potrebno je izraditi </w:t>
      </w:r>
      <w:proofErr w:type="spellStart"/>
      <w:r w:rsidRPr="00127176">
        <w:rPr>
          <w:rFonts w:ascii="Times New Roman" w:hAnsi="Times New Roman"/>
          <w:sz w:val="24"/>
        </w:rPr>
        <w:t>podstranicu</w:t>
      </w:r>
      <w:proofErr w:type="spellEnd"/>
      <w:r w:rsidRPr="00127176">
        <w:rPr>
          <w:rFonts w:ascii="Times New Roman" w:hAnsi="Times New Roman"/>
          <w:sz w:val="24"/>
        </w:rPr>
        <w:t xml:space="preserve"> koja će sadržavati program na kojem će korisnici popunjavati upitnik </w:t>
      </w:r>
      <w:proofErr w:type="spellStart"/>
      <w:r w:rsidRPr="00127176">
        <w:rPr>
          <w:rFonts w:ascii="Times New Roman" w:hAnsi="Times New Roman"/>
          <w:sz w:val="24"/>
        </w:rPr>
        <w:t>ProcurCompEU</w:t>
      </w:r>
      <w:proofErr w:type="spellEnd"/>
      <w:r w:rsidRPr="00127176">
        <w:rPr>
          <w:rFonts w:ascii="Times New Roman" w:hAnsi="Times New Roman"/>
          <w:sz w:val="24"/>
        </w:rPr>
        <w:t xml:space="preserve"> prilagođen hrvatskom sustavu javne nabave. Sustav treba pamtiti zbirne rezultate, a javno prikazivati iste na razini dvije godine kako bi podatci bili ažurirani i relevantni. Korisnik koji popuni predmetno treba imati mogućnost preuzeti i/ili isprintati osobne rezultate. </w:t>
      </w:r>
    </w:p>
    <w:p w14:paraId="35CCDC51" w14:textId="77777777" w:rsidR="0086461A" w:rsidRPr="00127176" w:rsidRDefault="002F14A4" w:rsidP="00127176">
      <w:pPr>
        <w:spacing w:line="276" w:lineRule="auto"/>
        <w:ind w:left="567" w:hanging="207"/>
        <w:rPr>
          <w:rFonts w:ascii="Times New Roman" w:hAnsi="Times New Roman"/>
          <w:sz w:val="24"/>
        </w:rPr>
      </w:pPr>
      <w:r w:rsidRPr="00127176">
        <w:rPr>
          <w:rFonts w:ascii="Times New Roman" w:hAnsi="Times New Roman"/>
          <w:sz w:val="24"/>
        </w:rPr>
        <w:t xml:space="preserve">   Zbirni rezultati trebaju biti vidljivi u obliku grafikona kako bi postojao jasan pregled gdje u sustavu postoji potreba za dodatnim programima izobrazbe te koje su stvarne potrebe korisnika za usavršavanjem u području javne nabave.</w:t>
      </w:r>
    </w:p>
    <w:p w14:paraId="0F2CE24D" w14:textId="77777777" w:rsidR="00D4146D" w:rsidRPr="00127176" w:rsidRDefault="00D4146D" w:rsidP="00127176">
      <w:pPr>
        <w:pStyle w:val="ListParagraph"/>
        <w:spacing w:line="276" w:lineRule="auto"/>
        <w:ind w:left="720"/>
        <w:rPr>
          <w:rFonts w:ascii="Times New Roman" w:hAnsi="Times New Roman"/>
          <w:sz w:val="24"/>
        </w:rPr>
      </w:pPr>
    </w:p>
    <w:p w14:paraId="47F25367" w14:textId="77777777" w:rsidR="00D4146D" w:rsidRPr="00127176" w:rsidRDefault="00D4146D" w:rsidP="00127176">
      <w:pPr>
        <w:pStyle w:val="ListParagraph"/>
        <w:spacing w:line="276" w:lineRule="auto"/>
        <w:ind w:left="720"/>
        <w:rPr>
          <w:rFonts w:ascii="Times New Roman" w:hAnsi="Times New Roman"/>
          <w:sz w:val="24"/>
        </w:rPr>
      </w:pPr>
    </w:p>
    <w:p w14:paraId="36766F6F" w14:textId="77777777" w:rsidR="002F4916" w:rsidRPr="00127176" w:rsidRDefault="00A74F16" w:rsidP="00127176">
      <w:pPr>
        <w:spacing w:line="276" w:lineRule="auto"/>
        <w:rPr>
          <w:rFonts w:ascii="Times New Roman" w:hAnsi="Times New Roman"/>
          <w:b/>
          <w:sz w:val="24"/>
          <w:u w:val="single"/>
        </w:rPr>
      </w:pPr>
      <w:bookmarkStart w:id="101" w:name="_Toc508018140"/>
      <w:r w:rsidRPr="00127176">
        <w:rPr>
          <w:rFonts w:ascii="Times New Roman" w:hAnsi="Times New Roman"/>
          <w:b/>
          <w:sz w:val="24"/>
        </w:rPr>
        <w:lastRenderedPageBreak/>
        <w:t>P</w:t>
      </w:r>
      <w:r w:rsidRPr="00127176">
        <w:rPr>
          <w:rFonts w:ascii="Times New Roman" w:hAnsi="Times New Roman"/>
          <w:b/>
          <w:sz w:val="24"/>
          <w:u w:val="single"/>
        </w:rPr>
        <w:t>rovedba</w:t>
      </w:r>
      <w:r w:rsidR="002F4916" w:rsidRPr="00127176">
        <w:rPr>
          <w:rFonts w:ascii="Times New Roman" w:hAnsi="Times New Roman"/>
          <w:b/>
          <w:sz w:val="24"/>
          <w:u w:val="single"/>
        </w:rPr>
        <w:t xml:space="preserve"> aktivnosti</w:t>
      </w:r>
      <w:bookmarkEnd w:id="101"/>
    </w:p>
    <w:p w14:paraId="789DC711" w14:textId="77777777" w:rsidR="00315103" w:rsidRPr="00127176" w:rsidRDefault="002F4916" w:rsidP="00127176">
      <w:pPr>
        <w:spacing w:line="276" w:lineRule="auto"/>
        <w:rPr>
          <w:rFonts w:ascii="Times New Roman" w:hAnsi="Times New Roman"/>
          <w:sz w:val="24"/>
        </w:rPr>
      </w:pPr>
      <w:r w:rsidRPr="00127176">
        <w:rPr>
          <w:rFonts w:ascii="Times New Roman" w:hAnsi="Times New Roman"/>
          <w:sz w:val="24"/>
        </w:rPr>
        <w:t xml:space="preserve">Predviđeno razdoblje trajanje pružanja usluga je </w:t>
      </w:r>
      <w:r w:rsidR="00402FBC" w:rsidRPr="00127176">
        <w:rPr>
          <w:rFonts w:ascii="Times New Roman" w:hAnsi="Times New Roman"/>
          <w:sz w:val="24"/>
        </w:rPr>
        <w:t>150</w:t>
      </w:r>
      <w:r w:rsidR="006B1C3F" w:rsidRPr="00127176">
        <w:rPr>
          <w:rFonts w:ascii="Times New Roman" w:hAnsi="Times New Roman"/>
          <w:sz w:val="24"/>
        </w:rPr>
        <w:t xml:space="preserve"> </w:t>
      </w:r>
      <w:r w:rsidR="00402FBC" w:rsidRPr="00127176">
        <w:rPr>
          <w:rFonts w:ascii="Times New Roman" w:hAnsi="Times New Roman"/>
          <w:sz w:val="24"/>
        </w:rPr>
        <w:t xml:space="preserve">dana </w:t>
      </w:r>
      <w:r w:rsidRPr="00127176">
        <w:rPr>
          <w:rFonts w:ascii="Times New Roman" w:hAnsi="Times New Roman"/>
          <w:sz w:val="24"/>
        </w:rPr>
        <w:t xml:space="preserve">od dana sklapanja </w:t>
      </w:r>
      <w:r w:rsidR="00F65341" w:rsidRPr="00127176">
        <w:rPr>
          <w:rFonts w:ascii="Times New Roman" w:hAnsi="Times New Roman"/>
          <w:sz w:val="24"/>
        </w:rPr>
        <w:t>U</w:t>
      </w:r>
      <w:r w:rsidR="006B1C3F" w:rsidRPr="00127176">
        <w:rPr>
          <w:rFonts w:ascii="Times New Roman" w:hAnsi="Times New Roman"/>
          <w:sz w:val="24"/>
        </w:rPr>
        <w:t xml:space="preserve">govora </w:t>
      </w:r>
      <w:r w:rsidR="00315103" w:rsidRPr="00127176">
        <w:rPr>
          <w:rFonts w:ascii="Times New Roman" w:hAnsi="Times New Roman"/>
          <w:sz w:val="24"/>
        </w:rPr>
        <w:t>uz angažman tri izvršitelja</w:t>
      </w:r>
      <w:r w:rsidR="006B1C3F" w:rsidRPr="00127176">
        <w:rPr>
          <w:rFonts w:ascii="Times New Roman" w:hAnsi="Times New Roman"/>
          <w:sz w:val="24"/>
        </w:rPr>
        <w:t xml:space="preserve">. </w:t>
      </w:r>
      <w:r w:rsidRPr="00127176">
        <w:rPr>
          <w:rFonts w:ascii="Times New Roman" w:hAnsi="Times New Roman"/>
          <w:sz w:val="24"/>
        </w:rPr>
        <w:t xml:space="preserve"> </w:t>
      </w:r>
    </w:p>
    <w:p w14:paraId="57EADDE5" w14:textId="77777777" w:rsidR="007E1C82" w:rsidRPr="00127176" w:rsidRDefault="007E1C82" w:rsidP="00127176">
      <w:pPr>
        <w:spacing w:line="276" w:lineRule="auto"/>
        <w:rPr>
          <w:rFonts w:ascii="Times New Roman" w:hAnsi="Times New Roman"/>
          <w:b/>
          <w:sz w:val="24"/>
          <w:u w:val="single"/>
        </w:rPr>
      </w:pPr>
      <w:bookmarkStart w:id="102" w:name="_Toc447033849"/>
      <w:r w:rsidRPr="00127176">
        <w:rPr>
          <w:rFonts w:ascii="Times New Roman" w:hAnsi="Times New Roman"/>
          <w:b/>
          <w:sz w:val="24"/>
          <w:u w:val="single"/>
        </w:rPr>
        <w:t xml:space="preserve">Verifikacija </w:t>
      </w:r>
      <w:r w:rsidR="00D30717" w:rsidRPr="00D34694">
        <w:rPr>
          <w:rFonts w:ascii="Times New Roman" w:hAnsi="Times New Roman"/>
          <w:b/>
          <w:sz w:val="24"/>
          <w:u w:val="single"/>
        </w:rPr>
        <w:t>Priručnik</w:t>
      </w:r>
      <w:r w:rsidR="00F57067" w:rsidRPr="00D34694">
        <w:rPr>
          <w:rFonts w:ascii="Times New Roman" w:hAnsi="Times New Roman"/>
          <w:b/>
          <w:sz w:val="24"/>
          <w:u w:val="single"/>
        </w:rPr>
        <w:t>a</w:t>
      </w:r>
      <w:r w:rsidR="00D30717" w:rsidRPr="00D34694">
        <w:rPr>
          <w:rFonts w:ascii="Times New Roman" w:hAnsi="Times New Roman"/>
          <w:b/>
          <w:sz w:val="24"/>
          <w:u w:val="single"/>
        </w:rPr>
        <w:t xml:space="preserve"> za ocjenjivanje i razvijanje kompetencija u području javne nabave</w:t>
      </w:r>
      <w:r w:rsidR="00F57067" w:rsidRPr="00D34694">
        <w:rPr>
          <w:rFonts w:ascii="Times New Roman" w:hAnsi="Times New Roman"/>
          <w:b/>
          <w:sz w:val="24"/>
          <w:u w:val="single"/>
        </w:rPr>
        <w:t xml:space="preserve"> i</w:t>
      </w:r>
      <w:r w:rsidR="00A74F16" w:rsidRPr="00D34694">
        <w:rPr>
          <w:rFonts w:ascii="Times New Roman" w:hAnsi="Times New Roman"/>
          <w:b/>
          <w:sz w:val="24"/>
          <w:u w:val="single"/>
        </w:rPr>
        <w:t xml:space="preserve"> </w:t>
      </w:r>
      <w:r w:rsidR="0086461A" w:rsidRPr="00D34694">
        <w:rPr>
          <w:rFonts w:ascii="Times New Roman" w:hAnsi="Times New Roman"/>
          <w:b/>
          <w:sz w:val="24"/>
          <w:u w:val="single"/>
        </w:rPr>
        <w:t>Smjernic</w:t>
      </w:r>
      <w:r w:rsidR="00F57067" w:rsidRPr="00D34694">
        <w:rPr>
          <w:rFonts w:ascii="Times New Roman" w:hAnsi="Times New Roman"/>
          <w:b/>
          <w:sz w:val="24"/>
          <w:u w:val="single"/>
        </w:rPr>
        <w:t>a</w:t>
      </w:r>
      <w:r w:rsidR="0086461A" w:rsidRPr="00D34694">
        <w:rPr>
          <w:rFonts w:ascii="Times New Roman" w:hAnsi="Times New Roman"/>
          <w:b/>
          <w:sz w:val="24"/>
          <w:u w:val="single"/>
        </w:rPr>
        <w:t xml:space="preserve"> za primjenu </w:t>
      </w:r>
      <w:proofErr w:type="spellStart"/>
      <w:r w:rsidR="0086461A" w:rsidRPr="00D34694">
        <w:rPr>
          <w:rFonts w:ascii="Times New Roman" w:hAnsi="Times New Roman"/>
          <w:b/>
          <w:sz w:val="24"/>
          <w:u w:val="single"/>
        </w:rPr>
        <w:t>ProcurCompEU</w:t>
      </w:r>
      <w:proofErr w:type="spellEnd"/>
      <w:r w:rsidR="0086461A" w:rsidRPr="00D34694">
        <w:rPr>
          <w:rFonts w:ascii="Times New Roman" w:hAnsi="Times New Roman"/>
          <w:b/>
          <w:sz w:val="24"/>
          <w:u w:val="single"/>
        </w:rPr>
        <w:t xml:space="preserve">, održavanje radionica, kreiranje </w:t>
      </w:r>
      <w:proofErr w:type="spellStart"/>
      <w:r w:rsidR="0086461A" w:rsidRPr="00D34694">
        <w:rPr>
          <w:rFonts w:ascii="Times New Roman" w:hAnsi="Times New Roman"/>
          <w:b/>
          <w:sz w:val="24"/>
          <w:u w:val="single"/>
        </w:rPr>
        <w:t>podstranice</w:t>
      </w:r>
      <w:proofErr w:type="spellEnd"/>
      <w:r w:rsidR="0086461A" w:rsidRPr="00D34694">
        <w:rPr>
          <w:rFonts w:ascii="Times New Roman" w:hAnsi="Times New Roman"/>
          <w:b/>
          <w:sz w:val="24"/>
          <w:u w:val="single"/>
        </w:rPr>
        <w:t xml:space="preserve"> na Portalu javne nabave</w:t>
      </w:r>
      <w:r w:rsidR="00F57067" w:rsidRPr="00D34694">
        <w:rPr>
          <w:rFonts w:ascii="Times New Roman" w:hAnsi="Times New Roman"/>
          <w:b/>
          <w:sz w:val="24"/>
          <w:u w:val="single"/>
        </w:rPr>
        <w:t xml:space="preserve"> u punoj funkcionalnosti</w:t>
      </w:r>
      <w:r w:rsidR="0086461A" w:rsidRPr="00D34694">
        <w:rPr>
          <w:rFonts w:ascii="Times New Roman" w:hAnsi="Times New Roman"/>
          <w:b/>
          <w:sz w:val="24"/>
          <w:u w:val="single"/>
        </w:rPr>
        <w:t>.</w:t>
      </w:r>
    </w:p>
    <w:p w14:paraId="684F8ACE" w14:textId="77777777" w:rsidR="007E1C82" w:rsidRPr="00127176" w:rsidRDefault="007E1C82" w:rsidP="00127176">
      <w:pPr>
        <w:spacing w:line="276" w:lineRule="auto"/>
        <w:rPr>
          <w:rFonts w:ascii="Times New Roman" w:hAnsi="Times New Roman"/>
          <w:sz w:val="24"/>
        </w:rPr>
      </w:pPr>
      <w:r w:rsidRPr="00127176">
        <w:rPr>
          <w:rFonts w:ascii="Times New Roman" w:hAnsi="Times New Roman"/>
          <w:sz w:val="24"/>
        </w:rPr>
        <w:t xml:space="preserve">Naručitelj će zajedno s provedbenim partnerima evaluirati sve </w:t>
      </w:r>
      <w:proofErr w:type="spellStart"/>
      <w:r w:rsidRPr="00127176">
        <w:rPr>
          <w:rFonts w:ascii="Times New Roman" w:hAnsi="Times New Roman"/>
          <w:sz w:val="24"/>
        </w:rPr>
        <w:t>isporučevine</w:t>
      </w:r>
      <w:proofErr w:type="spellEnd"/>
      <w:r w:rsidRPr="00127176">
        <w:rPr>
          <w:rFonts w:ascii="Times New Roman" w:hAnsi="Times New Roman"/>
          <w:sz w:val="24"/>
        </w:rPr>
        <w:t xml:space="preserve"> u odnosu na kvalitetu, stručnost i sadržaj tražen prilikom detaljnijeg definiranja pojedine aktivnosti. Ako </w:t>
      </w:r>
      <w:proofErr w:type="spellStart"/>
      <w:r w:rsidRPr="00127176">
        <w:rPr>
          <w:rFonts w:ascii="Times New Roman" w:hAnsi="Times New Roman"/>
          <w:sz w:val="24"/>
        </w:rPr>
        <w:t>isporučevina</w:t>
      </w:r>
      <w:proofErr w:type="spellEnd"/>
      <w:r w:rsidRPr="00127176">
        <w:rPr>
          <w:rFonts w:ascii="Times New Roman" w:hAnsi="Times New Roman"/>
          <w:sz w:val="24"/>
        </w:rPr>
        <w:t xml:space="preserve"> ne udovoljava postavljenim zahtjevima </w:t>
      </w:r>
      <w:r w:rsidR="00414D94" w:rsidRPr="00127176">
        <w:rPr>
          <w:rFonts w:ascii="Times New Roman" w:hAnsi="Times New Roman"/>
          <w:sz w:val="24"/>
        </w:rPr>
        <w:t>N</w:t>
      </w:r>
      <w:r w:rsidRPr="00127176">
        <w:rPr>
          <w:rFonts w:ascii="Times New Roman" w:hAnsi="Times New Roman"/>
          <w:sz w:val="24"/>
        </w:rPr>
        <w:t xml:space="preserve">aručitelja, </w:t>
      </w:r>
      <w:r w:rsidR="00414D94" w:rsidRPr="00127176">
        <w:rPr>
          <w:rFonts w:ascii="Times New Roman" w:hAnsi="Times New Roman"/>
          <w:sz w:val="24"/>
        </w:rPr>
        <w:t>N</w:t>
      </w:r>
      <w:r w:rsidRPr="00127176">
        <w:rPr>
          <w:rFonts w:ascii="Times New Roman" w:hAnsi="Times New Roman"/>
          <w:sz w:val="24"/>
        </w:rPr>
        <w:t xml:space="preserve">aručitelj će je vratiti na doradu ugovaratelju, pri čemu za korekciju neće biti odobreni dodatni radni dani. U slučaju da ugovaratelj ni nakon korekcija ne stavi na raspolaganje </w:t>
      </w:r>
      <w:proofErr w:type="spellStart"/>
      <w:r w:rsidRPr="00127176">
        <w:rPr>
          <w:rFonts w:ascii="Times New Roman" w:hAnsi="Times New Roman"/>
          <w:sz w:val="24"/>
        </w:rPr>
        <w:t>isporučevinu</w:t>
      </w:r>
      <w:proofErr w:type="spellEnd"/>
      <w:r w:rsidRPr="00127176">
        <w:rPr>
          <w:rFonts w:ascii="Times New Roman" w:hAnsi="Times New Roman"/>
          <w:sz w:val="24"/>
        </w:rPr>
        <w:t xml:space="preserve"> tražene kvalitete, stručnosti i sadržaja, </w:t>
      </w:r>
      <w:r w:rsidR="00414D94" w:rsidRPr="00127176">
        <w:rPr>
          <w:rFonts w:ascii="Times New Roman" w:hAnsi="Times New Roman"/>
          <w:sz w:val="24"/>
        </w:rPr>
        <w:t>N</w:t>
      </w:r>
      <w:r w:rsidRPr="00127176">
        <w:rPr>
          <w:rFonts w:ascii="Times New Roman" w:hAnsi="Times New Roman"/>
          <w:sz w:val="24"/>
        </w:rPr>
        <w:t xml:space="preserve">aručitelj će odbiti isplatu naknade za radne dane dogovorene za provedbu te aktivnosti, odnosno izradu </w:t>
      </w:r>
      <w:proofErr w:type="spellStart"/>
      <w:r w:rsidRPr="00127176">
        <w:rPr>
          <w:rFonts w:ascii="Times New Roman" w:hAnsi="Times New Roman"/>
          <w:sz w:val="24"/>
        </w:rPr>
        <w:t>isporučevine</w:t>
      </w:r>
      <w:proofErr w:type="spellEnd"/>
      <w:r w:rsidRPr="00127176">
        <w:rPr>
          <w:rFonts w:ascii="Times New Roman" w:hAnsi="Times New Roman"/>
          <w:sz w:val="24"/>
        </w:rPr>
        <w:t>.</w:t>
      </w:r>
    </w:p>
    <w:p w14:paraId="4E8D0143" w14:textId="77777777" w:rsidR="007E1C82" w:rsidRPr="00127176" w:rsidRDefault="007E1C82" w:rsidP="00127176">
      <w:pPr>
        <w:spacing w:line="276" w:lineRule="auto"/>
        <w:rPr>
          <w:rFonts w:ascii="Times New Roman" w:hAnsi="Times New Roman"/>
          <w:sz w:val="24"/>
        </w:rPr>
      </w:pPr>
      <w:r w:rsidRPr="00127176">
        <w:rPr>
          <w:rFonts w:ascii="Times New Roman" w:hAnsi="Times New Roman"/>
          <w:sz w:val="24"/>
        </w:rPr>
        <w:t xml:space="preserve">U slučaju provedbe aktivnosti i izrade uz njih vezanih </w:t>
      </w:r>
      <w:proofErr w:type="spellStart"/>
      <w:r w:rsidRPr="00127176">
        <w:rPr>
          <w:rFonts w:ascii="Times New Roman" w:hAnsi="Times New Roman"/>
          <w:sz w:val="24"/>
        </w:rPr>
        <w:t>isporučevina</w:t>
      </w:r>
      <w:proofErr w:type="spellEnd"/>
      <w:r w:rsidRPr="00127176">
        <w:rPr>
          <w:rFonts w:ascii="Times New Roman" w:hAnsi="Times New Roman"/>
          <w:sz w:val="24"/>
        </w:rPr>
        <w:t xml:space="preserve"> ispod tražene razine kvalitete, stručnosti i sadržaja od strane pojedinog stručnjaka koje je angažirao ugovaratelj, </w:t>
      </w:r>
      <w:r w:rsidR="00414D94" w:rsidRPr="00127176">
        <w:rPr>
          <w:rFonts w:ascii="Times New Roman" w:hAnsi="Times New Roman"/>
          <w:sz w:val="24"/>
        </w:rPr>
        <w:t>N</w:t>
      </w:r>
      <w:r w:rsidRPr="00127176">
        <w:rPr>
          <w:rFonts w:ascii="Times New Roman" w:hAnsi="Times New Roman"/>
          <w:sz w:val="24"/>
        </w:rPr>
        <w:t xml:space="preserve">aručitelj može zahtijevati promjenu stručnjaka. Pri tome naknadno angažirani stručnjaci moraju ispunjavati sve uvjete za stručnjaka određene ovom dokumentacijom. </w:t>
      </w:r>
    </w:p>
    <w:p w14:paraId="12764DEB" w14:textId="77777777" w:rsidR="007E1C82" w:rsidRPr="00127176" w:rsidRDefault="007E1C82" w:rsidP="00127176">
      <w:pPr>
        <w:spacing w:line="276" w:lineRule="auto"/>
        <w:rPr>
          <w:rFonts w:ascii="Times New Roman" w:hAnsi="Times New Roman"/>
          <w:sz w:val="24"/>
        </w:rPr>
      </w:pPr>
      <w:r w:rsidRPr="00127176">
        <w:rPr>
          <w:rFonts w:ascii="Times New Roman" w:hAnsi="Times New Roman"/>
          <w:sz w:val="24"/>
        </w:rPr>
        <w:t xml:space="preserve">U slučaju da u sklopu izvršenja </w:t>
      </w:r>
      <w:r w:rsidR="00A74F16" w:rsidRPr="00127176">
        <w:rPr>
          <w:rFonts w:ascii="Times New Roman" w:hAnsi="Times New Roman"/>
          <w:sz w:val="24"/>
        </w:rPr>
        <w:t>U</w:t>
      </w:r>
      <w:r w:rsidRPr="00127176">
        <w:rPr>
          <w:rFonts w:ascii="Times New Roman" w:hAnsi="Times New Roman"/>
          <w:sz w:val="24"/>
        </w:rPr>
        <w:t xml:space="preserve">govora ugovaratelj (odnosno pojedini stručnjak) aktivnosti ne obavlja u skladu s dogovorenom dinamikom i utvrđenim rokovima i/ili učestalo dostavlja </w:t>
      </w:r>
      <w:proofErr w:type="spellStart"/>
      <w:r w:rsidRPr="00127176">
        <w:rPr>
          <w:rFonts w:ascii="Times New Roman" w:hAnsi="Times New Roman"/>
          <w:sz w:val="24"/>
        </w:rPr>
        <w:t>isporučevine</w:t>
      </w:r>
      <w:proofErr w:type="spellEnd"/>
      <w:r w:rsidRPr="00127176">
        <w:rPr>
          <w:rFonts w:ascii="Times New Roman" w:hAnsi="Times New Roman"/>
          <w:sz w:val="24"/>
        </w:rPr>
        <w:t xml:space="preserve"> koje nisu u skladu s dogovorenom kvalitetom, stručnošću i sadržajem, </w:t>
      </w:r>
      <w:r w:rsidR="00414D94" w:rsidRPr="00127176">
        <w:rPr>
          <w:rFonts w:ascii="Times New Roman" w:hAnsi="Times New Roman"/>
          <w:sz w:val="24"/>
        </w:rPr>
        <w:t>N</w:t>
      </w:r>
      <w:r w:rsidRPr="00127176">
        <w:rPr>
          <w:rFonts w:ascii="Times New Roman" w:hAnsi="Times New Roman"/>
          <w:sz w:val="24"/>
        </w:rPr>
        <w:t xml:space="preserve">aručitelj će mu pisanim očitovanjem ukazati na utvrđene nedostatke i zatražiti korekcije u provedbi aktivnosti. Ako ugovaratelj ne ukloni nepravilnosti istaknute u pisanom očitovanju ili s njima učestalo nastavi i u narednim aktivnostima, </w:t>
      </w:r>
      <w:r w:rsidR="00414D94" w:rsidRPr="00127176">
        <w:rPr>
          <w:rFonts w:ascii="Times New Roman" w:hAnsi="Times New Roman"/>
          <w:sz w:val="24"/>
        </w:rPr>
        <w:t>N</w:t>
      </w:r>
      <w:r w:rsidRPr="00127176">
        <w:rPr>
          <w:rFonts w:ascii="Times New Roman" w:hAnsi="Times New Roman"/>
          <w:sz w:val="24"/>
        </w:rPr>
        <w:t xml:space="preserve">aručitelj zadržava pravo raskida </w:t>
      </w:r>
      <w:r w:rsidR="006A6E7D" w:rsidRPr="00127176">
        <w:rPr>
          <w:rFonts w:ascii="Times New Roman" w:hAnsi="Times New Roman"/>
          <w:sz w:val="24"/>
        </w:rPr>
        <w:t>Ugovora</w:t>
      </w:r>
      <w:r w:rsidRPr="00127176">
        <w:rPr>
          <w:rFonts w:ascii="Times New Roman" w:hAnsi="Times New Roman"/>
          <w:sz w:val="24"/>
        </w:rPr>
        <w:t xml:space="preserve"> o čemu će pisanim putem izvijestiti ugovaratelja. </w:t>
      </w:r>
    </w:p>
    <w:p w14:paraId="5F97FD65" w14:textId="77777777" w:rsidR="00114E84" w:rsidRPr="00127176" w:rsidRDefault="00114E84" w:rsidP="00127176">
      <w:pPr>
        <w:spacing w:line="276" w:lineRule="auto"/>
        <w:rPr>
          <w:rFonts w:ascii="Times New Roman" w:hAnsi="Times New Roman"/>
          <w:sz w:val="24"/>
        </w:rPr>
      </w:pPr>
    </w:p>
    <w:bookmarkEnd w:id="102"/>
    <w:p w14:paraId="64E10167" w14:textId="77777777" w:rsidR="007E1C82" w:rsidRPr="00127176" w:rsidRDefault="007E1C82" w:rsidP="00127176">
      <w:pPr>
        <w:spacing w:line="276" w:lineRule="auto"/>
        <w:rPr>
          <w:rFonts w:ascii="Times New Roman" w:hAnsi="Times New Roman"/>
          <w:b/>
          <w:sz w:val="24"/>
          <w:u w:val="single"/>
        </w:rPr>
      </w:pPr>
      <w:r w:rsidRPr="00127176">
        <w:rPr>
          <w:rFonts w:ascii="Times New Roman" w:hAnsi="Times New Roman"/>
          <w:b/>
          <w:sz w:val="24"/>
          <w:u w:val="single"/>
        </w:rPr>
        <w:t>Izvješćivanje</w:t>
      </w:r>
    </w:p>
    <w:p w14:paraId="26FFB3F9" w14:textId="77777777" w:rsidR="007E1C82" w:rsidRPr="00127176" w:rsidRDefault="007E1C82" w:rsidP="00127176">
      <w:pPr>
        <w:spacing w:line="276" w:lineRule="auto"/>
        <w:rPr>
          <w:rFonts w:ascii="Times New Roman" w:hAnsi="Times New Roman"/>
          <w:sz w:val="24"/>
        </w:rPr>
      </w:pPr>
      <w:r w:rsidRPr="00127176">
        <w:rPr>
          <w:rFonts w:ascii="Times New Roman" w:hAnsi="Times New Roman"/>
          <w:sz w:val="24"/>
        </w:rPr>
        <w:t xml:space="preserve">U svrhu praćenja napretka u provedbi aktivnosti, ugovaratelj je na zahtjev </w:t>
      </w:r>
      <w:r w:rsidR="003D7259" w:rsidRPr="00127176">
        <w:rPr>
          <w:rFonts w:ascii="Times New Roman" w:hAnsi="Times New Roman"/>
          <w:sz w:val="24"/>
        </w:rPr>
        <w:t>N</w:t>
      </w:r>
      <w:r w:rsidRPr="00127176">
        <w:rPr>
          <w:rFonts w:ascii="Times New Roman" w:hAnsi="Times New Roman"/>
          <w:sz w:val="24"/>
        </w:rPr>
        <w:t xml:space="preserve">aručitelja obvezan dostavljati izvješća o broju utrošenih radnih dana stručnjaka, a koje će služiti kao temelj za plaćanje. </w:t>
      </w:r>
    </w:p>
    <w:p w14:paraId="3AA80BFB" w14:textId="77777777" w:rsidR="007E1C82" w:rsidRPr="00127176" w:rsidRDefault="007E1C82" w:rsidP="00127176">
      <w:pPr>
        <w:spacing w:line="276" w:lineRule="auto"/>
        <w:rPr>
          <w:rFonts w:ascii="Times New Roman" w:hAnsi="Times New Roman"/>
          <w:sz w:val="24"/>
        </w:rPr>
      </w:pPr>
      <w:r w:rsidRPr="00127176">
        <w:rPr>
          <w:rFonts w:ascii="Times New Roman" w:hAnsi="Times New Roman"/>
          <w:sz w:val="24"/>
        </w:rPr>
        <w:t xml:space="preserve">Ostale aspekte praćenja i izvještavanja (primjerice, održavanje sastanaka za potrebe praćenja provedbe) </w:t>
      </w:r>
      <w:r w:rsidR="003D7259" w:rsidRPr="00127176">
        <w:rPr>
          <w:rFonts w:ascii="Times New Roman" w:hAnsi="Times New Roman"/>
          <w:sz w:val="24"/>
        </w:rPr>
        <w:t>N</w:t>
      </w:r>
      <w:r w:rsidRPr="00127176">
        <w:rPr>
          <w:rFonts w:ascii="Times New Roman" w:hAnsi="Times New Roman"/>
          <w:sz w:val="24"/>
        </w:rPr>
        <w:t xml:space="preserve">aručitelj i ugovaratelj dogovorit će tijekom provedbe </w:t>
      </w:r>
      <w:r w:rsidR="00F65341" w:rsidRPr="00127176">
        <w:rPr>
          <w:rFonts w:ascii="Times New Roman" w:hAnsi="Times New Roman"/>
          <w:sz w:val="24"/>
        </w:rPr>
        <w:t>U</w:t>
      </w:r>
      <w:r w:rsidR="006A6E7D" w:rsidRPr="00127176">
        <w:rPr>
          <w:rFonts w:ascii="Times New Roman" w:hAnsi="Times New Roman"/>
          <w:sz w:val="24"/>
        </w:rPr>
        <w:t>govora</w:t>
      </w:r>
      <w:r w:rsidRPr="00127176">
        <w:rPr>
          <w:rFonts w:ascii="Times New Roman" w:hAnsi="Times New Roman"/>
          <w:sz w:val="24"/>
        </w:rPr>
        <w:t xml:space="preserve">. </w:t>
      </w:r>
    </w:p>
    <w:p w14:paraId="5BE082AF" w14:textId="77777777" w:rsidR="006A6E7D" w:rsidRPr="00127176" w:rsidRDefault="006A6E7D" w:rsidP="00127176">
      <w:pPr>
        <w:spacing w:line="276" w:lineRule="auto"/>
        <w:rPr>
          <w:rFonts w:ascii="Times New Roman" w:hAnsi="Times New Roman"/>
          <w:sz w:val="24"/>
        </w:rPr>
      </w:pPr>
    </w:p>
    <w:p w14:paraId="4F025FFF" w14:textId="77777777" w:rsidR="00917529" w:rsidRDefault="00917529" w:rsidP="00127176">
      <w:pPr>
        <w:spacing w:line="276" w:lineRule="auto"/>
        <w:rPr>
          <w:rFonts w:ascii="Times New Roman" w:hAnsi="Times New Roman"/>
          <w:b/>
          <w:sz w:val="24"/>
        </w:rPr>
      </w:pPr>
    </w:p>
    <w:p w14:paraId="29298D1C" w14:textId="77777777" w:rsidR="004F0ACE" w:rsidRDefault="004F0ACE" w:rsidP="00127176">
      <w:pPr>
        <w:spacing w:line="276" w:lineRule="auto"/>
        <w:rPr>
          <w:rFonts w:ascii="Times New Roman" w:hAnsi="Times New Roman"/>
          <w:b/>
          <w:sz w:val="24"/>
        </w:rPr>
      </w:pPr>
    </w:p>
    <w:p w14:paraId="3A172BFC" w14:textId="77777777" w:rsidR="004F0ACE" w:rsidRDefault="004F0ACE" w:rsidP="00127176">
      <w:pPr>
        <w:spacing w:line="276" w:lineRule="auto"/>
        <w:rPr>
          <w:rFonts w:ascii="Times New Roman" w:hAnsi="Times New Roman"/>
          <w:b/>
          <w:sz w:val="24"/>
        </w:rPr>
      </w:pPr>
    </w:p>
    <w:p w14:paraId="25FF40F5" w14:textId="77777777" w:rsidR="00214612" w:rsidRDefault="00214612" w:rsidP="00127176">
      <w:pPr>
        <w:spacing w:line="276" w:lineRule="auto"/>
        <w:rPr>
          <w:rFonts w:ascii="Times New Roman" w:hAnsi="Times New Roman"/>
          <w:b/>
          <w:sz w:val="24"/>
        </w:rPr>
      </w:pPr>
    </w:p>
    <w:p w14:paraId="4C6BCBBF" w14:textId="77777777" w:rsidR="006A6E7D" w:rsidRDefault="004F0ACE" w:rsidP="00127176">
      <w:pPr>
        <w:spacing w:line="276" w:lineRule="auto"/>
        <w:rPr>
          <w:rFonts w:ascii="Times New Roman" w:hAnsi="Times New Roman"/>
          <w:b/>
          <w:sz w:val="24"/>
        </w:rPr>
      </w:pPr>
      <w:r>
        <w:rPr>
          <w:rFonts w:ascii="Times New Roman" w:hAnsi="Times New Roman"/>
          <w:b/>
          <w:sz w:val="24"/>
        </w:rPr>
        <w:lastRenderedPageBreak/>
        <w:t xml:space="preserve">PRILOG 2. </w:t>
      </w:r>
      <w:r w:rsidR="006A6E7D" w:rsidRPr="004F0ACE">
        <w:rPr>
          <w:rFonts w:ascii="Times New Roman" w:hAnsi="Times New Roman"/>
          <w:b/>
          <w:sz w:val="24"/>
        </w:rPr>
        <w:t>TROŠKOVNIK</w:t>
      </w:r>
    </w:p>
    <w:p w14:paraId="5E7448EF" w14:textId="77777777" w:rsidR="001F47AE" w:rsidRPr="00E0022E" w:rsidRDefault="001F47AE" w:rsidP="001F47AE">
      <w:pPr>
        <w:rPr>
          <w:rFonts w:ascii="Times New Roman" w:hAnsi="Times New Roman"/>
          <w:sz w:val="24"/>
        </w:rPr>
      </w:pPr>
      <w:r w:rsidRPr="00E0022E">
        <w:rPr>
          <w:rFonts w:ascii="Times New Roman" w:hAnsi="Times New Roman"/>
          <w:sz w:val="24"/>
        </w:rPr>
        <w:t>Troškovnik se nalazi u posebnom dokumentu (</w:t>
      </w:r>
      <w:proofErr w:type="spellStart"/>
      <w:r w:rsidRPr="00E0022E">
        <w:rPr>
          <w:rFonts w:ascii="Times New Roman" w:hAnsi="Times New Roman"/>
          <w:sz w:val="24"/>
        </w:rPr>
        <w:t>excel</w:t>
      </w:r>
      <w:proofErr w:type="spellEnd"/>
      <w:r w:rsidRPr="00E0022E">
        <w:rPr>
          <w:rFonts w:ascii="Times New Roman" w:hAnsi="Times New Roman"/>
          <w:sz w:val="24"/>
        </w:rPr>
        <w:t>) koji je sastavni dio ove dokumentacije o nabavi.</w:t>
      </w:r>
    </w:p>
    <w:p w14:paraId="2E1EDDE7" w14:textId="77777777" w:rsidR="001F47AE" w:rsidRPr="00E0022E" w:rsidRDefault="001F47AE" w:rsidP="001F47AE">
      <w:pPr>
        <w:rPr>
          <w:rFonts w:ascii="Times New Roman" w:hAnsi="Times New Roman"/>
          <w:sz w:val="24"/>
        </w:rPr>
      </w:pPr>
      <w:r>
        <w:rPr>
          <w:rFonts w:ascii="Times New Roman" w:hAnsi="Times New Roman"/>
          <w:sz w:val="24"/>
        </w:rPr>
        <w:t>Sukladno članku 5. s</w:t>
      </w:r>
      <w:r w:rsidRPr="00E0022E">
        <w:rPr>
          <w:rFonts w:ascii="Times New Roman" w:hAnsi="Times New Roman"/>
          <w:sz w:val="24"/>
        </w:rPr>
        <w:t>tavku 4. Pravilnika o dokumentaciji o nabavi te ponudi u postupcima javne nabave (NN 65/17</w:t>
      </w:r>
      <w:r>
        <w:rPr>
          <w:rFonts w:ascii="Times New Roman" w:hAnsi="Times New Roman"/>
          <w:sz w:val="24"/>
        </w:rPr>
        <w:t xml:space="preserve"> i 75/20), Naručitelj ovoj d</w:t>
      </w:r>
      <w:r w:rsidRPr="00E0022E">
        <w:rPr>
          <w:rFonts w:ascii="Times New Roman" w:hAnsi="Times New Roman"/>
          <w:sz w:val="24"/>
        </w:rPr>
        <w:t>okumentac</w:t>
      </w:r>
      <w:r>
        <w:rPr>
          <w:rFonts w:ascii="Times New Roman" w:hAnsi="Times New Roman"/>
          <w:sz w:val="24"/>
        </w:rPr>
        <w:t>iji o nabavi prilaže troškovnik</w:t>
      </w:r>
      <w:r w:rsidRPr="00E0022E">
        <w:rPr>
          <w:rFonts w:ascii="Times New Roman" w:hAnsi="Times New Roman"/>
          <w:sz w:val="24"/>
        </w:rPr>
        <w:t xml:space="preserve"> u nestandardiziranom obliku koji se može ispunjavati elektronički (.</w:t>
      </w:r>
      <w:proofErr w:type="spellStart"/>
      <w:r w:rsidRPr="00E0022E">
        <w:rPr>
          <w:rFonts w:ascii="Times New Roman" w:hAnsi="Times New Roman"/>
          <w:sz w:val="24"/>
        </w:rPr>
        <w:t>xls</w:t>
      </w:r>
      <w:proofErr w:type="spellEnd"/>
      <w:r w:rsidRPr="00E0022E">
        <w:rPr>
          <w:rFonts w:ascii="Times New Roman" w:hAnsi="Times New Roman"/>
          <w:sz w:val="24"/>
        </w:rPr>
        <w:t xml:space="preserve"> format).</w:t>
      </w:r>
    </w:p>
    <w:p w14:paraId="7133C207" w14:textId="77777777" w:rsidR="006A6E7D" w:rsidRPr="00273FC6" w:rsidRDefault="001F47AE" w:rsidP="00273FC6">
      <w:pPr>
        <w:rPr>
          <w:rFonts w:ascii="Times New Roman" w:hAnsi="Times New Roman"/>
          <w:sz w:val="24"/>
          <w:lang w:eastAsia="hr-HR"/>
        </w:rPr>
      </w:pPr>
      <w:r w:rsidRPr="00E0022E">
        <w:rPr>
          <w:rFonts w:ascii="Times New Roman" w:hAnsi="Times New Roman"/>
          <w:sz w:val="24"/>
        </w:rPr>
        <w:t>U Troškovniku koji je sastavni dio ove Dok</w:t>
      </w:r>
      <w:r>
        <w:rPr>
          <w:rFonts w:ascii="Times New Roman" w:hAnsi="Times New Roman"/>
          <w:sz w:val="24"/>
        </w:rPr>
        <w:t>umentacije o nabavi određena je točna količina predmeta nabave</w:t>
      </w:r>
      <w:r>
        <w:rPr>
          <w:rFonts w:ascii="Times New Roman" w:hAnsi="Times New Roman"/>
          <w:sz w:val="24"/>
          <w:lang w:eastAsia="hr-HR"/>
        </w:rPr>
        <w:t>.</w:t>
      </w:r>
    </w:p>
    <w:p w14:paraId="12B7AA05" w14:textId="26D85CD2" w:rsidR="006A0DD8" w:rsidRPr="00127176" w:rsidRDefault="006A0DD8" w:rsidP="00127176">
      <w:pPr>
        <w:spacing w:line="276" w:lineRule="auto"/>
        <w:rPr>
          <w:rFonts w:ascii="Times New Roman" w:hAnsi="Times New Roman"/>
          <w:sz w:val="24"/>
        </w:rPr>
      </w:pPr>
    </w:p>
    <w:sectPr w:rsidR="006A0DD8" w:rsidRPr="00127176" w:rsidSect="00C00CFC">
      <w:headerReference w:type="default" r:id="rId15"/>
      <w:footerReference w:type="default" r:id="rId16"/>
      <w:pgSz w:w="11906" w:h="16838" w:code="9"/>
      <w:pgMar w:top="1134" w:right="1134"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FA47F" w16cid:durableId="27C417A6"/>
  <w16cid:commentId w16cid:paraId="15A65935" w16cid:durableId="27C417A7"/>
  <w16cid:commentId w16cid:paraId="2C0698C7" w16cid:durableId="27C417B4"/>
  <w16cid:commentId w16cid:paraId="6E7CB571" w16cid:durableId="27C417A8"/>
  <w16cid:commentId w16cid:paraId="4F68B891" w16cid:durableId="27C41816"/>
  <w16cid:commentId w16cid:paraId="42718591" w16cid:durableId="27C417A9"/>
  <w16cid:commentId w16cid:paraId="20CC9331" w16cid:durableId="27C418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EACDF" w14:textId="77777777" w:rsidR="00986FDF" w:rsidRDefault="00986FDF" w:rsidP="00107457">
      <w:r>
        <w:separator/>
      </w:r>
    </w:p>
    <w:p w14:paraId="3CAADEE6" w14:textId="77777777" w:rsidR="00986FDF" w:rsidRDefault="00986FDF" w:rsidP="00107457"/>
  </w:endnote>
  <w:endnote w:type="continuationSeparator" w:id="0">
    <w:p w14:paraId="6938C831" w14:textId="77777777" w:rsidR="00986FDF" w:rsidRDefault="00986FDF" w:rsidP="00107457">
      <w:r>
        <w:continuationSeparator/>
      </w:r>
    </w:p>
    <w:p w14:paraId="4264F12B" w14:textId="77777777" w:rsidR="00986FDF" w:rsidRDefault="00986FDF" w:rsidP="00107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AZO kapitala">
    <w:altName w:val="Calibri"/>
    <w:charset w:val="00"/>
    <w:family w:val="auto"/>
    <w:pitch w:val="variable"/>
    <w:sig w:usb0="80000007" w:usb1="00000000" w:usb2="00000000" w:usb3="00000000" w:csb0="0000000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imes-NewRoman">
    <w:altName w:val="Times New Roman"/>
    <w:charset w:val="00"/>
    <w:family w:val="auto"/>
    <w:pitch w:val="variable"/>
    <w:sig w:usb0="00000003" w:usb1="00000000" w:usb2="00000000" w:usb3="00000000" w:csb0="00000001" w:csb1="00000000"/>
  </w:font>
  <w:font w:name="Minion Pro Cond">
    <w:altName w:val="Times New Roman"/>
    <w:panose1 w:val="00000000000000000000"/>
    <w:charset w:val="00"/>
    <w:family w:val="roman"/>
    <w:notTrueType/>
    <w:pitch w:val="variable"/>
    <w:sig w:usb0="60000287" w:usb1="00000001"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Droid Sans Fallback">
    <w:altName w:val="MS Gothic"/>
    <w:charset w:val="01"/>
    <w:family w:val="auto"/>
    <w:pitch w:val="variable"/>
  </w:font>
  <w:font w:name="FreeSans">
    <w:altName w:val="Times New Roman"/>
    <w:charset w:val="00"/>
    <w:family w:val="swiss"/>
    <w:pitch w:val="variable"/>
    <w:sig w:usb0="E45F8EFF" w:usb1="5007F9FB" w:usb2="000000A0" w:usb3="00000000" w:csb0="000200B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B1C2" w14:textId="2BE42F46" w:rsidR="002352B9" w:rsidRPr="00A32CA9" w:rsidRDefault="002352B9" w:rsidP="00D748D8">
    <w:pPr>
      <w:pStyle w:val="Footer"/>
      <w:pBdr>
        <w:top w:val="single" w:sz="4" w:space="1" w:color="auto"/>
      </w:pBdr>
      <w:spacing w:before="240" w:line="240" w:lineRule="auto"/>
      <w:rPr>
        <w:rFonts w:ascii="Times New Roman" w:hAnsi="Times New Roman"/>
        <w:sz w:val="18"/>
        <w:szCs w:val="18"/>
      </w:rPr>
    </w:pPr>
    <w:r w:rsidRPr="00A32CA9">
      <w:rPr>
        <w:rFonts w:ascii="Times New Roman" w:hAnsi="Times New Roman"/>
        <w:sz w:val="18"/>
        <w:szCs w:val="18"/>
      </w:rPr>
      <w:t>Dokumentacija o nabavi</w:t>
    </w:r>
    <w:r w:rsidRPr="00A32CA9">
      <w:rPr>
        <w:rFonts w:ascii="Times New Roman" w:hAnsi="Times New Roman"/>
        <w:sz w:val="18"/>
        <w:szCs w:val="18"/>
      </w:rPr>
      <w:tab/>
    </w:r>
    <w:r w:rsidRPr="00A32CA9">
      <w:rPr>
        <w:rFonts w:ascii="Times New Roman" w:hAnsi="Times New Roman"/>
        <w:sz w:val="18"/>
        <w:szCs w:val="18"/>
      </w:rPr>
      <w:tab/>
      <w:t xml:space="preserve">Stranica </w:t>
    </w:r>
    <w:r w:rsidRPr="00A32CA9">
      <w:rPr>
        <w:rFonts w:ascii="Times New Roman" w:hAnsi="Times New Roman"/>
        <w:b/>
        <w:bCs/>
        <w:sz w:val="18"/>
        <w:szCs w:val="18"/>
      </w:rPr>
      <w:fldChar w:fldCharType="begin"/>
    </w:r>
    <w:r w:rsidRPr="00A32CA9">
      <w:rPr>
        <w:rFonts w:ascii="Times New Roman" w:hAnsi="Times New Roman"/>
        <w:b/>
        <w:bCs/>
        <w:sz w:val="18"/>
        <w:szCs w:val="18"/>
      </w:rPr>
      <w:instrText xml:space="preserve"> PAGE  \* Arabic  \* MERGEFORMAT </w:instrText>
    </w:r>
    <w:r w:rsidRPr="00A32CA9">
      <w:rPr>
        <w:rFonts w:ascii="Times New Roman" w:hAnsi="Times New Roman"/>
        <w:b/>
        <w:bCs/>
        <w:sz w:val="18"/>
        <w:szCs w:val="18"/>
      </w:rPr>
      <w:fldChar w:fldCharType="separate"/>
    </w:r>
    <w:r w:rsidR="003C3E36">
      <w:rPr>
        <w:rFonts w:ascii="Times New Roman" w:hAnsi="Times New Roman"/>
        <w:b/>
        <w:bCs/>
        <w:noProof/>
        <w:sz w:val="18"/>
        <w:szCs w:val="18"/>
      </w:rPr>
      <w:t>38</w:t>
    </w:r>
    <w:r w:rsidRPr="00A32CA9">
      <w:rPr>
        <w:rFonts w:ascii="Times New Roman" w:hAnsi="Times New Roman"/>
        <w:b/>
        <w:bCs/>
        <w:sz w:val="18"/>
        <w:szCs w:val="18"/>
      </w:rPr>
      <w:fldChar w:fldCharType="end"/>
    </w:r>
    <w:r w:rsidRPr="00A32CA9">
      <w:rPr>
        <w:rFonts w:ascii="Times New Roman" w:hAnsi="Times New Roman"/>
        <w:sz w:val="18"/>
        <w:szCs w:val="18"/>
      </w:rPr>
      <w:t xml:space="preserve"> od </w:t>
    </w:r>
    <w:r w:rsidRPr="00A32CA9">
      <w:rPr>
        <w:rFonts w:ascii="Times New Roman" w:hAnsi="Times New Roman"/>
        <w:b/>
        <w:bCs/>
        <w:sz w:val="18"/>
        <w:szCs w:val="18"/>
      </w:rPr>
      <w:fldChar w:fldCharType="begin"/>
    </w:r>
    <w:r w:rsidRPr="00A32CA9">
      <w:rPr>
        <w:rFonts w:ascii="Times New Roman" w:hAnsi="Times New Roman"/>
        <w:b/>
        <w:bCs/>
        <w:sz w:val="18"/>
        <w:szCs w:val="18"/>
      </w:rPr>
      <w:instrText xml:space="preserve"> NUMPAGES  \* Arabic  \* MERGEFORMAT </w:instrText>
    </w:r>
    <w:r w:rsidRPr="00A32CA9">
      <w:rPr>
        <w:rFonts w:ascii="Times New Roman" w:hAnsi="Times New Roman"/>
        <w:b/>
        <w:bCs/>
        <w:sz w:val="18"/>
        <w:szCs w:val="18"/>
      </w:rPr>
      <w:fldChar w:fldCharType="separate"/>
    </w:r>
    <w:r w:rsidR="003C3E36">
      <w:rPr>
        <w:rFonts w:ascii="Times New Roman" w:hAnsi="Times New Roman"/>
        <w:b/>
        <w:bCs/>
        <w:noProof/>
        <w:sz w:val="18"/>
        <w:szCs w:val="18"/>
      </w:rPr>
      <w:t>40</w:t>
    </w:r>
    <w:r w:rsidRPr="00A32CA9">
      <w:rPr>
        <w:rFonts w:ascii="Times New Roman" w:hAnsi="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B6456" w14:textId="77777777" w:rsidR="00986FDF" w:rsidRDefault="00986FDF" w:rsidP="00107457">
      <w:r>
        <w:separator/>
      </w:r>
    </w:p>
    <w:p w14:paraId="2764EFF7" w14:textId="77777777" w:rsidR="00986FDF" w:rsidRDefault="00986FDF" w:rsidP="00107457"/>
  </w:footnote>
  <w:footnote w:type="continuationSeparator" w:id="0">
    <w:p w14:paraId="23E3A3B1" w14:textId="77777777" w:rsidR="00986FDF" w:rsidRDefault="00986FDF" w:rsidP="00107457">
      <w:r>
        <w:continuationSeparator/>
      </w:r>
    </w:p>
    <w:p w14:paraId="6F0B7F63" w14:textId="77777777" w:rsidR="00986FDF" w:rsidRDefault="00986FDF" w:rsidP="001074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0" w:type="dxa"/>
      <w:tblInd w:w="110" w:type="dxa"/>
      <w:tblLayout w:type="fixed"/>
      <w:tblCellMar>
        <w:left w:w="0" w:type="dxa"/>
        <w:right w:w="0" w:type="dxa"/>
      </w:tblCellMar>
      <w:tblLook w:val="0000" w:firstRow="0" w:lastRow="0" w:firstColumn="0" w:lastColumn="0" w:noHBand="0" w:noVBand="0"/>
    </w:tblPr>
    <w:tblGrid>
      <w:gridCol w:w="1720"/>
      <w:gridCol w:w="6160"/>
      <w:gridCol w:w="1900"/>
      <w:gridCol w:w="30"/>
    </w:tblGrid>
    <w:tr w:rsidR="002352B9" w:rsidRPr="00C00CFC" w14:paraId="2AB42603" w14:textId="77777777" w:rsidTr="00AB33F2">
      <w:trPr>
        <w:trHeight w:val="239"/>
      </w:trPr>
      <w:tc>
        <w:tcPr>
          <w:tcW w:w="1720" w:type="dxa"/>
          <w:tcBorders>
            <w:top w:val="single" w:sz="8" w:space="0" w:color="auto"/>
            <w:left w:val="single" w:sz="8" w:space="0" w:color="auto"/>
            <w:bottom w:val="nil"/>
            <w:right w:val="single" w:sz="8" w:space="0" w:color="auto"/>
          </w:tcBorders>
          <w:vAlign w:val="bottom"/>
        </w:tcPr>
        <w:p w14:paraId="11B4C93B"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rPr>
          </w:pPr>
        </w:p>
      </w:tc>
      <w:tc>
        <w:tcPr>
          <w:tcW w:w="6160" w:type="dxa"/>
          <w:vMerge w:val="restart"/>
          <w:tcBorders>
            <w:top w:val="single" w:sz="8" w:space="0" w:color="auto"/>
            <w:left w:val="nil"/>
            <w:bottom w:val="nil"/>
            <w:right w:val="single" w:sz="8" w:space="0" w:color="auto"/>
          </w:tcBorders>
          <w:vAlign w:val="bottom"/>
        </w:tcPr>
        <w:p w14:paraId="5F98A88F" w14:textId="77777777" w:rsidR="002352B9" w:rsidRPr="00A32CA9" w:rsidRDefault="002352B9" w:rsidP="00C00CFC">
          <w:pPr>
            <w:widowControl w:val="0"/>
            <w:autoSpaceDE w:val="0"/>
            <w:autoSpaceDN w:val="0"/>
            <w:adjustRightInd w:val="0"/>
            <w:spacing w:before="0" w:line="240" w:lineRule="auto"/>
            <w:jc w:val="center"/>
            <w:rPr>
              <w:rFonts w:ascii="Times New Roman" w:hAnsi="Times New Roman"/>
              <w:sz w:val="20"/>
              <w:szCs w:val="20"/>
            </w:rPr>
          </w:pPr>
          <w:r w:rsidRPr="00A32CA9">
            <w:rPr>
              <w:rFonts w:ascii="Times New Roman" w:hAnsi="Times New Roman"/>
              <w:w w:val="98"/>
              <w:sz w:val="20"/>
              <w:szCs w:val="20"/>
            </w:rPr>
            <w:t>REPUBLIKA HRVATSKA</w:t>
          </w:r>
        </w:p>
      </w:tc>
      <w:tc>
        <w:tcPr>
          <w:tcW w:w="1900" w:type="dxa"/>
          <w:tcBorders>
            <w:top w:val="single" w:sz="8" w:space="0" w:color="auto"/>
            <w:left w:val="nil"/>
            <w:bottom w:val="nil"/>
            <w:right w:val="single" w:sz="8" w:space="0" w:color="auto"/>
          </w:tcBorders>
          <w:vAlign w:val="bottom"/>
        </w:tcPr>
        <w:p w14:paraId="7E8764C4" w14:textId="77777777" w:rsidR="002352B9" w:rsidRPr="00A32CA9" w:rsidRDefault="002352B9" w:rsidP="00C00CFC">
          <w:pPr>
            <w:widowControl w:val="0"/>
            <w:autoSpaceDE w:val="0"/>
            <w:autoSpaceDN w:val="0"/>
            <w:adjustRightInd w:val="0"/>
            <w:spacing w:before="0" w:line="240" w:lineRule="auto"/>
            <w:rPr>
              <w:rFonts w:ascii="Times New Roman" w:hAnsi="Times New Roman"/>
              <w:sz w:val="20"/>
              <w:szCs w:val="20"/>
            </w:rPr>
          </w:pPr>
          <w:proofErr w:type="spellStart"/>
          <w:r w:rsidRPr="00A32CA9">
            <w:rPr>
              <w:rFonts w:ascii="Times New Roman" w:hAnsi="Times New Roman"/>
              <w:sz w:val="20"/>
              <w:szCs w:val="20"/>
            </w:rPr>
            <w:t>Ev</w:t>
          </w:r>
          <w:proofErr w:type="spellEnd"/>
          <w:r w:rsidRPr="00A32CA9">
            <w:rPr>
              <w:rFonts w:ascii="Times New Roman" w:hAnsi="Times New Roman"/>
              <w:sz w:val="20"/>
              <w:szCs w:val="20"/>
            </w:rPr>
            <w:t>. broj nabave:</w:t>
          </w:r>
        </w:p>
      </w:tc>
      <w:tc>
        <w:tcPr>
          <w:tcW w:w="30" w:type="dxa"/>
          <w:tcBorders>
            <w:top w:val="nil"/>
            <w:left w:val="nil"/>
            <w:bottom w:val="nil"/>
            <w:right w:val="nil"/>
          </w:tcBorders>
          <w:vAlign w:val="bottom"/>
        </w:tcPr>
        <w:p w14:paraId="2B31A5D8"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r>
    <w:tr w:rsidR="002352B9" w:rsidRPr="00C00CFC" w14:paraId="659AB742" w14:textId="77777777" w:rsidTr="00AB33F2">
      <w:trPr>
        <w:trHeight w:val="139"/>
      </w:trPr>
      <w:tc>
        <w:tcPr>
          <w:tcW w:w="1720" w:type="dxa"/>
          <w:tcBorders>
            <w:top w:val="nil"/>
            <w:left w:val="single" w:sz="8" w:space="0" w:color="auto"/>
            <w:bottom w:val="nil"/>
            <w:right w:val="single" w:sz="8" w:space="0" w:color="auto"/>
          </w:tcBorders>
          <w:vAlign w:val="bottom"/>
        </w:tcPr>
        <w:p w14:paraId="5C23130F"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r w:rsidRPr="00C00CFC">
            <w:rPr>
              <w:noProof/>
              <w:sz w:val="20"/>
              <w:szCs w:val="20"/>
              <w:highlight w:val="magenta"/>
              <w:lang w:eastAsia="hr-HR"/>
            </w:rPr>
            <w:drawing>
              <wp:anchor distT="0" distB="0" distL="114300" distR="114300" simplePos="0" relativeHeight="251658240" behindDoc="1" locked="0" layoutInCell="0" allowOverlap="1" wp14:anchorId="079E0230" wp14:editId="53C6A2BC">
                <wp:simplePos x="0" y="0"/>
                <wp:positionH relativeFrom="column">
                  <wp:posOffset>290195</wp:posOffset>
                </wp:positionH>
                <wp:positionV relativeFrom="paragraph">
                  <wp:posOffset>151130</wp:posOffset>
                </wp:positionV>
                <wp:extent cx="389890" cy="504190"/>
                <wp:effectExtent l="0" t="0" r="0" b="0"/>
                <wp:wrapNone/>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504190"/>
                        </a:xfrm>
                        <a:prstGeom prst="rect">
                          <a:avLst/>
                        </a:prstGeom>
                        <a:noFill/>
                      </pic:spPr>
                    </pic:pic>
                  </a:graphicData>
                </a:graphic>
                <wp14:sizeRelH relativeFrom="page">
                  <wp14:pctWidth>0</wp14:pctWidth>
                </wp14:sizeRelH>
                <wp14:sizeRelV relativeFrom="page">
                  <wp14:pctHeight>0</wp14:pctHeight>
                </wp14:sizeRelV>
              </wp:anchor>
            </w:drawing>
          </w:r>
        </w:p>
      </w:tc>
      <w:tc>
        <w:tcPr>
          <w:tcW w:w="6160" w:type="dxa"/>
          <w:vMerge/>
          <w:tcBorders>
            <w:top w:val="nil"/>
            <w:left w:val="nil"/>
            <w:bottom w:val="nil"/>
            <w:right w:val="single" w:sz="8" w:space="0" w:color="auto"/>
          </w:tcBorders>
          <w:vAlign w:val="bottom"/>
        </w:tcPr>
        <w:p w14:paraId="489F1BB6" w14:textId="77777777" w:rsidR="002352B9" w:rsidRPr="00A32CA9" w:rsidRDefault="002352B9" w:rsidP="00C00CFC">
          <w:pPr>
            <w:widowControl w:val="0"/>
            <w:autoSpaceDE w:val="0"/>
            <w:autoSpaceDN w:val="0"/>
            <w:adjustRightInd w:val="0"/>
            <w:spacing w:before="0" w:line="240" w:lineRule="auto"/>
            <w:rPr>
              <w:rFonts w:ascii="Times New Roman" w:hAnsi="Times New Roman"/>
              <w:sz w:val="20"/>
              <w:szCs w:val="20"/>
            </w:rPr>
          </w:pPr>
        </w:p>
      </w:tc>
      <w:tc>
        <w:tcPr>
          <w:tcW w:w="1900" w:type="dxa"/>
          <w:vMerge w:val="restart"/>
          <w:tcBorders>
            <w:top w:val="nil"/>
            <w:left w:val="nil"/>
            <w:bottom w:val="nil"/>
            <w:right w:val="single" w:sz="8" w:space="0" w:color="auto"/>
          </w:tcBorders>
          <w:vAlign w:val="bottom"/>
        </w:tcPr>
        <w:p w14:paraId="1AF6F939" w14:textId="77777777" w:rsidR="002352B9" w:rsidRPr="00A32CA9" w:rsidRDefault="002352B9" w:rsidP="00EE1ADB">
          <w:pPr>
            <w:widowControl w:val="0"/>
            <w:autoSpaceDE w:val="0"/>
            <w:autoSpaceDN w:val="0"/>
            <w:adjustRightInd w:val="0"/>
            <w:spacing w:before="0" w:line="240" w:lineRule="auto"/>
            <w:rPr>
              <w:rFonts w:ascii="Times New Roman" w:hAnsi="Times New Roman"/>
              <w:sz w:val="20"/>
              <w:szCs w:val="20"/>
            </w:rPr>
          </w:pPr>
          <w:r w:rsidRPr="00A32CA9">
            <w:rPr>
              <w:rFonts w:ascii="Times New Roman" w:hAnsi="Times New Roman"/>
              <w:sz w:val="20"/>
              <w:szCs w:val="20"/>
            </w:rPr>
            <w:t>809/02-23/12JN</w:t>
          </w:r>
        </w:p>
      </w:tc>
      <w:tc>
        <w:tcPr>
          <w:tcW w:w="30" w:type="dxa"/>
          <w:tcBorders>
            <w:top w:val="nil"/>
            <w:left w:val="nil"/>
            <w:bottom w:val="nil"/>
            <w:right w:val="nil"/>
          </w:tcBorders>
          <w:vAlign w:val="bottom"/>
        </w:tcPr>
        <w:p w14:paraId="0FC3CCF6"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r>
    <w:tr w:rsidR="002352B9" w:rsidRPr="00C00CFC" w14:paraId="26D2ECF8" w14:textId="77777777" w:rsidTr="00AB33F2">
      <w:trPr>
        <w:trHeight w:val="125"/>
      </w:trPr>
      <w:tc>
        <w:tcPr>
          <w:tcW w:w="1720" w:type="dxa"/>
          <w:tcBorders>
            <w:top w:val="nil"/>
            <w:left w:val="single" w:sz="8" w:space="0" w:color="auto"/>
            <w:bottom w:val="nil"/>
            <w:right w:val="single" w:sz="8" w:space="0" w:color="auto"/>
          </w:tcBorders>
          <w:vAlign w:val="bottom"/>
        </w:tcPr>
        <w:p w14:paraId="7B753A29"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c>
        <w:tcPr>
          <w:tcW w:w="6160" w:type="dxa"/>
          <w:vMerge w:val="restart"/>
          <w:tcBorders>
            <w:top w:val="nil"/>
            <w:left w:val="nil"/>
            <w:bottom w:val="nil"/>
            <w:right w:val="single" w:sz="8" w:space="0" w:color="auto"/>
          </w:tcBorders>
          <w:vAlign w:val="bottom"/>
        </w:tcPr>
        <w:p w14:paraId="5B453945" w14:textId="77777777" w:rsidR="002352B9" w:rsidRPr="00A32CA9" w:rsidRDefault="002352B9" w:rsidP="002612B4">
          <w:pPr>
            <w:widowControl w:val="0"/>
            <w:autoSpaceDE w:val="0"/>
            <w:autoSpaceDN w:val="0"/>
            <w:adjustRightInd w:val="0"/>
            <w:spacing w:before="0" w:line="240" w:lineRule="auto"/>
            <w:jc w:val="center"/>
            <w:rPr>
              <w:rFonts w:ascii="Times New Roman" w:hAnsi="Times New Roman"/>
              <w:sz w:val="20"/>
              <w:szCs w:val="20"/>
            </w:rPr>
          </w:pPr>
          <w:r w:rsidRPr="00A32CA9">
            <w:rPr>
              <w:rFonts w:ascii="Times New Roman" w:hAnsi="Times New Roman"/>
              <w:b/>
              <w:bCs/>
              <w:w w:val="99"/>
              <w:sz w:val="20"/>
              <w:szCs w:val="20"/>
            </w:rPr>
            <w:t>MINISTARSTVO GOSPODARSTVA I ODRŽIVOG RAZVOJA</w:t>
          </w:r>
        </w:p>
      </w:tc>
      <w:tc>
        <w:tcPr>
          <w:tcW w:w="1900" w:type="dxa"/>
          <w:vMerge/>
          <w:tcBorders>
            <w:top w:val="nil"/>
            <w:left w:val="nil"/>
            <w:bottom w:val="nil"/>
            <w:right w:val="single" w:sz="8" w:space="0" w:color="auto"/>
          </w:tcBorders>
          <w:vAlign w:val="bottom"/>
        </w:tcPr>
        <w:p w14:paraId="09B2E802" w14:textId="77777777" w:rsidR="002352B9" w:rsidRPr="00A32CA9"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c>
        <w:tcPr>
          <w:tcW w:w="30" w:type="dxa"/>
          <w:tcBorders>
            <w:top w:val="nil"/>
            <w:left w:val="nil"/>
            <w:bottom w:val="nil"/>
            <w:right w:val="nil"/>
          </w:tcBorders>
          <w:vAlign w:val="bottom"/>
        </w:tcPr>
        <w:p w14:paraId="2F7B4355"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r>
    <w:tr w:rsidR="002352B9" w:rsidRPr="00C00CFC" w14:paraId="2C468B49" w14:textId="77777777" w:rsidTr="00AB33F2">
      <w:trPr>
        <w:trHeight w:val="160"/>
      </w:trPr>
      <w:tc>
        <w:tcPr>
          <w:tcW w:w="1720" w:type="dxa"/>
          <w:tcBorders>
            <w:top w:val="nil"/>
            <w:left w:val="single" w:sz="8" w:space="0" w:color="auto"/>
            <w:bottom w:val="nil"/>
            <w:right w:val="single" w:sz="8" w:space="0" w:color="auto"/>
          </w:tcBorders>
          <w:vAlign w:val="bottom"/>
        </w:tcPr>
        <w:p w14:paraId="04D9BED0"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c>
        <w:tcPr>
          <w:tcW w:w="6160" w:type="dxa"/>
          <w:vMerge/>
          <w:tcBorders>
            <w:top w:val="nil"/>
            <w:left w:val="nil"/>
            <w:bottom w:val="nil"/>
            <w:right w:val="single" w:sz="8" w:space="0" w:color="auto"/>
          </w:tcBorders>
          <w:vAlign w:val="bottom"/>
        </w:tcPr>
        <w:p w14:paraId="3079E770" w14:textId="77777777" w:rsidR="002352B9" w:rsidRPr="00A32CA9" w:rsidRDefault="002352B9" w:rsidP="00C00CFC">
          <w:pPr>
            <w:widowControl w:val="0"/>
            <w:autoSpaceDE w:val="0"/>
            <w:autoSpaceDN w:val="0"/>
            <w:adjustRightInd w:val="0"/>
            <w:spacing w:before="0" w:line="240" w:lineRule="auto"/>
            <w:rPr>
              <w:rFonts w:ascii="Times New Roman" w:hAnsi="Times New Roman"/>
              <w:sz w:val="20"/>
              <w:szCs w:val="20"/>
            </w:rPr>
          </w:pPr>
        </w:p>
      </w:tc>
      <w:tc>
        <w:tcPr>
          <w:tcW w:w="1900" w:type="dxa"/>
          <w:vMerge w:val="restart"/>
          <w:tcBorders>
            <w:top w:val="nil"/>
            <w:left w:val="nil"/>
            <w:bottom w:val="nil"/>
            <w:right w:val="single" w:sz="8" w:space="0" w:color="auto"/>
          </w:tcBorders>
          <w:vAlign w:val="bottom"/>
        </w:tcPr>
        <w:p w14:paraId="4FB07E2A" w14:textId="77777777" w:rsidR="002352B9" w:rsidRPr="00A32CA9"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c>
        <w:tcPr>
          <w:tcW w:w="30" w:type="dxa"/>
          <w:tcBorders>
            <w:top w:val="nil"/>
            <w:left w:val="nil"/>
            <w:bottom w:val="nil"/>
            <w:right w:val="nil"/>
          </w:tcBorders>
          <w:vAlign w:val="bottom"/>
        </w:tcPr>
        <w:p w14:paraId="40E5003A"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r>
    <w:tr w:rsidR="002352B9" w:rsidRPr="00C00CFC" w14:paraId="260AF93F" w14:textId="77777777" w:rsidTr="00AB33F2">
      <w:trPr>
        <w:trHeight w:val="104"/>
      </w:trPr>
      <w:tc>
        <w:tcPr>
          <w:tcW w:w="1720" w:type="dxa"/>
          <w:tcBorders>
            <w:top w:val="nil"/>
            <w:left w:val="single" w:sz="8" w:space="0" w:color="auto"/>
            <w:bottom w:val="nil"/>
            <w:right w:val="single" w:sz="8" w:space="0" w:color="auto"/>
          </w:tcBorders>
          <w:vAlign w:val="bottom"/>
        </w:tcPr>
        <w:p w14:paraId="295A3DAC" w14:textId="77777777" w:rsidR="002352B9" w:rsidRPr="00C00CFC" w:rsidRDefault="002352B9" w:rsidP="00C00CFC">
          <w:pPr>
            <w:widowControl w:val="0"/>
            <w:autoSpaceDE w:val="0"/>
            <w:autoSpaceDN w:val="0"/>
            <w:adjustRightInd w:val="0"/>
            <w:spacing w:before="0" w:line="240" w:lineRule="auto"/>
            <w:jc w:val="center"/>
            <w:rPr>
              <w:rFonts w:ascii="Times New Roman" w:hAnsi="Times New Roman"/>
              <w:sz w:val="20"/>
              <w:szCs w:val="20"/>
              <w:highlight w:val="magenta"/>
            </w:rPr>
          </w:pPr>
        </w:p>
      </w:tc>
      <w:tc>
        <w:tcPr>
          <w:tcW w:w="6160" w:type="dxa"/>
          <w:tcBorders>
            <w:top w:val="nil"/>
            <w:left w:val="nil"/>
            <w:bottom w:val="single" w:sz="4" w:space="0" w:color="auto"/>
            <w:right w:val="single" w:sz="8" w:space="0" w:color="auto"/>
          </w:tcBorders>
          <w:vAlign w:val="bottom"/>
        </w:tcPr>
        <w:p w14:paraId="05FCB446" w14:textId="77777777" w:rsidR="002352B9" w:rsidRPr="00A32CA9" w:rsidRDefault="002352B9" w:rsidP="00C00CFC">
          <w:pPr>
            <w:widowControl w:val="0"/>
            <w:autoSpaceDE w:val="0"/>
            <w:autoSpaceDN w:val="0"/>
            <w:adjustRightInd w:val="0"/>
            <w:spacing w:before="0" w:line="240" w:lineRule="auto"/>
            <w:rPr>
              <w:rFonts w:ascii="Times New Roman" w:hAnsi="Times New Roman"/>
              <w:sz w:val="20"/>
              <w:szCs w:val="20"/>
            </w:rPr>
          </w:pPr>
        </w:p>
      </w:tc>
      <w:tc>
        <w:tcPr>
          <w:tcW w:w="1900" w:type="dxa"/>
          <w:vMerge/>
          <w:tcBorders>
            <w:top w:val="nil"/>
            <w:left w:val="nil"/>
            <w:bottom w:val="single" w:sz="4" w:space="0" w:color="auto"/>
            <w:right w:val="single" w:sz="8" w:space="0" w:color="auto"/>
          </w:tcBorders>
          <w:vAlign w:val="bottom"/>
        </w:tcPr>
        <w:p w14:paraId="4A9C8B2A" w14:textId="77777777" w:rsidR="002352B9" w:rsidRPr="00A32CA9"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c>
        <w:tcPr>
          <w:tcW w:w="30" w:type="dxa"/>
          <w:tcBorders>
            <w:top w:val="nil"/>
            <w:left w:val="nil"/>
            <w:bottom w:val="nil"/>
            <w:right w:val="nil"/>
          </w:tcBorders>
          <w:vAlign w:val="bottom"/>
        </w:tcPr>
        <w:p w14:paraId="7293AAC3"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r>
    <w:tr w:rsidR="002352B9" w:rsidRPr="00C00CFC" w14:paraId="4F69E3AC" w14:textId="77777777" w:rsidTr="00AB33F2">
      <w:trPr>
        <w:trHeight w:val="265"/>
      </w:trPr>
      <w:tc>
        <w:tcPr>
          <w:tcW w:w="1720" w:type="dxa"/>
          <w:tcBorders>
            <w:top w:val="nil"/>
            <w:left w:val="single" w:sz="8" w:space="0" w:color="auto"/>
            <w:bottom w:val="nil"/>
            <w:right w:val="single" w:sz="8" w:space="0" w:color="auto"/>
          </w:tcBorders>
          <w:vAlign w:val="bottom"/>
        </w:tcPr>
        <w:p w14:paraId="0E08A9DA"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c>
        <w:tcPr>
          <w:tcW w:w="6160" w:type="dxa"/>
          <w:tcBorders>
            <w:top w:val="single" w:sz="4" w:space="0" w:color="auto"/>
            <w:left w:val="nil"/>
            <w:bottom w:val="nil"/>
            <w:right w:val="single" w:sz="8" w:space="0" w:color="auto"/>
          </w:tcBorders>
          <w:vAlign w:val="bottom"/>
        </w:tcPr>
        <w:p w14:paraId="7D68BA00" w14:textId="77777777" w:rsidR="002352B9" w:rsidRPr="00A32CA9" w:rsidRDefault="002352B9" w:rsidP="00C00CFC">
          <w:pPr>
            <w:widowControl w:val="0"/>
            <w:autoSpaceDE w:val="0"/>
            <w:autoSpaceDN w:val="0"/>
            <w:adjustRightInd w:val="0"/>
            <w:spacing w:before="0" w:line="240" w:lineRule="auto"/>
            <w:jc w:val="center"/>
            <w:rPr>
              <w:rFonts w:ascii="Times New Roman" w:hAnsi="Times New Roman"/>
              <w:sz w:val="20"/>
              <w:szCs w:val="20"/>
            </w:rPr>
          </w:pPr>
          <w:r w:rsidRPr="00A32CA9">
            <w:rPr>
              <w:rFonts w:ascii="Times New Roman" w:hAnsi="Times New Roman"/>
              <w:sz w:val="20"/>
              <w:szCs w:val="20"/>
            </w:rPr>
            <w:t>Dokumentacija o nabavi</w:t>
          </w:r>
        </w:p>
      </w:tc>
      <w:tc>
        <w:tcPr>
          <w:tcW w:w="1900" w:type="dxa"/>
          <w:tcBorders>
            <w:top w:val="single" w:sz="4" w:space="0" w:color="auto"/>
            <w:left w:val="nil"/>
            <w:bottom w:val="nil"/>
            <w:right w:val="single" w:sz="8" w:space="0" w:color="auto"/>
          </w:tcBorders>
          <w:vAlign w:val="bottom"/>
        </w:tcPr>
        <w:p w14:paraId="35B49FD7" w14:textId="5A651AC3" w:rsidR="002352B9" w:rsidRPr="00A32CA9" w:rsidRDefault="002352B9" w:rsidP="00C00CFC">
          <w:pPr>
            <w:widowControl w:val="0"/>
            <w:autoSpaceDE w:val="0"/>
            <w:autoSpaceDN w:val="0"/>
            <w:adjustRightInd w:val="0"/>
            <w:spacing w:before="0" w:line="240" w:lineRule="auto"/>
            <w:rPr>
              <w:rFonts w:ascii="Times New Roman" w:hAnsi="Times New Roman"/>
              <w:sz w:val="20"/>
              <w:szCs w:val="20"/>
            </w:rPr>
          </w:pPr>
          <w:r w:rsidRPr="00A32CA9">
            <w:rPr>
              <w:rFonts w:ascii="Times New Roman" w:hAnsi="Times New Roman"/>
              <w:noProof/>
              <w:sz w:val="20"/>
              <w:szCs w:val="20"/>
            </w:rPr>
            <w:t xml:space="preserve">Stranica </w:t>
          </w:r>
          <w:r w:rsidRPr="00A32CA9">
            <w:rPr>
              <w:rFonts w:ascii="Times New Roman" w:hAnsi="Times New Roman"/>
              <w:bCs/>
              <w:noProof/>
              <w:sz w:val="20"/>
              <w:szCs w:val="20"/>
            </w:rPr>
            <w:fldChar w:fldCharType="begin"/>
          </w:r>
          <w:r w:rsidRPr="00A32CA9">
            <w:rPr>
              <w:rFonts w:ascii="Times New Roman" w:hAnsi="Times New Roman"/>
              <w:bCs/>
              <w:noProof/>
              <w:sz w:val="20"/>
              <w:szCs w:val="20"/>
            </w:rPr>
            <w:instrText xml:space="preserve"> PAGE  \* Arabic  \* MERGEFORMAT </w:instrText>
          </w:r>
          <w:r w:rsidRPr="00A32CA9">
            <w:rPr>
              <w:rFonts w:ascii="Times New Roman" w:hAnsi="Times New Roman"/>
              <w:bCs/>
              <w:noProof/>
              <w:sz w:val="20"/>
              <w:szCs w:val="20"/>
            </w:rPr>
            <w:fldChar w:fldCharType="separate"/>
          </w:r>
          <w:r w:rsidR="003C3E36">
            <w:rPr>
              <w:rFonts w:ascii="Times New Roman" w:hAnsi="Times New Roman"/>
              <w:bCs/>
              <w:noProof/>
              <w:sz w:val="20"/>
              <w:szCs w:val="20"/>
            </w:rPr>
            <w:t>38</w:t>
          </w:r>
          <w:r w:rsidRPr="00A32CA9">
            <w:rPr>
              <w:rFonts w:ascii="Times New Roman" w:hAnsi="Times New Roman"/>
              <w:bCs/>
              <w:noProof/>
              <w:sz w:val="20"/>
              <w:szCs w:val="20"/>
            </w:rPr>
            <w:fldChar w:fldCharType="end"/>
          </w:r>
          <w:r w:rsidRPr="00A32CA9">
            <w:rPr>
              <w:rFonts w:ascii="Times New Roman" w:hAnsi="Times New Roman"/>
              <w:noProof/>
              <w:sz w:val="20"/>
              <w:szCs w:val="20"/>
            </w:rPr>
            <w:t xml:space="preserve"> od </w:t>
          </w:r>
          <w:r w:rsidRPr="00A32CA9">
            <w:rPr>
              <w:rFonts w:ascii="Times New Roman" w:hAnsi="Times New Roman"/>
              <w:bCs/>
              <w:noProof/>
              <w:sz w:val="20"/>
              <w:szCs w:val="20"/>
            </w:rPr>
            <w:fldChar w:fldCharType="begin"/>
          </w:r>
          <w:r w:rsidRPr="00A32CA9">
            <w:rPr>
              <w:rFonts w:ascii="Times New Roman" w:hAnsi="Times New Roman"/>
              <w:bCs/>
              <w:noProof/>
              <w:sz w:val="20"/>
              <w:szCs w:val="20"/>
            </w:rPr>
            <w:instrText xml:space="preserve"> NUMPAGES  \* Arabic  \* MERGEFORMAT </w:instrText>
          </w:r>
          <w:r w:rsidRPr="00A32CA9">
            <w:rPr>
              <w:rFonts w:ascii="Times New Roman" w:hAnsi="Times New Roman"/>
              <w:bCs/>
              <w:noProof/>
              <w:sz w:val="20"/>
              <w:szCs w:val="20"/>
            </w:rPr>
            <w:fldChar w:fldCharType="separate"/>
          </w:r>
          <w:r w:rsidR="003C3E36">
            <w:rPr>
              <w:rFonts w:ascii="Times New Roman" w:hAnsi="Times New Roman"/>
              <w:bCs/>
              <w:noProof/>
              <w:sz w:val="20"/>
              <w:szCs w:val="20"/>
            </w:rPr>
            <w:t>40</w:t>
          </w:r>
          <w:r w:rsidRPr="00A32CA9">
            <w:rPr>
              <w:rFonts w:ascii="Times New Roman" w:hAnsi="Times New Roman"/>
              <w:bCs/>
              <w:noProof/>
              <w:sz w:val="20"/>
              <w:szCs w:val="20"/>
            </w:rPr>
            <w:fldChar w:fldCharType="end"/>
          </w:r>
        </w:p>
      </w:tc>
      <w:tc>
        <w:tcPr>
          <w:tcW w:w="30" w:type="dxa"/>
          <w:tcBorders>
            <w:top w:val="nil"/>
            <w:left w:val="nil"/>
            <w:bottom w:val="nil"/>
            <w:right w:val="nil"/>
          </w:tcBorders>
          <w:vAlign w:val="bottom"/>
        </w:tcPr>
        <w:p w14:paraId="6D64CF19"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r>
    <w:tr w:rsidR="002352B9" w:rsidRPr="00C00CFC" w14:paraId="4117E7D5" w14:textId="77777777" w:rsidTr="00C00CFC">
      <w:trPr>
        <w:trHeight w:val="60"/>
      </w:trPr>
      <w:tc>
        <w:tcPr>
          <w:tcW w:w="1720" w:type="dxa"/>
          <w:tcBorders>
            <w:top w:val="nil"/>
            <w:left w:val="single" w:sz="8" w:space="0" w:color="auto"/>
            <w:bottom w:val="single" w:sz="8" w:space="0" w:color="auto"/>
            <w:right w:val="single" w:sz="8" w:space="0" w:color="auto"/>
          </w:tcBorders>
          <w:vAlign w:val="bottom"/>
        </w:tcPr>
        <w:p w14:paraId="2C502569"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c>
        <w:tcPr>
          <w:tcW w:w="6160" w:type="dxa"/>
          <w:tcBorders>
            <w:top w:val="nil"/>
            <w:left w:val="nil"/>
            <w:bottom w:val="single" w:sz="8" w:space="0" w:color="auto"/>
            <w:right w:val="single" w:sz="8" w:space="0" w:color="auto"/>
          </w:tcBorders>
          <w:vAlign w:val="bottom"/>
        </w:tcPr>
        <w:p w14:paraId="19B80483" w14:textId="77777777" w:rsidR="002352B9" w:rsidRPr="00A32CA9"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c>
        <w:tcPr>
          <w:tcW w:w="1900" w:type="dxa"/>
          <w:tcBorders>
            <w:top w:val="nil"/>
            <w:left w:val="nil"/>
            <w:bottom w:val="single" w:sz="8" w:space="0" w:color="auto"/>
            <w:right w:val="single" w:sz="8" w:space="0" w:color="auto"/>
          </w:tcBorders>
          <w:vAlign w:val="bottom"/>
        </w:tcPr>
        <w:p w14:paraId="4391E77D" w14:textId="77777777" w:rsidR="002352B9" w:rsidRPr="00A32CA9"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c>
        <w:tcPr>
          <w:tcW w:w="30" w:type="dxa"/>
          <w:tcBorders>
            <w:top w:val="nil"/>
            <w:left w:val="nil"/>
            <w:bottom w:val="nil"/>
            <w:right w:val="nil"/>
          </w:tcBorders>
          <w:vAlign w:val="bottom"/>
        </w:tcPr>
        <w:p w14:paraId="4F6A6E57" w14:textId="77777777" w:rsidR="002352B9" w:rsidRPr="00C00CFC" w:rsidRDefault="002352B9" w:rsidP="00C00CFC">
          <w:pPr>
            <w:widowControl w:val="0"/>
            <w:autoSpaceDE w:val="0"/>
            <w:autoSpaceDN w:val="0"/>
            <w:adjustRightInd w:val="0"/>
            <w:spacing w:before="0" w:line="240" w:lineRule="auto"/>
            <w:rPr>
              <w:rFonts w:ascii="Times New Roman" w:hAnsi="Times New Roman"/>
              <w:sz w:val="20"/>
              <w:szCs w:val="20"/>
              <w:highlight w:val="magenta"/>
            </w:rPr>
          </w:pPr>
        </w:p>
      </w:tc>
    </w:tr>
  </w:tbl>
  <w:p w14:paraId="4D25A341" w14:textId="77777777" w:rsidR="002352B9" w:rsidRDefault="002352B9" w:rsidP="001074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639"/>
    <w:multiLevelType w:val="hybridMultilevel"/>
    <w:tmpl w:val="AC9A29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2C73D8A"/>
    <w:multiLevelType w:val="multilevel"/>
    <w:tmpl w:val="16E21B7E"/>
    <w:lvl w:ilvl="0">
      <w:start w:val="1"/>
      <w:numFmt w:val="decimal"/>
      <w:lvlText w:val="%1."/>
      <w:lvlJc w:val="left"/>
      <w:pPr>
        <w:ind w:left="360" w:hanging="360"/>
      </w:pPr>
      <w:rPr>
        <w:rFonts w:hint="default"/>
      </w:rPr>
    </w:lvl>
    <w:lvl w:ilvl="1">
      <w:start w:val="1"/>
      <w:numFmt w:val="decimal"/>
      <w:lvlText w:val="%1.%2."/>
      <w:lvlJc w:val="left"/>
      <w:pPr>
        <w:ind w:left="1086" w:hanging="72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2178" w:hanging="108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3270" w:hanging="144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362" w:hanging="1800"/>
      </w:pPr>
      <w:rPr>
        <w:rFonts w:hint="default"/>
      </w:rPr>
    </w:lvl>
    <w:lvl w:ilvl="8">
      <w:start w:val="1"/>
      <w:numFmt w:val="decimal"/>
      <w:lvlText w:val="%1.%2.%3.%4.%5.%6.%7.%8.%9."/>
      <w:lvlJc w:val="left"/>
      <w:pPr>
        <w:ind w:left="4728" w:hanging="1800"/>
      </w:pPr>
      <w:rPr>
        <w:rFonts w:hint="default"/>
      </w:rPr>
    </w:lvl>
  </w:abstractNum>
  <w:abstractNum w:abstractNumId="2" w15:restartNumberingAfterBreak="0">
    <w:nsid w:val="033E0AF7"/>
    <w:multiLevelType w:val="hybridMultilevel"/>
    <w:tmpl w:val="EA1CF550"/>
    <w:lvl w:ilvl="0" w:tplc="B3E6FD9C">
      <w:start w:val="1"/>
      <w:numFmt w:val="bullet"/>
      <w:pStyle w:val="bulletcrtica"/>
      <w:lvlText w:val="­"/>
      <w:lvlJc w:val="left"/>
      <w:pPr>
        <w:ind w:left="1211" w:hanging="360"/>
      </w:pPr>
      <w:rPr>
        <w:rFonts w:ascii="Courier New" w:hAnsi="Courier New"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7003410"/>
    <w:multiLevelType w:val="hybridMultilevel"/>
    <w:tmpl w:val="EC8E8158"/>
    <w:lvl w:ilvl="0" w:tplc="041A000F">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4" w15:restartNumberingAfterBreak="0">
    <w:nsid w:val="07D407BC"/>
    <w:multiLevelType w:val="hybridMultilevel"/>
    <w:tmpl w:val="AA228FDC"/>
    <w:lvl w:ilvl="0" w:tplc="8C44858E">
      <w:start w:val="1"/>
      <w:numFmt w:val="bullet"/>
      <w:pStyle w:val="Bullets"/>
      <w:lvlText w:val="­"/>
      <w:lvlJc w:val="left"/>
      <w:pPr>
        <w:ind w:left="144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E55344"/>
    <w:multiLevelType w:val="hybridMultilevel"/>
    <w:tmpl w:val="658872EA"/>
    <w:lvl w:ilvl="0" w:tplc="EFF29AA6">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7224C"/>
    <w:multiLevelType w:val="hybridMultilevel"/>
    <w:tmpl w:val="070CB506"/>
    <w:lvl w:ilvl="0" w:tplc="91FE27F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35A48"/>
    <w:multiLevelType w:val="hybridMultilevel"/>
    <w:tmpl w:val="95F2EC6E"/>
    <w:lvl w:ilvl="0" w:tplc="E264A48E">
      <w:start w:val="1"/>
      <w:numFmt w:val="bullet"/>
      <w:lvlText w:val=""/>
      <w:lvlJc w:val="left"/>
      <w:pPr>
        <w:ind w:left="1428" w:hanging="360"/>
      </w:pPr>
      <w:rPr>
        <w:rFonts w:ascii="Symbol" w:hAnsi="Symbol" w:hint="default"/>
      </w:rPr>
    </w:lvl>
    <w:lvl w:ilvl="1" w:tplc="596C1BF0">
      <w:start w:val="1"/>
      <w:numFmt w:val="bullet"/>
      <w:lvlText w:val="o"/>
      <w:lvlJc w:val="left"/>
      <w:pPr>
        <w:ind w:left="2148" w:hanging="360"/>
      </w:pPr>
      <w:rPr>
        <w:rFonts w:ascii="Courier New" w:hAnsi="Courier New" w:cs="Times New Roman" w:hint="default"/>
      </w:rPr>
    </w:lvl>
    <w:lvl w:ilvl="2" w:tplc="157810FC">
      <w:start w:val="1"/>
      <w:numFmt w:val="bullet"/>
      <w:lvlText w:val=""/>
      <w:lvlJc w:val="left"/>
      <w:pPr>
        <w:ind w:left="2868" w:hanging="360"/>
      </w:pPr>
      <w:rPr>
        <w:rFonts w:ascii="Wingdings" w:hAnsi="Wingdings" w:hint="default"/>
      </w:rPr>
    </w:lvl>
    <w:lvl w:ilvl="3" w:tplc="CFAEEEBA">
      <w:start w:val="1"/>
      <w:numFmt w:val="bullet"/>
      <w:lvlText w:val=""/>
      <w:lvlJc w:val="left"/>
      <w:pPr>
        <w:ind w:left="3588" w:hanging="360"/>
      </w:pPr>
      <w:rPr>
        <w:rFonts w:ascii="Symbol" w:hAnsi="Symbol" w:hint="default"/>
      </w:rPr>
    </w:lvl>
    <w:lvl w:ilvl="4" w:tplc="DDCC92C6">
      <w:start w:val="1"/>
      <w:numFmt w:val="bullet"/>
      <w:lvlText w:val="o"/>
      <w:lvlJc w:val="left"/>
      <w:pPr>
        <w:ind w:left="4308" w:hanging="360"/>
      </w:pPr>
      <w:rPr>
        <w:rFonts w:ascii="Courier New" w:hAnsi="Courier New" w:cs="Times New Roman" w:hint="default"/>
      </w:rPr>
    </w:lvl>
    <w:lvl w:ilvl="5" w:tplc="4EAA64D4">
      <w:start w:val="1"/>
      <w:numFmt w:val="bullet"/>
      <w:lvlText w:val=""/>
      <w:lvlJc w:val="left"/>
      <w:pPr>
        <w:ind w:left="5028" w:hanging="360"/>
      </w:pPr>
      <w:rPr>
        <w:rFonts w:ascii="Wingdings" w:hAnsi="Wingdings" w:hint="default"/>
      </w:rPr>
    </w:lvl>
    <w:lvl w:ilvl="6" w:tplc="9E8E56E4">
      <w:start w:val="1"/>
      <w:numFmt w:val="bullet"/>
      <w:lvlText w:val=""/>
      <w:lvlJc w:val="left"/>
      <w:pPr>
        <w:ind w:left="5748" w:hanging="360"/>
      </w:pPr>
      <w:rPr>
        <w:rFonts w:ascii="Symbol" w:hAnsi="Symbol" w:hint="default"/>
      </w:rPr>
    </w:lvl>
    <w:lvl w:ilvl="7" w:tplc="F3606AEC">
      <w:start w:val="1"/>
      <w:numFmt w:val="bullet"/>
      <w:lvlText w:val="o"/>
      <w:lvlJc w:val="left"/>
      <w:pPr>
        <w:ind w:left="6468" w:hanging="360"/>
      </w:pPr>
      <w:rPr>
        <w:rFonts w:ascii="Courier New" w:hAnsi="Courier New" w:cs="Times New Roman" w:hint="default"/>
      </w:rPr>
    </w:lvl>
    <w:lvl w:ilvl="8" w:tplc="5F022D58">
      <w:start w:val="1"/>
      <w:numFmt w:val="bullet"/>
      <w:lvlText w:val=""/>
      <w:lvlJc w:val="left"/>
      <w:pPr>
        <w:ind w:left="7188" w:hanging="360"/>
      </w:pPr>
      <w:rPr>
        <w:rFonts w:ascii="Wingdings" w:hAnsi="Wingdings" w:hint="default"/>
      </w:rPr>
    </w:lvl>
  </w:abstractNum>
  <w:abstractNum w:abstractNumId="8" w15:restartNumberingAfterBreak="0">
    <w:nsid w:val="0FCC3A5D"/>
    <w:multiLevelType w:val="multilevel"/>
    <w:tmpl w:val="D7AC8A34"/>
    <w:lvl w:ilvl="0">
      <w:start w:val="1"/>
      <w:numFmt w:val="none"/>
      <w:lvlRestart w:val="0"/>
      <w:pStyle w:val="NumPar1"/>
      <w:lvlText w:val="1."/>
      <w:lvlJc w:val="left"/>
      <w:pPr>
        <w:tabs>
          <w:tab w:val="num" w:pos="850"/>
        </w:tabs>
        <w:ind w:left="850" w:hanging="850"/>
      </w:pPr>
      <w:rPr>
        <w:rFonts w:cs="Times New Roman" w:hint="default"/>
        <w:b/>
      </w:rPr>
    </w:lvl>
    <w:lvl w:ilvl="1">
      <w:start w:val="1"/>
      <w:numFmt w:val="decimal"/>
      <w:pStyle w:val="NumPar2"/>
      <w:lvlText w:val="%1%2."/>
      <w:lvlJc w:val="left"/>
      <w:pPr>
        <w:tabs>
          <w:tab w:val="num" w:pos="850"/>
        </w:tabs>
        <w:ind w:left="850" w:hanging="850"/>
      </w:pPr>
      <w:rPr>
        <w:rFonts w:cs="Times New Roman" w:hint="default"/>
      </w:rPr>
    </w:lvl>
    <w:lvl w:ilvl="2">
      <w:start w:val="1"/>
      <w:numFmt w:val="decimal"/>
      <w:pStyle w:val="NumPar3"/>
      <w:lvlText w:val="%1.%2.%3."/>
      <w:lvlJc w:val="left"/>
      <w:pPr>
        <w:tabs>
          <w:tab w:val="num" w:pos="850"/>
        </w:tabs>
        <w:ind w:left="850" w:hanging="850"/>
      </w:pPr>
      <w:rPr>
        <w:rFonts w:cs="Times New Roman" w:hint="default"/>
      </w:rPr>
    </w:lvl>
    <w:lvl w:ilvl="3">
      <w:start w:val="1"/>
      <w:numFmt w:val="decimal"/>
      <w:pStyle w:val="NumPar4"/>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0EC5D0C"/>
    <w:multiLevelType w:val="hybridMultilevel"/>
    <w:tmpl w:val="483A5E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23B22DF"/>
    <w:multiLevelType w:val="hybridMultilevel"/>
    <w:tmpl w:val="EBBAE024"/>
    <w:lvl w:ilvl="0" w:tplc="7AF0BE5E">
      <w:start w:val="1"/>
      <w:numFmt w:val="bullet"/>
      <w:lvlText w:val=""/>
      <w:lvlJc w:val="left"/>
      <w:pPr>
        <w:ind w:left="1428" w:hanging="360"/>
      </w:pPr>
      <w:rPr>
        <w:rFonts w:ascii="Symbol" w:hAnsi="Symbol" w:hint="default"/>
      </w:rPr>
    </w:lvl>
    <w:lvl w:ilvl="1" w:tplc="9E68689E">
      <w:start w:val="1"/>
      <w:numFmt w:val="bullet"/>
      <w:lvlText w:val="o"/>
      <w:lvlJc w:val="left"/>
      <w:pPr>
        <w:ind w:left="2148" w:hanging="360"/>
      </w:pPr>
      <w:rPr>
        <w:rFonts w:ascii="Courier New" w:hAnsi="Courier New" w:cs="Times New Roman" w:hint="default"/>
      </w:rPr>
    </w:lvl>
    <w:lvl w:ilvl="2" w:tplc="D22C982C">
      <w:start w:val="1"/>
      <w:numFmt w:val="bullet"/>
      <w:lvlText w:val=""/>
      <w:lvlJc w:val="left"/>
      <w:pPr>
        <w:ind w:left="2868" w:hanging="360"/>
      </w:pPr>
      <w:rPr>
        <w:rFonts w:ascii="Wingdings" w:hAnsi="Wingdings" w:hint="default"/>
      </w:rPr>
    </w:lvl>
    <w:lvl w:ilvl="3" w:tplc="4D68DD10">
      <w:start w:val="1"/>
      <w:numFmt w:val="bullet"/>
      <w:lvlText w:val=""/>
      <w:lvlJc w:val="left"/>
      <w:pPr>
        <w:ind w:left="3588" w:hanging="360"/>
      </w:pPr>
      <w:rPr>
        <w:rFonts w:ascii="Symbol" w:hAnsi="Symbol" w:hint="default"/>
      </w:rPr>
    </w:lvl>
    <w:lvl w:ilvl="4" w:tplc="37F8848A">
      <w:start w:val="1"/>
      <w:numFmt w:val="bullet"/>
      <w:lvlText w:val="o"/>
      <w:lvlJc w:val="left"/>
      <w:pPr>
        <w:ind w:left="4308" w:hanging="360"/>
      </w:pPr>
      <w:rPr>
        <w:rFonts w:ascii="Courier New" w:hAnsi="Courier New" w:cs="Times New Roman" w:hint="default"/>
      </w:rPr>
    </w:lvl>
    <w:lvl w:ilvl="5" w:tplc="251279A4">
      <w:start w:val="1"/>
      <w:numFmt w:val="bullet"/>
      <w:lvlText w:val=""/>
      <w:lvlJc w:val="left"/>
      <w:pPr>
        <w:ind w:left="5028" w:hanging="360"/>
      </w:pPr>
      <w:rPr>
        <w:rFonts w:ascii="Wingdings" w:hAnsi="Wingdings" w:hint="default"/>
      </w:rPr>
    </w:lvl>
    <w:lvl w:ilvl="6" w:tplc="0032EAE6">
      <w:start w:val="1"/>
      <w:numFmt w:val="bullet"/>
      <w:lvlText w:val=""/>
      <w:lvlJc w:val="left"/>
      <w:pPr>
        <w:ind w:left="5748" w:hanging="360"/>
      </w:pPr>
      <w:rPr>
        <w:rFonts w:ascii="Symbol" w:hAnsi="Symbol" w:hint="default"/>
      </w:rPr>
    </w:lvl>
    <w:lvl w:ilvl="7" w:tplc="0122F016">
      <w:start w:val="1"/>
      <w:numFmt w:val="bullet"/>
      <w:lvlText w:val="o"/>
      <w:lvlJc w:val="left"/>
      <w:pPr>
        <w:ind w:left="6468" w:hanging="360"/>
      </w:pPr>
      <w:rPr>
        <w:rFonts w:ascii="Courier New" w:hAnsi="Courier New" w:cs="Times New Roman" w:hint="default"/>
      </w:rPr>
    </w:lvl>
    <w:lvl w:ilvl="8" w:tplc="1918F164">
      <w:start w:val="1"/>
      <w:numFmt w:val="bullet"/>
      <w:lvlText w:val=""/>
      <w:lvlJc w:val="left"/>
      <w:pPr>
        <w:ind w:left="7188" w:hanging="360"/>
      </w:pPr>
      <w:rPr>
        <w:rFonts w:ascii="Wingdings" w:hAnsi="Wingdings" w:hint="default"/>
      </w:rPr>
    </w:lvl>
  </w:abstractNum>
  <w:abstractNum w:abstractNumId="11" w15:restartNumberingAfterBreak="0">
    <w:nsid w:val="129A5D81"/>
    <w:multiLevelType w:val="hybridMultilevel"/>
    <w:tmpl w:val="78FA6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834A11"/>
    <w:multiLevelType w:val="hybridMultilevel"/>
    <w:tmpl w:val="CAACB9AC"/>
    <w:lvl w:ilvl="0" w:tplc="71DA5AAC">
      <w:start w:val="1"/>
      <w:numFmt w:val="lowerLetter"/>
      <w:lvlText w:val="%1)"/>
      <w:lvlJc w:val="left"/>
      <w:pPr>
        <w:ind w:left="1188" w:hanging="360"/>
      </w:pPr>
      <w:rPr>
        <w:rFonts w:hint="default"/>
        <w:color w:val="auto"/>
      </w:rPr>
    </w:lvl>
    <w:lvl w:ilvl="1" w:tplc="08090019" w:tentative="1">
      <w:start w:val="1"/>
      <w:numFmt w:val="lowerLetter"/>
      <w:lvlText w:val="%2."/>
      <w:lvlJc w:val="left"/>
      <w:pPr>
        <w:ind w:left="1908" w:hanging="360"/>
      </w:pPr>
    </w:lvl>
    <w:lvl w:ilvl="2" w:tplc="0809001B" w:tentative="1">
      <w:start w:val="1"/>
      <w:numFmt w:val="lowerRoman"/>
      <w:lvlText w:val="%3."/>
      <w:lvlJc w:val="right"/>
      <w:pPr>
        <w:ind w:left="2628" w:hanging="180"/>
      </w:pPr>
    </w:lvl>
    <w:lvl w:ilvl="3" w:tplc="0809000F" w:tentative="1">
      <w:start w:val="1"/>
      <w:numFmt w:val="decimal"/>
      <w:lvlText w:val="%4."/>
      <w:lvlJc w:val="left"/>
      <w:pPr>
        <w:ind w:left="3348" w:hanging="360"/>
      </w:pPr>
    </w:lvl>
    <w:lvl w:ilvl="4" w:tplc="08090019" w:tentative="1">
      <w:start w:val="1"/>
      <w:numFmt w:val="lowerLetter"/>
      <w:lvlText w:val="%5."/>
      <w:lvlJc w:val="left"/>
      <w:pPr>
        <w:ind w:left="4068" w:hanging="360"/>
      </w:pPr>
    </w:lvl>
    <w:lvl w:ilvl="5" w:tplc="0809001B" w:tentative="1">
      <w:start w:val="1"/>
      <w:numFmt w:val="lowerRoman"/>
      <w:lvlText w:val="%6."/>
      <w:lvlJc w:val="right"/>
      <w:pPr>
        <w:ind w:left="4788" w:hanging="180"/>
      </w:pPr>
    </w:lvl>
    <w:lvl w:ilvl="6" w:tplc="0809000F" w:tentative="1">
      <w:start w:val="1"/>
      <w:numFmt w:val="decimal"/>
      <w:lvlText w:val="%7."/>
      <w:lvlJc w:val="left"/>
      <w:pPr>
        <w:ind w:left="5508" w:hanging="360"/>
      </w:pPr>
    </w:lvl>
    <w:lvl w:ilvl="7" w:tplc="08090019" w:tentative="1">
      <w:start w:val="1"/>
      <w:numFmt w:val="lowerLetter"/>
      <w:lvlText w:val="%8."/>
      <w:lvlJc w:val="left"/>
      <w:pPr>
        <w:ind w:left="6228" w:hanging="360"/>
      </w:pPr>
    </w:lvl>
    <w:lvl w:ilvl="8" w:tplc="0809001B" w:tentative="1">
      <w:start w:val="1"/>
      <w:numFmt w:val="lowerRoman"/>
      <w:lvlText w:val="%9."/>
      <w:lvlJc w:val="right"/>
      <w:pPr>
        <w:ind w:left="6948" w:hanging="180"/>
      </w:pPr>
    </w:lvl>
  </w:abstractNum>
  <w:abstractNum w:abstractNumId="13" w15:restartNumberingAfterBreak="0">
    <w:nsid w:val="1B46006C"/>
    <w:multiLevelType w:val="hybridMultilevel"/>
    <w:tmpl w:val="DDC67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080B96"/>
    <w:multiLevelType w:val="hybridMultilevel"/>
    <w:tmpl w:val="76FAD2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4580357"/>
    <w:multiLevelType w:val="hybridMultilevel"/>
    <w:tmpl w:val="ABC2BF8A"/>
    <w:lvl w:ilvl="0" w:tplc="368CF7D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24290"/>
    <w:multiLevelType w:val="hybridMultilevel"/>
    <w:tmpl w:val="39B06E48"/>
    <w:lvl w:ilvl="0" w:tplc="041A0001">
      <w:start w:val="1"/>
      <w:numFmt w:val="bullet"/>
      <w:lvlText w:val=""/>
      <w:lvlJc w:val="left"/>
      <w:pPr>
        <w:ind w:left="1086" w:hanging="360"/>
      </w:pPr>
      <w:rPr>
        <w:rFonts w:ascii="Symbol" w:hAnsi="Symbol" w:hint="default"/>
      </w:rPr>
    </w:lvl>
    <w:lvl w:ilvl="1" w:tplc="041A0003" w:tentative="1">
      <w:start w:val="1"/>
      <w:numFmt w:val="bullet"/>
      <w:lvlText w:val="o"/>
      <w:lvlJc w:val="left"/>
      <w:pPr>
        <w:ind w:left="1806" w:hanging="360"/>
      </w:pPr>
      <w:rPr>
        <w:rFonts w:ascii="Courier New" w:hAnsi="Courier New" w:cs="Courier New" w:hint="default"/>
      </w:rPr>
    </w:lvl>
    <w:lvl w:ilvl="2" w:tplc="041A0005" w:tentative="1">
      <w:start w:val="1"/>
      <w:numFmt w:val="bullet"/>
      <w:lvlText w:val=""/>
      <w:lvlJc w:val="left"/>
      <w:pPr>
        <w:ind w:left="2526" w:hanging="360"/>
      </w:pPr>
      <w:rPr>
        <w:rFonts w:ascii="Wingdings" w:hAnsi="Wingdings" w:hint="default"/>
      </w:rPr>
    </w:lvl>
    <w:lvl w:ilvl="3" w:tplc="041A0001" w:tentative="1">
      <w:start w:val="1"/>
      <w:numFmt w:val="bullet"/>
      <w:lvlText w:val=""/>
      <w:lvlJc w:val="left"/>
      <w:pPr>
        <w:ind w:left="3246" w:hanging="360"/>
      </w:pPr>
      <w:rPr>
        <w:rFonts w:ascii="Symbol" w:hAnsi="Symbol" w:hint="default"/>
      </w:rPr>
    </w:lvl>
    <w:lvl w:ilvl="4" w:tplc="041A0003" w:tentative="1">
      <w:start w:val="1"/>
      <w:numFmt w:val="bullet"/>
      <w:lvlText w:val="o"/>
      <w:lvlJc w:val="left"/>
      <w:pPr>
        <w:ind w:left="3966" w:hanging="360"/>
      </w:pPr>
      <w:rPr>
        <w:rFonts w:ascii="Courier New" w:hAnsi="Courier New" w:cs="Courier New" w:hint="default"/>
      </w:rPr>
    </w:lvl>
    <w:lvl w:ilvl="5" w:tplc="041A0005" w:tentative="1">
      <w:start w:val="1"/>
      <w:numFmt w:val="bullet"/>
      <w:lvlText w:val=""/>
      <w:lvlJc w:val="left"/>
      <w:pPr>
        <w:ind w:left="4686" w:hanging="360"/>
      </w:pPr>
      <w:rPr>
        <w:rFonts w:ascii="Wingdings" w:hAnsi="Wingdings" w:hint="default"/>
      </w:rPr>
    </w:lvl>
    <w:lvl w:ilvl="6" w:tplc="041A0001" w:tentative="1">
      <w:start w:val="1"/>
      <w:numFmt w:val="bullet"/>
      <w:lvlText w:val=""/>
      <w:lvlJc w:val="left"/>
      <w:pPr>
        <w:ind w:left="5406" w:hanging="360"/>
      </w:pPr>
      <w:rPr>
        <w:rFonts w:ascii="Symbol" w:hAnsi="Symbol" w:hint="default"/>
      </w:rPr>
    </w:lvl>
    <w:lvl w:ilvl="7" w:tplc="041A0003" w:tentative="1">
      <w:start w:val="1"/>
      <w:numFmt w:val="bullet"/>
      <w:lvlText w:val="o"/>
      <w:lvlJc w:val="left"/>
      <w:pPr>
        <w:ind w:left="6126" w:hanging="360"/>
      </w:pPr>
      <w:rPr>
        <w:rFonts w:ascii="Courier New" w:hAnsi="Courier New" w:cs="Courier New" w:hint="default"/>
      </w:rPr>
    </w:lvl>
    <w:lvl w:ilvl="8" w:tplc="041A0005" w:tentative="1">
      <w:start w:val="1"/>
      <w:numFmt w:val="bullet"/>
      <w:lvlText w:val=""/>
      <w:lvlJc w:val="left"/>
      <w:pPr>
        <w:ind w:left="6846" w:hanging="360"/>
      </w:pPr>
      <w:rPr>
        <w:rFonts w:ascii="Wingdings" w:hAnsi="Wingdings" w:hint="default"/>
      </w:rPr>
    </w:lvl>
  </w:abstractNum>
  <w:abstractNum w:abstractNumId="18" w15:restartNumberingAfterBreak="0">
    <w:nsid w:val="2CBA1F66"/>
    <w:multiLevelType w:val="hybridMultilevel"/>
    <w:tmpl w:val="47DAFCB8"/>
    <w:lvl w:ilvl="0" w:tplc="BF6E569E">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CEC0B54"/>
    <w:multiLevelType w:val="hybridMultilevel"/>
    <w:tmpl w:val="9426F8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2286133"/>
    <w:multiLevelType w:val="hybridMultilevel"/>
    <w:tmpl w:val="3ECA4B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37A7FE8"/>
    <w:multiLevelType w:val="hybridMultilevel"/>
    <w:tmpl w:val="CC92A40C"/>
    <w:lvl w:ilvl="0" w:tplc="A0A2EA1C">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7F078D"/>
    <w:multiLevelType w:val="hybridMultilevel"/>
    <w:tmpl w:val="44DC1236"/>
    <w:lvl w:ilvl="0" w:tplc="C9F44610">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3CAB2B8A"/>
    <w:multiLevelType w:val="hybridMultilevel"/>
    <w:tmpl w:val="F0988098"/>
    <w:lvl w:ilvl="0" w:tplc="FFFFFFF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3D3015F8"/>
    <w:multiLevelType w:val="hybridMultilevel"/>
    <w:tmpl w:val="F4D4EB1C"/>
    <w:lvl w:ilvl="0" w:tplc="014E4EA8">
      <w:numFmt w:val="bullet"/>
      <w:pStyle w:val="bullettablica"/>
      <w:lvlText w:val="-"/>
      <w:lvlJc w:val="left"/>
      <w:pPr>
        <w:ind w:left="717"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8F3008"/>
    <w:multiLevelType w:val="hybridMultilevel"/>
    <w:tmpl w:val="04DEF778"/>
    <w:lvl w:ilvl="0" w:tplc="4DB6D4CA">
      <w:start w:val="1"/>
      <w:numFmt w:val="bullet"/>
      <w:pStyle w:val="TTTableBullets"/>
      <w:lvlText w:val=""/>
      <w:lvlJc w:val="left"/>
      <w:pPr>
        <w:tabs>
          <w:tab w:val="num" w:pos="360"/>
        </w:tabs>
        <w:ind w:left="360" w:hanging="360"/>
      </w:pPr>
      <w:rPr>
        <w:rFonts w:ascii="Wingdings" w:hAnsi="Wingdings" w:hint="default"/>
        <w:color w:val="005293"/>
      </w:rPr>
    </w:lvl>
    <w:lvl w:ilvl="1" w:tplc="CAACD714">
      <w:start w:val="1"/>
      <w:numFmt w:val="bullet"/>
      <w:lvlText w:val="o"/>
      <w:lvlJc w:val="left"/>
      <w:pPr>
        <w:tabs>
          <w:tab w:val="num" w:pos="1440"/>
        </w:tabs>
        <w:ind w:left="1440" w:hanging="360"/>
      </w:pPr>
      <w:rPr>
        <w:rFonts w:ascii="Courier New" w:hAnsi="Courier New" w:cs="Times New Roman" w:hint="default"/>
      </w:rPr>
    </w:lvl>
    <w:lvl w:ilvl="2" w:tplc="B3F8A820">
      <w:start w:val="1"/>
      <w:numFmt w:val="bullet"/>
      <w:lvlText w:val=""/>
      <w:lvlJc w:val="left"/>
      <w:pPr>
        <w:tabs>
          <w:tab w:val="num" w:pos="2160"/>
        </w:tabs>
        <w:ind w:left="2160" w:hanging="360"/>
      </w:pPr>
      <w:rPr>
        <w:rFonts w:ascii="Wingdings" w:hAnsi="Wingdings" w:hint="default"/>
      </w:rPr>
    </w:lvl>
    <w:lvl w:ilvl="3" w:tplc="81AAE66E">
      <w:start w:val="1"/>
      <w:numFmt w:val="bullet"/>
      <w:lvlText w:val=""/>
      <w:lvlJc w:val="left"/>
      <w:pPr>
        <w:tabs>
          <w:tab w:val="num" w:pos="2880"/>
        </w:tabs>
        <w:ind w:left="2880" w:hanging="360"/>
      </w:pPr>
      <w:rPr>
        <w:rFonts w:ascii="Symbol" w:hAnsi="Symbol" w:hint="default"/>
      </w:rPr>
    </w:lvl>
    <w:lvl w:ilvl="4" w:tplc="C5C21868">
      <w:start w:val="1"/>
      <w:numFmt w:val="bullet"/>
      <w:lvlText w:val="o"/>
      <w:lvlJc w:val="left"/>
      <w:pPr>
        <w:tabs>
          <w:tab w:val="num" w:pos="3600"/>
        </w:tabs>
        <w:ind w:left="3600" w:hanging="360"/>
      </w:pPr>
      <w:rPr>
        <w:rFonts w:ascii="Courier New" w:hAnsi="Courier New" w:cs="Times New Roman" w:hint="default"/>
      </w:rPr>
    </w:lvl>
    <w:lvl w:ilvl="5" w:tplc="B32E9C22">
      <w:start w:val="1"/>
      <w:numFmt w:val="bullet"/>
      <w:lvlText w:val=""/>
      <w:lvlJc w:val="left"/>
      <w:pPr>
        <w:tabs>
          <w:tab w:val="num" w:pos="4320"/>
        </w:tabs>
        <w:ind w:left="4320" w:hanging="360"/>
      </w:pPr>
      <w:rPr>
        <w:rFonts w:ascii="Wingdings" w:hAnsi="Wingdings" w:hint="default"/>
      </w:rPr>
    </w:lvl>
    <w:lvl w:ilvl="6" w:tplc="38A2FF8E">
      <w:start w:val="1"/>
      <w:numFmt w:val="bullet"/>
      <w:lvlText w:val=""/>
      <w:lvlJc w:val="left"/>
      <w:pPr>
        <w:tabs>
          <w:tab w:val="num" w:pos="5040"/>
        </w:tabs>
        <w:ind w:left="5040" w:hanging="360"/>
      </w:pPr>
      <w:rPr>
        <w:rFonts w:ascii="Symbol" w:hAnsi="Symbol" w:hint="default"/>
      </w:rPr>
    </w:lvl>
    <w:lvl w:ilvl="7" w:tplc="86ECB1E0">
      <w:start w:val="1"/>
      <w:numFmt w:val="bullet"/>
      <w:lvlText w:val="o"/>
      <w:lvlJc w:val="left"/>
      <w:pPr>
        <w:tabs>
          <w:tab w:val="num" w:pos="5760"/>
        </w:tabs>
        <w:ind w:left="5760" w:hanging="360"/>
      </w:pPr>
      <w:rPr>
        <w:rFonts w:ascii="Courier New" w:hAnsi="Courier New" w:cs="Times New Roman" w:hint="default"/>
      </w:rPr>
    </w:lvl>
    <w:lvl w:ilvl="8" w:tplc="7B865D32">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BB2480"/>
    <w:multiLevelType w:val="multilevel"/>
    <w:tmpl w:val="B6C41D92"/>
    <w:lvl w:ilvl="0">
      <w:start w:val="1"/>
      <w:numFmt w:val="decimal"/>
      <w:lvlText w:val="%1."/>
      <w:lvlJc w:val="left"/>
      <w:pPr>
        <w:ind w:left="1065" w:hanging="705"/>
      </w:pPr>
      <w:rPr>
        <w:rFonts w:hint="default"/>
      </w:rPr>
    </w:lvl>
    <w:lvl w:ilvl="1">
      <w:start w:val="2"/>
      <w:numFmt w:val="decimal"/>
      <w:isLgl/>
      <w:lvlText w:val="%1.%2."/>
      <w:lvlJc w:val="left"/>
      <w:pPr>
        <w:ind w:left="1086" w:hanging="72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458" w:hanging="1080"/>
      </w:pPr>
      <w:rPr>
        <w:rFonts w:hint="default"/>
      </w:rPr>
    </w:lvl>
    <w:lvl w:ilvl="4">
      <w:start w:val="1"/>
      <w:numFmt w:val="decimal"/>
      <w:isLgl/>
      <w:lvlText w:val="%1.%2.%3.%4.%5."/>
      <w:lvlJc w:val="left"/>
      <w:pPr>
        <w:ind w:left="1464"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2202" w:hanging="1800"/>
      </w:pPr>
      <w:rPr>
        <w:rFonts w:hint="default"/>
      </w:rPr>
    </w:lvl>
    <w:lvl w:ilvl="8">
      <w:start w:val="1"/>
      <w:numFmt w:val="decimal"/>
      <w:isLgl/>
      <w:lvlText w:val="%1.%2.%3.%4.%5.%6.%7.%8.%9."/>
      <w:lvlJc w:val="left"/>
      <w:pPr>
        <w:ind w:left="2208" w:hanging="1800"/>
      </w:pPr>
      <w:rPr>
        <w:rFonts w:hint="default"/>
      </w:rPr>
    </w:lvl>
  </w:abstractNum>
  <w:abstractNum w:abstractNumId="27" w15:restartNumberingAfterBreak="0">
    <w:nsid w:val="40454794"/>
    <w:multiLevelType w:val="hybridMultilevel"/>
    <w:tmpl w:val="0A0E19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50800D2"/>
    <w:multiLevelType w:val="hybridMultilevel"/>
    <w:tmpl w:val="5B86B134"/>
    <w:lvl w:ilvl="0" w:tplc="670833D8">
      <w:start w:val="1"/>
      <w:numFmt w:val="bullet"/>
      <w:lvlText w:val="­"/>
      <w:lvlJc w:val="left"/>
      <w:pPr>
        <w:ind w:left="717" w:hanging="360"/>
      </w:pPr>
      <w:rPr>
        <w:rFonts w:ascii="Courier New" w:hAnsi="Courier New" w:hint="default"/>
      </w:rPr>
    </w:lvl>
    <w:lvl w:ilvl="1" w:tplc="4E1A982C">
      <w:start w:val="1"/>
      <w:numFmt w:val="bullet"/>
      <w:lvlText w:val=""/>
      <w:lvlJc w:val="left"/>
      <w:pPr>
        <w:tabs>
          <w:tab w:val="num" w:pos="1003"/>
        </w:tabs>
        <w:ind w:left="1003" w:hanging="283"/>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FB3D70"/>
    <w:multiLevelType w:val="hybridMultilevel"/>
    <w:tmpl w:val="5378B872"/>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31" w15:restartNumberingAfterBreak="0">
    <w:nsid w:val="530234C1"/>
    <w:multiLevelType w:val="hybridMultilevel"/>
    <w:tmpl w:val="17684EF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4285923"/>
    <w:multiLevelType w:val="hybridMultilevel"/>
    <w:tmpl w:val="968A9676"/>
    <w:lvl w:ilvl="0" w:tplc="91FE27F6">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B57CB"/>
    <w:multiLevelType w:val="hybridMultilevel"/>
    <w:tmpl w:val="B134CF32"/>
    <w:lvl w:ilvl="0" w:tplc="041A000F">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4" w15:restartNumberingAfterBreak="0">
    <w:nsid w:val="57756FD5"/>
    <w:multiLevelType w:val="hybridMultilevel"/>
    <w:tmpl w:val="E8A8250A"/>
    <w:lvl w:ilvl="0" w:tplc="8C3A31F4">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84B6CBA"/>
    <w:multiLevelType w:val="hybridMultilevel"/>
    <w:tmpl w:val="CC763E7C"/>
    <w:lvl w:ilvl="0" w:tplc="E5BAA1A4">
      <w:start w:val="1"/>
      <w:numFmt w:val="bullet"/>
      <w:pStyle w:val="bullets0"/>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FF0502"/>
    <w:multiLevelType w:val="multilevel"/>
    <w:tmpl w:val="FD88E024"/>
    <w:name w:val="List Number 2"/>
    <w:lvl w:ilvl="0">
      <w:start w:val="1"/>
      <w:numFmt w:val="decimal"/>
      <w:lvlRestart w:val="0"/>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C9E536B"/>
    <w:multiLevelType w:val="hybridMultilevel"/>
    <w:tmpl w:val="F6E44DEA"/>
    <w:lvl w:ilvl="0" w:tplc="041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Wingdings" w:hAnsi="Wingdings" w:hint="default"/>
      </w:r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EDD1937"/>
    <w:multiLevelType w:val="hybridMultilevel"/>
    <w:tmpl w:val="FA88E49C"/>
    <w:lvl w:ilvl="0" w:tplc="041A0001">
      <w:start w:val="1"/>
      <w:numFmt w:val="bullet"/>
      <w:lvlText w:val=""/>
      <w:lvlJc w:val="left"/>
      <w:pPr>
        <w:ind w:left="1908" w:hanging="360"/>
      </w:pPr>
      <w:rPr>
        <w:rFonts w:ascii="Symbol" w:hAnsi="Symbol" w:hint="default"/>
      </w:rPr>
    </w:lvl>
    <w:lvl w:ilvl="1" w:tplc="041A0003" w:tentative="1">
      <w:start w:val="1"/>
      <w:numFmt w:val="bullet"/>
      <w:lvlText w:val="o"/>
      <w:lvlJc w:val="left"/>
      <w:pPr>
        <w:ind w:left="2628" w:hanging="360"/>
      </w:pPr>
      <w:rPr>
        <w:rFonts w:ascii="Courier New" w:hAnsi="Courier New" w:cs="Courier New" w:hint="default"/>
      </w:rPr>
    </w:lvl>
    <w:lvl w:ilvl="2" w:tplc="041A0005" w:tentative="1">
      <w:start w:val="1"/>
      <w:numFmt w:val="bullet"/>
      <w:lvlText w:val=""/>
      <w:lvlJc w:val="left"/>
      <w:pPr>
        <w:ind w:left="3348" w:hanging="360"/>
      </w:pPr>
      <w:rPr>
        <w:rFonts w:ascii="Wingdings" w:hAnsi="Wingdings" w:hint="default"/>
      </w:rPr>
    </w:lvl>
    <w:lvl w:ilvl="3" w:tplc="041A0001" w:tentative="1">
      <w:start w:val="1"/>
      <w:numFmt w:val="bullet"/>
      <w:lvlText w:val=""/>
      <w:lvlJc w:val="left"/>
      <w:pPr>
        <w:ind w:left="4068" w:hanging="360"/>
      </w:pPr>
      <w:rPr>
        <w:rFonts w:ascii="Symbol" w:hAnsi="Symbol" w:hint="default"/>
      </w:rPr>
    </w:lvl>
    <w:lvl w:ilvl="4" w:tplc="041A0003" w:tentative="1">
      <w:start w:val="1"/>
      <w:numFmt w:val="bullet"/>
      <w:lvlText w:val="o"/>
      <w:lvlJc w:val="left"/>
      <w:pPr>
        <w:ind w:left="4788" w:hanging="360"/>
      </w:pPr>
      <w:rPr>
        <w:rFonts w:ascii="Courier New" w:hAnsi="Courier New" w:cs="Courier New" w:hint="default"/>
      </w:rPr>
    </w:lvl>
    <w:lvl w:ilvl="5" w:tplc="041A0005" w:tentative="1">
      <w:start w:val="1"/>
      <w:numFmt w:val="bullet"/>
      <w:lvlText w:val=""/>
      <w:lvlJc w:val="left"/>
      <w:pPr>
        <w:ind w:left="5508" w:hanging="360"/>
      </w:pPr>
      <w:rPr>
        <w:rFonts w:ascii="Wingdings" w:hAnsi="Wingdings" w:hint="default"/>
      </w:rPr>
    </w:lvl>
    <w:lvl w:ilvl="6" w:tplc="041A0001" w:tentative="1">
      <w:start w:val="1"/>
      <w:numFmt w:val="bullet"/>
      <w:lvlText w:val=""/>
      <w:lvlJc w:val="left"/>
      <w:pPr>
        <w:ind w:left="6228" w:hanging="360"/>
      </w:pPr>
      <w:rPr>
        <w:rFonts w:ascii="Symbol" w:hAnsi="Symbol" w:hint="default"/>
      </w:rPr>
    </w:lvl>
    <w:lvl w:ilvl="7" w:tplc="041A0003" w:tentative="1">
      <w:start w:val="1"/>
      <w:numFmt w:val="bullet"/>
      <w:lvlText w:val="o"/>
      <w:lvlJc w:val="left"/>
      <w:pPr>
        <w:ind w:left="6948" w:hanging="360"/>
      </w:pPr>
      <w:rPr>
        <w:rFonts w:ascii="Courier New" w:hAnsi="Courier New" w:cs="Courier New" w:hint="default"/>
      </w:rPr>
    </w:lvl>
    <w:lvl w:ilvl="8" w:tplc="041A0005" w:tentative="1">
      <w:start w:val="1"/>
      <w:numFmt w:val="bullet"/>
      <w:lvlText w:val=""/>
      <w:lvlJc w:val="left"/>
      <w:pPr>
        <w:ind w:left="7668" w:hanging="360"/>
      </w:pPr>
      <w:rPr>
        <w:rFonts w:ascii="Wingdings" w:hAnsi="Wingdings" w:hint="default"/>
      </w:rPr>
    </w:lvl>
  </w:abstractNum>
  <w:abstractNum w:abstractNumId="40" w15:restartNumberingAfterBreak="0">
    <w:nsid w:val="60975088"/>
    <w:multiLevelType w:val="hybridMultilevel"/>
    <w:tmpl w:val="505C5A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31723AF"/>
    <w:multiLevelType w:val="hybridMultilevel"/>
    <w:tmpl w:val="E54636F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33239A2"/>
    <w:multiLevelType w:val="hybridMultilevel"/>
    <w:tmpl w:val="33EE8264"/>
    <w:lvl w:ilvl="0" w:tplc="0DAE40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3D24ADC"/>
    <w:multiLevelType w:val="hybridMultilevel"/>
    <w:tmpl w:val="717CFE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4F0115E"/>
    <w:multiLevelType w:val="hybridMultilevel"/>
    <w:tmpl w:val="062864CA"/>
    <w:lvl w:ilvl="0" w:tplc="2700892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88F791C"/>
    <w:multiLevelType w:val="hybridMultilevel"/>
    <w:tmpl w:val="BA72427C"/>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46" w15:restartNumberingAfterBreak="0">
    <w:nsid w:val="6AA20488"/>
    <w:multiLevelType w:val="multilevel"/>
    <w:tmpl w:val="FD7E55BA"/>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47" w15:restartNumberingAfterBreak="0">
    <w:nsid w:val="70635945"/>
    <w:multiLevelType w:val="hybridMultilevel"/>
    <w:tmpl w:val="E6587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0C91CE7"/>
    <w:multiLevelType w:val="hybridMultilevel"/>
    <w:tmpl w:val="66040F06"/>
    <w:lvl w:ilvl="0" w:tplc="3E8E4C9C">
      <w:start w:val="3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2A32147"/>
    <w:multiLevelType w:val="hybridMultilevel"/>
    <w:tmpl w:val="5922E6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4B17472"/>
    <w:multiLevelType w:val="hybridMultilevel"/>
    <w:tmpl w:val="A0AA1262"/>
    <w:lvl w:ilvl="0" w:tplc="9240156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4F40595"/>
    <w:multiLevelType w:val="hybridMultilevel"/>
    <w:tmpl w:val="35F083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5935359"/>
    <w:multiLevelType w:val="multilevel"/>
    <w:tmpl w:val="85B03F58"/>
    <w:lvl w:ilvl="0">
      <w:start w:val="1"/>
      <w:numFmt w:val="decimal"/>
      <w:pStyle w:val="Ugovor-lanak1level"/>
      <w:lvlText w:val="Članak %1."/>
      <w:lvlJc w:val="left"/>
      <w:pPr>
        <w:tabs>
          <w:tab w:val="num" w:pos="1332"/>
        </w:tabs>
        <w:ind w:left="1332" w:hanging="432"/>
      </w:pPr>
    </w:lvl>
    <w:lvl w:ilvl="1">
      <w:start w:val="1"/>
      <w:numFmt w:val="decimal"/>
      <w:pStyle w:val="Ugovor-lanak2level"/>
      <w:lvlText w:val="%1.%2"/>
      <w:lvlJc w:val="left"/>
      <w:pPr>
        <w:tabs>
          <w:tab w:val="num" w:pos="680"/>
        </w:tabs>
        <w:ind w:left="680" w:hanging="680"/>
      </w:pPr>
      <w:rPr>
        <w:rFonts w:cs="Times New Roman"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Ugovor-lanak3Leve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67F427B"/>
    <w:multiLevelType w:val="hybridMultilevel"/>
    <w:tmpl w:val="F03E1B7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4" w15:restartNumberingAfterBreak="0">
    <w:nsid w:val="769B7A73"/>
    <w:multiLevelType w:val="multilevel"/>
    <w:tmpl w:val="0248F3B8"/>
    <w:lvl w:ilvl="0">
      <w:start w:val="1"/>
      <w:numFmt w:val="decimal"/>
      <w:pStyle w:val="Bheading1"/>
      <w:lvlText w:val="%1."/>
      <w:lvlJc w:val="left"/>
      <w:pPr>
        <w:ind w:left="720" w:hanging="360"/>
      </w:pPr>
      <w:rPr>
        <w:rFonts w:hint="default"/>
        <w:sz w:val="20"/>
        <w:szCs w:val="20"/>
      </w:rPr>
    </w:lvl>
    <w:lvl w:ilvl="1">
      <w:start w:val="1"/>
      <w:numFmt w:val="decimal"/>
      <w:pStyle w:val="Bheading2"/>
      <w:lvlText w:val="%1.%2."/>
      <w:lvlJc w:val="left"/>
      <w:pPr>
        <w:ind w:left="785" w:hanging="360"/>
      </w:pPr>
      <w:rPr>
        <w:rFonts w:hint="default"/>
        <w:b/>
      </w:rPr>
    </w:lvl>
    <w:lvl w:ilvl="2">
      <w:start w:val="1"/>
      <w:numFmt w:val="decimal"/>
      <w:lvlRestart w:val="0"/>
      <w:pStyle w:val="Bheading3"/>
      <w:lvlText w:val="%1.%2.%3."/>
      <w:lvlJc w:val="left"/>
      <w:pPr>
        <w:ind w:left="3005" w:hanging="1205"/>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E61E3C"/>
    <w:multiLevelType w:val="hybridMultilevel"/>
    <w:tmpl w:val="E88271C6"/>
    <w:lvl w:ilvl="0" w:tplc="041A000F">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56" w15:restartNumberingAfterBreak="0">
    <w:nsid w:val="7BD73934"/>
    <w:multiLevelType w:val="hybridMultilevel"/>
    <w:tmpl w:val="891CA1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E2C2169"/>
    <w:multiLevelType w:val="hybridMultilevel"/>
    <w:tmpl w:val="375E9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52"/>
  </w:num>
  <w:num w:numId="3">
    <w:abstractNumId w:val="54"/>
  </w:num>
  <w:num w:numId="4">
    <w:abstractNumId w:val="36"/>
  </w:num>
  <w:num w:numId="5">
    <w:abstractNumId w:val="8"/>
  </w:num>
  <w:num w:numId="6">
    <w:abstractNumId w:val="38"/>
    <w:lvlOverride w:ilvl="0">
      <w:startOverride w:val="1"/>
    </w:lvlOverride>
  </w:num>
  <w:num w:numId="7">
    <w:abstractNumId w:val="28"/>
    <w:lvlOverride w:ilvl="0">
      <w:startOverride w:val="1"/>
    </w:lvlOverride>
  </w:num>
  <w:num w:numId="8">
    <w:abstractNumId w:val="24"/>
  </w:num>
  <w:num w:numId="9">
    <w:abstractNumId w:val="4"/>
  </w:num>
  <w:num w:numId="10">
    <w:abstractNumId w:val="35"/>
  </w:num>
  <w:num w:numId="11">
    <w:abstractNumId w:val="32"/>
  </w:num>
  <w:num w:numId="12">
    <w:abstractNumId w:val="6"/>
  </w:num>
  <w:num w:numId="13">
    <w:abstractNumId w:val="29"/>
  </w:num>
  <w:num w:numId="14">
    <w:abstractNumId w:val="2"/>
  </w:num>
  <w:num w:numId="15">
    <w:abstractNumId w:val="45"/>
  </w:num>
  <w:num w:numId="16">
    <w:abstractNumId w:val="19"/>
  </w:num>
  <w:num w:numId="17">
    <w:abstractNumId w:val="11"/>
  </w:num>
  <w:num w:numId="18">
    <w:abstractNumId w:val="47"/>
  </w:num>
  <w:num w:numId="19">
    <w:abstractNumId w:val="46"/>
  </w:num>
  <w:num w:numId="20">
    <w:abstractNumId w:val="26"/>
  </w:num>
  <w:num w:numId="21">
    <w:abstractNumId w:val="1"/>
  </w:num>
  <w:num w:numId="22">
    <w:abstractNumId w:val="0"/>
  </w:num>
  <w:num w:numId="2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0"/>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0"/>
  </w:num>
  <w:num w:numId="33">
    <w:abstractNumId w:val="57"/>
  </w:num>
  <w:num w:numId="34">
    <w:abstractNumId w:val="13"/>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42"/>
  </w:num>
  <w:num w:numId="38">
    <w:abstractNumId w:val="13"/>
  </w:num>
  <w:num w:numId="39">
    <w:abstractNumId w:val="31"/>
  </w:num>
  <w:num w:numId="40">
    <w:abstractNumId w:val="5"/>
  </w:num>
  <w:num w:numId="41">
    <w:abstractNumId w:val="16"/>
  </w:num>
  <w:num w:numId="42">
    <w:abstractNumId w:val="12"/>
  </w:num>
  <w:num w:numId="43">
    <w:abstractNumId w:val="39"/>
  </w:num>
  <w:num w:numId="44">
    <w:abstractNumId w:val="56"/>
  </w:num>
  <w:num w:numId="45">
    <w:abstractNumId w:val="44"/>
  </w:num>
  <w:num w:numId="46">
    <w:abstractNumId w:val="40"/>
  </w:num>
  <w:num w:numId="47">
    <w:abstractNumId w:val="49"/>
  </w:num>
  <w:num w:numId="48">
    <w:abstractNumId w:val="20"/>
  </w:num>
  <w:num w:numId="49">
    <w:abstractNumId w:val="48"/>
  </w:num>
  <w:num w:numId="50">
    <w:abstractNumId w:val="41"/>
  </w:num>
  <w:num w:numId="51">
    <w:abstractNumId w:val="50"/>
  </w:num>
  <w:num w:numId="52">
    <w:abstractNumId w:val="9"/>
  </w:num>
  <w:num w:numId="53">
    <w:abstractNumId w:val="34"/>
  </w:num>
  <w:num w:numId="54">
    <w:abstractNumId w:val="15"/>
  </w:num>
  <w:num w:numId="55">
    <w:abstractNumId w:val="21"/>
  </w:num>
  <w:num w:numId="56">
    <w:abstractNumId w:val="51"/>
  </w:num>
  <w:num w:numId="57">
    <w:abstractNumId w:val="17"/>
  </w:num>
  <w:num w:numId="58">
    <w:abstractNumId w:val="53"/>
  </w:num>
  <w:num w:numId="59">
    <w:abstractNumId w:val="27"/>
  </w:num>
  <w:num w:numId="60">
    <w:abstractNumId w:val="43"/>
  </w:num>
  <w:num w:numId="61">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6" w:nlCheck="1" w:checkStyle="1"/>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57"/>
    <w:rsid w:val="0000015A"/>
    <w:rsid w:val="0000087D"/>
    <w:rsid w:val="00000E4A"/>
    <w:rsid w:val="00000E83"/>
    <w:rsid w:val="000010C2"/>
    <w:rsid w:val="000018B4"/>
    <w:rsid w:val="00001B5E"/>
    <w:rsid w:val="00001D50"/>
    <w:rsid w:val="00002045"/>
    <w:rsid w:val="00002355"/>
    <w:rsid w:val="0000243D"/>
    <w:rsid w:val="00003660"/>
    <w:rsid w:val="0000373E"/>
    <w:rsid w:val="00003A8A"/>
    <w:rsid w:val="00003E9A"/>
    <w:rsid w:val="00004027"/>
    <w:rsid w:val="00004097"/>
    <w:rsid w:val="000040BC"/>
    <w:rsid w:val="000040EC"/>
    <w:rsid w:val="000047CF"/>
    <w:rsid w:val="0000485D"/>
    <w:rsid w:val="00004D87"/>
    <w:rsid w:val="00004E72"/>
    <w:rsid w:val="00004E9E"/>
    <w:rsid w:val="00004F5A"/>
    <w:rsid w:val="00005544"/>
    <w:rsid w:val="00005BA5"/>
    <w:rsid w:val="0000623A"/>
    <w:rsid w:val="000064F7"/>
    <w:rsid w:val="0000702C"/>
    <w:rsid w:val="000079A6"/>
    <w:rsid w:val="00007D41"/>
    <w:rsid w:val="00010181"/>
    <w:rsid w:val="00010791"/>
    <w:rsid w:val="000108D0"/>
    <w:rsid w:val="00011054"/>
    <w:rsid w:val="000117DA"/>
    <w:rsid w:val="000118D7"/>
    <w:rsid w:val="00012416"/>
    <w:rsid w:val="000125FB"/>
    <w:rsid w:val="00012D0F"/>
    <w:rsid w:val="00013162"/>
    <w:rsid w:val="00013E79"/>
    <w:rsid w:val="00014E3D"/>
    <w:rsid w:val="00015A30"/>
    <w:rsid w:val="00016243"/>
    <w:rsid w:val="000174CA"/>
    <w:rsid w:val="000202EA"/>
    <w:rsid w:val="00020527"/>
    <w:rsid w:val="00020771"/>
    <w:rsid w:val="00020C7E"/>
    <w:rsid w:val="00020E8F"/>
    <w:rsid w:val="00021799"/>
    <w:rsid w:val="00022687"/>
    <w:rsid w:val="00022922"/>
    <w:rsid w:val="00023AEB"/>
    <w:rsid w:val="00023D3A"/>
    <w:rsid w:val="00023D4B"/>
    <w:rsid w:val="000240E3"/>
    <w:rsid w:val="0002414B"/>
    <w:rsid w:val="00024333"/>
    <w:rsid w:val="000248B5"/>
    <w:rsid w:val="00024A0A"/>
    <w:rsid w:val="00025001"/>
    <w:rsid w:val="000257F8"/>
    <w:rsid w:val="000259D5"/>
    <w:rsid w:val="00025B1D"/>
    <w:rsid w:val="00025E43"/>
    <w:rsid w:val="00026554"/>
    <w:rsid w:val="00026E20"/>
    <w:rsid w:val="00027DD7"/>
    <w:rsid w:val="00027F62"/>
    <w:rsid w:val="00030CFB"/>
    <w:rsid w:val="00030E0A"/>
    <w:rsid w:val="0003156D"/>
    <w:rsid w:val="000318FB"/>
    <w:rsid w:val="00031AEB"/>
    <w:rsid w:val="00031C56"/>
    <w:rsid w:val="00032679"/>
    <w:rsid w:val="00032A04"/>
    <w:rsid w:val="00032A88"/>
    <w:rsid w:val="00032AB4"/>
    <w:rsid w:val="00032C0A"/>
    <w:rsid w:val="000330A0"/>
    <w:rsid w:val="000337C3"/>
    <w:rsid w:val="00033C23"/>
    <w:rsid w:val="000348C4"/>
    <w:rsid w:val="00035294"/>
    <w:rsid w:val="00035304"/>
    <w:rsid w:val="0003531B"/>
    <w:rsid w:val="0003539C"/>
    <w:rsid w:val="000356E2"/>
    <w:rsid w:val="000357D1"/>
    <w:rsid w:val="00035CCA"/>
    <w:rsid w:val="00035F66"/>
    <w:rsid w:val="00036166"/>
    <w:rsid w:val="00036210"/>
    <w:rsid w:val="000362CC"/>
    <w:rsid w:val="00036331"/>
    <w:rsid w:val="000369E6"/>
    <w:rsid w:val="00036E38"/>
    <w:rsid w:val="000370CB"/>
    <w:rsid w:val="00037219"/>
    <w:rsid w:val="00037328"/>
    <w:rsid w:val="00037548"/>
    <w:rsid w:val="0004008C"/>
    <w:rsid w:val="000404F1"/>
    <w:rsid w:val="0004055E"/>
    <w:rsid w:val="000407C2"/>
    <w:rsid w:val="000408B4"/>
    <w:rsid w:val="00040E4F"/>
    <w:rsid w:val="0004103A"/>
    <w:rsid w:val="00041F4D"/>
    <w:rsid w:val="00042669"/>
    <w:rsid w:val="00042FF8"/>
    <w:rsid w:val="00043E0E"/>
    <w:rsid w:val="00043E3C"/>
    <w:rsid w:val="00043F14"/>
    <w:rsid w:val="00044160"/>
    <w:rsid w:val="00044D93"/>
    <w:rsid w:val="00045558"/>
    <w:rsid w:val="00045615"/>
    <w:rsid w:val="00045947"/>
    <w:rsid w:val="00045D4E"/>
    <w:rsid w:val="00045D6E"/>
    <w:rsid w:val="00045E9A"/>
    <w:rsid w:val="000460FB"/>
    <w:rsid w:val="00046586"/>
    <w:rsid w:val="00046AAE"/>
    <w:rsid w:val="00046B63"/>
    <w:rsid w:val="00046BA1"/>
    <w:rsid w:val="00047436"/>
    <w:rsid w:val="0005045B"/>
    <w:rsid w:val="00051AA3"/>
    <w:rsid w:val="00051ABD"/>
    <w:rsid w:val="00051F47"/>
    <w:rsid w:val="00051F7E"/>
    <w:rsid w:val="00052117"/>
    <w:rsid w:val="000527F4"/>
    <w:rsid w:val="00052FEE"/>
    <w:rsid w:val="00053103"/>
    <w:rsid w:val="000541B6"/>
    <w:rsid w:val="00054254"/>
    <w:rsid w:val="00054499"/>
    <w:rsid w:val="0005472E"/>
    <w:rsid w:val="0005482C"/>
    <w:rsid w:val="00054FFE"/>
    <w:rsid w:val="00055046"/>
    <w:rsid w:val="000554CF"/>
    <w:rsid w:val="000555F4"/>
    <w:rsid w:val="00055767"/>
    <w:rsid w:val="00055785"/>
    <w:rsid w:val="00055A93"/>
    <w:rsid w:val="00055E10"/>
    <w:rsid w:val="000567F5"/>
    <w:rsid w:val="00056DE6"/>
    <w:rsid w:val="00056F1A"/>
    <w:rsid w:val="0005768C"/>
    <w:rsid w:val="000576D6"/>
    <w:rsid w:val="00057AD6"/>
    <w:rsid w:val="00060653"/>
    <w:rsid w:val="00060B86"/>
    <w:rsid w:val="00060C73"/>
    <w:rsid w:val="00061342"/>
    <w:rsid w:val="00061514"/>
    <w:rsid w:val="00061655"/>
    <w:rsid w:val="000618D8"/>
    <w:rsid w:val="0006190B"/>
    <w:rsid w:val="00061D44"/>
    <w:rsid w:val="00061E8D"/>
    <w:rsid w:val="0006236F"/>
    <w:rsid w:val="00062568"/>
    <w:rsid w:val="000629F4"/>
    <w:rsid w:val="0006346E"/>
    <w:rsid w:val="00063BA3"/>
    <w:rsid w:val="000645A9"/>
    <w:rsid w:val="000646CB"/>
    <w:rsid w:val="000647A2"/>
    <w:rsid w:val="00064FB5"/>
    <w:rsid w:val="00065018"/>
    <w:rsid w:val="000650E9"/>
    <w:rsid w:val="00065A5C"/>
    <w:rsid w:val="00066183"/>
    <w:rsid w:val="000665F6"/>
    <w:rsid w:val="00066EA4"/>
    <w:rsid w:val="0006704B"/>
    <w:rsid w:val="000672D6"/>
    <w:rsid w:val="00067AC2"/>
    <w:rsid w:val="00067E7C"/>
    <w:rsid w:val="00070184"/>
    <w:rsid w:val="00070703"/>
    <w:rsid w:val="00070CAD"/>
    <w:rsid w:val="0007116B"/>
    <w:rsid w:val="000713C5"/>
    <w:rsid w:val="00071549"/>
    <w:rsid w:val="00071DE8"/>
    <w:rsid w:val="00071F70"/>
    <w:rsid w:val="000724A0"/>
    <w:rsid w:val="00072C62"/>
    <w:rsid w:val="00073C00"/>
    <w:rsid w:val="00073DE0"/>
    <w:rsid w:val="000742CA"/>
    <w:rsid w:val="000744D0"/>
    <w:rsid w:val="00074C3A"/>
    <w:rsid w:val="0007596B"/>
    <w:rsid w:val="00075BE8"/>
    <w:rsid w:val="00076017"/>
    <w:rsid w:val="00076C3D"/>
    <w:rsid w:val="00076C3E"/>
    <w:rsid w:val="00077078"/>
    <w:rsid w:val="00077085"/>
    <w:rsid w:val="00077F6A"/>
    <w:rsid w:val="0008012F"/>
    <w:rsid w:val="00080315"/>
    <w:rsid w:val="000809D1"/>
    <w:rsid w:val="00080B5B"/>
    <w:rsid w:val="00081A3A"/>
    <w:rsid w:val="00081A89"/>
    <w:rsid w:val="00082224"/>
    <w:rsid w:val="0008303B"/>
    <w:rsid w:val="000836E9"/>
    <w:rsid w:val="0008415D"/>
    <w:rsid w:val="00084590"/>
    <w:rsid w:val="00084619"/>
    <w:rsid w:val="00084925"/>
    <w:rsid w:val="00084A6B"/>
    <w:rsid w:val="00084AA1"/>
    <w:rsid w:val="00084E3D"/>
    <w:rsid w:val="0008508D"/>
    <w:rsid w:val="000850D8"/>
    <w:rsid w:val="00085253"/>
    <w:rsid w:val="00085F1C"/>
    <w:rsid w:val="00086637"/>
    <w:rsid w:val="00086CE8"/>
    <w:rsid w:val="0008729A"/>
    <w:rsid w:val="00087678"/>
    <w:rsid w:val="00087CC1"/>
    <w:rsid w:val="000900EA"/>
    <w:rsid w:val="000906C4"/>
    <w:rsid w:val="00090BE8"/>
    <w:rsid w:val="00091945"/>
    <w:rsid w:val="000919EE"/>
    <w:rsid w:val="00091A5E"/>
    <w:rsid w:val="00092287"/>
    <w:rsid w:val="000929F9"/>
    <w:rsid w:val="00092D14"/>
    <w:rsid w:val="00092E15"/>
    <w:rsid w:val="00092E4A"/>
    <w:rsid w:val="00093122"/>
    <w:rsid w:val="000931E6"/>
    <w:rsid w:val="00093302"/>
    <w:rsid w:val="00093479"/>
    <w:rsid w:val="0009376D"/>
    <w:rsid w:val="00094520"/>
    <w:rsid w:val="00094737"/>
    <w:rsid w:val="00095A9D"/>
    <w:rsid w:val="00096D4B"/>
    <w:rsid w:val="00096F2E"/>
    <w:rsid w:val="000972EB"/>
    <w:rsid w:val="0009742D"/>
    <w:rsid w:val="00097B18"/>
    <w:rsid w:val="00097E48"/>
    <w:rsid w:val="000A08BF"/>
    <w:rsid w:val="000A0D3E"/>
    <w:rsid w:val="000A15D0"/>
    <w:rsid w:val="000A20B1"/>
    <w:rsid w:val="000A22C8"/>
    <w:rsid w:val="000A2402"/>
    <w:rsid w:val="000A2C8F"/>
    <w:rsid w:val="000A2EDF"/>
    <w:rsid w:val="000A3268"/>
    <w:rsid w:val="000A34F2"/>
    <w:rsid w:val="000A3FAA"/>
    <w:rsid w:val="000A40FE"/>
    <w:rsid w:val="000A4163"/>
    <w:rsid w:val="000A44CD"/>
    <w:rsid w:val="000A4850"/>
    <w:rsid w:val="000A4897"/>
    <w:rsid w:val="000A499A"/>
    <w:rsid w:val="000A4C79"/>
    <w:rsid w:val="000A4E10"/>
    <w:rsid w:val="000A4E49"/>
    <w:rsid w:val="000A5514"/>
    <w:rsid w:val="000A5C55"/>
    <w:rsid w:val="000A5E05"/>
    <w:rsid w:val="000A644F"/>
    <w:rsid w:val="000A657B"/>
    <w:rsid w:val="000A7513"/>
    <w:rsid w:val="000A7F72"/>
    <w:rsid w:val="000B081F"/>
    <w:rsid w:val="000B0E76"/>
    <w:rsid w:val="000B1174"/>
    <w:rsid w:val="000B122B"/>
    <w:rsid w:val="000B1439"/>
    <w:rsid w:val="000B181A"/>
    <w:rsid w:val="000B1ECF"/>
    <w:rsid w:val="000B202F"/>
    <w:rsid w:val="000B25F2"/>
    <w:rsid w:val="000B268C"/>
    <w:rsid w:val="000B27F4"/>
    <w:rsid w:val="000B3C6E"/>
    <w:rsid w:val="000B3FDF"/>
    <w:rsid w:val="000B47F5"/>
    <w:rsid w:val="000B4F1A"/>
    <w:rsid w:val="000B4F91"/>
    <w:rsid w:val="000B5382"/>
    <w:rsid w:val="000B5568"/>
    <w:rsid w:val="000B5846"/>
    <w:rsid w:val="000B5F64"/>
    <w:rsid w:val="000B760A"/>
    <w:rsid w:val="000B774F"/>
    <w:rsid w:val="000B77AC"/>
    <w:rsid w:val="000B7DE5"/>
    <w:rsid w:val="000B7E0F"/>
    <w:rsid w:val="000B7FB9"/>
    <w:rsid w:val="000C044A"/>
    <w:rsid w:val="000C0A40"/>
    <w:rsid w:val="000C1118"/>
    <w:rsid w:val="000C1978"/>
    <w:rsid w:val="000C1A5D"/>
    <w:rsid w:val="000C1EE4"/>
    <w:rsid w:val="000C289E"/>
    <w:rsid w:val="000C29FC"/>
    <w:rsid w:val="000C3050"/>
    <w:rsid w:val="000C366A"/>
    <w:rsid w:val="000C3AB4"/>
    <w:rsid w:val="000C3E60"/>
    <w:rsid w:val="000C3ED7"/>
    <w:rsid w:val="000C4035"/>
    <w:rsid w:val="000C408C"/>
    <w:rsid w:val="000C43FA"/>
    <w:rsid w:val="000C52A1"/>
    <w:rsid w:val="000C54FF"/>
    <w:rsid w:val="000C593F"/>
    <w:rsid w:val="000C635C"/>
    <w:rsid w:val="000C65A5"/>
    <w:rsid w:val="000C6B82"/>
    <w:rsid w:val="000C7068"/>
    <w:rsid w:val="000C7B73"/>
    <w:rsid w:val="000C7C01"/>
    <w:rsid w:val="000C7C4C"/>
    <w:rsid w:val="000C7C64"/>
    <w:rsid w:val="000D044D"/>
    <w:rsid w:val="000D09E2"/>
    <w:rsid w:val="000D0F12"/>
    <w:rsid w:val="000D10CD"/>
    <w:rsid w:val="000D1A71"/>
    <w:rsid w:val="000D1BB6"/>
    <w:rsid w:val="000D1E49"/>
    <w:rsid w:val="000D1FD8"/>
    <w:rsid w:val="000D219D"/>
    <w:rsid w:val="000D21B8"/>
    <w:rsid w:val="000D22D7"/>
    <w:rsid w:val="000D2737"/>
    <w:rsid w:val="000D2D21"/>
    <w:rsid w:val="000D2FC6"/>
    <w:rsid w:val="000D31C0"/>
    <w:rsid w:val="000D34BA"/>
    <w:rsid w:val="000D3828"/>
    <w:rsid w:val="000D3A01"/>
    <w:rsid w:val="000D3E7E"/>
    <w:rsid w:val="000D4442"/>
    <w:rsid w:val="000D44AD"/>
    <w:rsid w:val="000D498A"/>
    <w:rsid w:val="000D4ED6"/>
    <w:rsid w:val="000D5CA4"/>
    <w:rsid w:val="000D6092"/>
    <w:rsid w:val="000D68A0"/>
    <w:rsid w:val="000D69E4"/>
    <w:rsid w:val="000D7B48"/>
    <w:rsid w:val="000E0464"/>
    <w:rsid w:val="000E08E4"/>
    <w:rsid w:val="000E0931"/>
    <w:rsid w:val="000E151F"/>
    <w:rsid w:val="000E1B19"/>
    <w:rsid w:val="000E2036"/>
    <w:rsid w:val="000E21DA"/>
    <w:rsid w:val="000E245F"/>
    <w:rsid w:val="000E2D1A"/>
    <w:rsid w:val="000E2D57"/>
    <w:rsid w:val="000E3201"/>
    <w:rsid w:val="000E375A"/>
    <w:rsid w:val="000E3852"/>
    <w:rsid w:val="000E4160"/>
    <w:rsid w:val="000E422D"/>
    <w:rsid w:val="000E4861"/>
    <w:rsid w:val="000E4B22"/>
    <w:rsid w:val="000E4C06"/>
    <w:rsid w:val="000E66C4"/>
    <w:rsid w:val="000E6738"/>
    <w:rsid w:val="000E6AE7"/>
    <w:rsid w:val="000E6BD1"/>
    <w:rsid w:val="000E6D79"/>
    <w:rsid w:val="000E6D9A"/>
    <w:rsid w:val="000E731D"/>
    <w:rsid w:val="000E7655"/>
    <w:rsid w:val="000E7C3C"/>
    <w:rsid w:val="000F0993"/>
    <w:rsid w:val="000F0EAF"/>
    <w:rsid w:val="000F1AE9"/>
    <w:rsid w:val="000F2387"/>
    <w:rsid w:val="000F2398"/>
    <w:rsid w:val="000F26DC"/>
    <w:rsid w:val="000F2E26"/>
    <w:rsid w:val="000F3877"/>
    <w:rsid w:val="000F4A3D"/>
    <w:rsid w:val="000F4A7D"/>
    <w:rsid w:val="000F52CF"/>
    <w:rsid w:val="000F58C8"/>
    <w:rsid w:val="000F648B"/>
    <w:rsid w:val="000F6A0E"/>
    <w:rsid w:val="000F6A52"/>
    <w:rsid w:val="000F6C6C"/>
    <w:rsid w:val="000F6E3A"/>
    <w:rsid w:val="000F7178"/>
    <w:rsid w:val="000F7856"/>
    <w:rsid w:val="000F798D"/>
    <w:rsid w:val="000F7ECC"/>
    <w:rsid w:val="00100184"/>
    <w:rsid w:val="001006F0"/>
    <w:rsid w:val="00100826"/>
    <w:rsid w:val="00100D2D"/>
    <w:rsid w:val="00101D36"/>
    <w:rsid w:val="00102449"/>
    <w:rsid w:val="00102826"/>
    <w:rsid w:val="00102FB7"/>
    <w:rsid w:val="001030BF"/>
    <w:rsid w:val="00103519"/>
    <w:rsid w:val="0010352E"/>
    <w:rsid w:val="001039B5"/>
    <w:rsid w:val="001046C2"/>
    <w:rsid w:val="00104A51"/>
    <w:rsid w:val="00104E66"/>
    <w:rsid w:val="00104F81"/>
    <w:rsid w:val="001052A7"/>
    <w:rsid w:val="00105ADD"/>
    <w:rsid w:val="00106628"/>
    <w:rsid w:val="00106CF7"/>
    <w:rsid w:val="00106EBF"/>
    <w:rsid w:val="0010725D"/>
    <w:rsid w:val="0010744E"/>
    <w:rsid w:val="00107457"/>
    <w:rsid w:val="00107499"/>
    <w:rsid w:val="00107739"/>
    <w:rsid w:val="001078C4"/>
    <w:rsid w:val="00107972"/>
    <w:rsid w:val="00107BE8"/>
    <w:rsid w:val="00110742"/>
    <w:rsid w:val="0011094D"/>
    <w:rsid w:val="00110A3D"/>
    <w:rsid w:val="0011122D"/>
    <w:rsid w:val="0011165D"/>
    <w:rsid w:val="00111CAF"/>
    <w:rsid w:val="00112093"/>
    <w:rsid w:val="001120C0"/>
    <w:rsid w:val="001122FB"/>
    <w:rsid w:val="00112945"/>
    <w:rsid w:val="0011295F"/>
    <w:rsid w:val="00112B14"/>
    <w:rsid w:val="00112B33"/>
    <w:rsid w:val="001131CB"/>
    <w:rsid w:val="001131DA"/>
    <w:rsid w:val="00113CB9"/>
    <w:rsid w:val="0011484E"/>
    <w:rsid w:val="00114CA9"/>
    <w:rsid w:val="00114E84"/>
    <w:rsid w:val="00114F30"/>
    <w:rsid w:val="00115DF5"/>
    <w:rsid w:val="00116850"/>
    <w:rsid w:val="0011698B"/>
    <w:rsid w:val="00116A80"/>
    <w:rsid w:val="00116B71"/>
    <w:rsid w:val="0011731F"/>
    <w:rsid w:val="0011746B"/>
    <w:rsid w:val="001204DA"/>
    <w:rsid w:val="001207D3"/>
    <w:rsid w:val="00120CA3"/>
    <w:rsid w:val="00120D00"/>
    <w:rsid w:val="001212D6"/>
    <w:rsid w:val="00121691"/>
    <w:rsid w:val="00121A08"/>
    <w:rsid w:val="00121B3D"/>
    <w:rsid w:val="00121F95"/>
    <w:rsid w:val="001220A6"/>
    <w:rsid w:val="001223A1"/>
    <w:rsid w:val="00122C44"/>
    <w:rsid w:val="00123A55"/>
    <w:rsid w:val="00123FE8"/>
    <w:rsid w:val="00124096"/>
    <w:rsid w:val="001247FA"/>
    <w:rsid w:val="001250A8"/>
    <w:rsid w:val="00125900"/>
    <w:rsid w:val="00125B60"/>
    <w:rsid w:val="00125CAE"/>
    <w:rsid w:val="001261FD"/>
    <w:rsid w:val="00126945"/>
    <w:rsid w:val="00126F4A"/>
    <w:rsid w:val="0012716C"/>
    <w:rsid w:val="00127176"/>
    <w:rsid w:val="001271F0"/>
    <w:rsid w:val="0012779A"/>
    <w:rsid w:val="001277B2"/>
    <w:rsid w:val="00127DB3"/>
    <w:rsid w:val="001310D9"/>
    <w:rsid w:val="0013185D"/>
    <w:rsid w:val="00131EB9"/>
    <w:rsid w:val="00131F94"/>
    <w:rsid w:val="00132951"/>
    <w:rsid w:val="00132CEA"/>
    <w:rsid w:val="00132FEC"/>
    <w:rsid w:val="00133043"/>
    <w:rsid w:val="00134338"/>
    <w:rsid w:val="00134392"/>
    <w:rsid w:val="0013441D"/>
    <w:rsid w:val="0013477D"/>
    <w:rsid w:val="001349EA"/>
    <w:rsid w:val="00134BD3"/>
    <w:rsid w:val="001356FF"/>
    <w:rsid w:val="0013581C"/>
    <w:rsid w:val="001358BA"/>
    <w:rsid w:val="00135D29"/>
    <w:rsid w:val="00135D93"/>
    <w:rsid w:val="001360A2"/>
    <w:rsid w:val="001361EC"/>
    <w:rsid w:val="001369F8"/>
    <w:rsid w:val="0013746D"/>
    <w:rsid w:val="00137890"/>
    <w:rsid w:val="00137A35"/>
    <w:rsid w:val="00137B39"/>
    <w:rsid w:val="001402F0"/>
    <w:rsid w:val="00140C49"/>
    <w:rsid w:val="00140DF2"/>
    <w:rsid w:val="00141609"/>
    <w:rsid w:val="0014184E"/>
    <w:rsid w:val="00142040"/>
    <w:rsid w:val="0014271B"/>
    <w:rsid w:val="00143325"/>
    <w:rsid w:val="001444E7"/>
    <w:rsid w:val="00144AC5"/>
    <w:rsid w:val="00144B8E"/>
    <w:rsid w:val="00145159"/>
    <w:rsid w:val="00145329"/>
    <w:rsid w:val="0014621C"/>
    <w:rsid w:val="00146447"/>
    <w:rsid w:val="0014657A"/>
    <w:rsid w:val="0014717A"/>
    <w:rsid w:val="00147181"/>
    <w:rsid w:val="0014740A"/>
    <w:rsid w:val="0014762B"/>
    <w:rsid w:val="00147CFB"/>
    <w:rsid w:val="00147F60"/>
    <w:rsid w:val="001502FE"/>
    <w:rsid w:val="00150A02"/>
    <w:rsid w:val="00150FA5"/>
    <w:rsid w:val="001512AC"/>
    <w:rsid w:val="00151DAA"/>
    <w:rsid w:val="00152083"/>
    <w:rsid w:val="001526CC"/>
    <w:rsid w:val="001531D5"/>
    <w:rsid w:val="001531F7"/>
    <w:rsid w:val="00153ACC"/>
    <w:rsid w:val="00154C78"/>
    <w:rsid w:val="00154EFA"/>
    <w:rsid w:val="00155397"/>
    <w:rsid w:val="001558D0"/>
    <w:rsid w:val="00155DE9"/>
    <w:rsid w:val="0015620F"/>
    <w:rsid w:val="00156BF7"/>
    <w:rsid w:val="0015739F"/>
    <w:rsid w:val="0015785C"/>
    <w:rsid w:val="00157915"/>
    <w:rsid w:val="00157A33"/>
    <w:rsid w:val="00160742"/>
    <w:rsid w:val="0016116D"/>
    <w:rsid w:val="001611E5"/>
    <w:rsid w:val="00161C2E"/>
    <w:rsid w:val="00161E27"/>
    <w:rsid w:val="001622D3"/>
    <w:rsid w:val="00162487"/>
    <w:rsid w:val="001628FC"/>
    <w:rsid w:val="00162F49"/>
    <w:rsid w:val="00163D03"/>
    <w:rsid w:val="00163D71"/>
    <w:rsid w:val="00163F1B"/>
    <w:rsid w:val="00164AC5"/>
    <w:rsid w:val="00164D0D"/>
    <w:rsid w:val="001650EA"/>
    <w:rsid w:val="00165579"/>
    <w:rsid w:val="001667DB"/>
    <w:rsid w:val="0016680E"/>
    <w:rsid w:val="00166F16"/>
    <w:rsid w:val="00167374"/>
    <w:rsid w:val="00167A97"/>
    <w:rsid w:val="00167AA6"/>
    <w:rsid w:val="00167C5E"/>
    <w:rsid w:val="00167C7D"/>
    <w:rsid w:val="00170A41"/>
    <w:rsid w:val="00170DF3"/>
    <w:rsid w:val="00171266"/>
    <w:rsid w:val="0017137A"/>
    <w:rsid w:val="001713A9"/>
    <w:rsid w:val="00171CE6"/>
    <w:rsid w:val="001733E1"/>
    <w:rsid w:val="00173546"/>
    <w:rsid w:val="00173579"/>
    <w:rsid w:val="00173938"/>
    <w:rsid w:val="00174518"/>
    <w:rsid w:val="001748E4"/>
    <w:rsid w:val="00174D9F"/>
    <w:rsid w:val="00174E7F"/>
    <w:rsid w:val="0017515A"/>
    <w:rsid w:val="0017548A"/>
    <w:rsid w:val="00175F31"/>
    <w:rsid w:val="001761CC"/>
    <w:rsid w:val="00176817"/>
    <w:rsid w:val="00176BD2"/>
    <w:rsid w:val="00176DB7"/>
    <w:rsid w:val="00177364"/>
    <w:rsid w:val="0017753A"/>
    <w:rsid w:val="0017779E"/>
    <w:rsid w:val="00177827"/>
    <w:rsid w:val="001803E7"/>
    <w:rsid w:val="001804CD"/>
    <w:rsid w:val="00180577"/>
    <w:rsid w:val="00180A82"/>
    <w:rsid w:val="00180C3E"/>
    <w:rsid w:val="00180F44"/>
    <w:rsid w:val="00182B94"/>
    <w:rsid w:val="00182B98"/>
    <w:rsid w:val="00182F49"/>
    <w:rsid w:val="00183EE7"/>
    <w:rsid w:val="001841A7"/>
    <w:rsid w:val="0018586D"/>
    <w:rsid w:val="00185CBA"/>
    <w:rsid w:val="0018651C"/>
    <w:rsid w:val="00186604"/>
    <w:rsid w:val="00186A15"/>
    <w:rsid w:val="001875EB"/>
    <w:rsid w:val="00187B09"/>
    <w:rsid w:val="001901B5"/>
    <w:rsid w:val="00190544"/>
    <w:rsid w:val="001909D5"/>
    <w:rsid w:val="00190E66"/>
    <w:rsid w:val="00191060"/>
    <w:rsid w:val="00191D4C"/>
    <w:rsid w:val="00192125"/>
    <w:rsid w:val="00192133"/>
    <w:rsid w:val="00192265"/>
    <w:rsid w:val="00192C3B"/>
    <w:rsid w:val="00192E34"/>
    <w:rsid w:val="00193365"/>
    <w:rsid w:val="00193BAB"/>
    <w:rsid w:val="0019407D"/>
    <w:rsid w:val="001944B8"/>
    <w:rsid w:val="001946DE"/>
    <w:rsid w:val="00194728"/>
    <w:rsid w:val="00194785"/>
    <w:rsid w:val="001955BC"/>
    <w:rsid w:val="00195E70"/>
    <w:rsid w:val="00195EB8"/>
    <w:rsid w:val="00196368"/>
    <w:rsid w:val="0019669E"/>
    <w:rsid w:val="00196A36"/>
    <w:rsid w:val="0019755D"/>
    <w:rsid w:val="00197BA4"/>
    <w:rsid w:val="00197C41"/>
    <w:rsid w:val="001A0099"/>
    <w:rsid w:val="001A0740"/>
    <w:rsid w:val="001A0BD1"/>
    <w:rsid w:val="001A206D"/>
    <w:rsid w:val="001A238B"/>
    <w:rsid w:val="001A25C0"/>
    <w:rsid w:val="001A2E8A"/>
    <w:rsid w:val="001A327A"/>
    <w:rsid w:val="001A3534"/>
    <w:rsid w:val="001A35B3"/>
    <w:rsid w:val="001A3765"/>
    <w:rsid w:val="001A3A9F"/>
    <w:rsid w:val="001A43D1"/>
    <w:rsid w:val="001A4572"/>
    <w:rsid w:val="001A4847"/>
    <w:rsid w:val="001A4F39"/>
    <w:rsid w:val="001A52C0"/>
    <w:rsid w:val="001A5702"/>
    <w:rsid w:val="001A591B"/>
    <w:rsid w:val="001A6855"/>
    <w:rsid w:val="001A6A37"/>
    <w:rsid w:val="001A6D12"/>
    <w:rsid w:val="001A70D0"/>
    <w:rsid w:val="001A75AE"/>
    <w:rsid w:val="001A76BD"/>
    <w:rsid w:val="001A7866"/>
    <w:rsid w:val="001A7E78"/>
    <w:rsid w:val="001B042C"/>
    <w:rsid w:val="001B046A"/>
    <w:rsid w:val="001B0512"/>
    <w:rsid w:val="001B0885"/>
    <w:rsid w:val="001B0889"/>
    <w:rsid w:val="001B0A35"/>
    <w:rsid w:val="001B0CAB"/>
    <w:rsid w:val="001B133F"/>
    <w:rsid w:val="001B1B68"/>
    <w:rsid w:val="001B1D55"/>
    <w:rsid w:val="001B2466"/>
    <w:rsid w:val="001B269A"/>
    <w:rsid w:val="001B2A07"/>
    <w:rsid w:val="001B3037"/>
    <w:rsid w:val="001B3052"/>
    <w:rsid w:val="001B342A"/>
    <w:rsid w:val="001B3815"/>
    <w:rsid w:val="001B4F67"/>
    <w:rsid w:val="001B533D"/>
    <w:rsid w:val="001B5DD9"/>
    <w:rsid w:val="001B5F2B"/>
    <w:rsid w:val="001B5F84"/>
    <w:rsid w:val="001B5FC4"/>
    <w:rsid w:val="001B6193"/>
    <w:rsid w:val="001B6367"/>
    <w:rsid w:val="001B63E1"/>
    <w:rsid w:val="001B6A40"/>
    <w:rsid w:val="001B6A5D"/>
    <w:rsid w:val="001B70AC"/>
    <w:rsid w:val="001B7337"/>
    <w:rsid w:val="001B7605"/>
    <w:rsid w:val="001B7BFC"/>
    <w:rsid w:val="001B7D7F"/>
    <w:rsid w:val="001B7F42"/>
    <w:rsid w:val="001C05EB"/>
    <w:rsid w:val="001C0825"/>
    <w:rsid w:val="001C125B"/>
    <w:rsid w:val="001C1280"/>
    <w:rsid w:val="001C12B1"/>
    <w:rsid w:val="001C13F5"/>
    <w:rsid w:val="001C19C5"/>
    <w:rsid w:val="001C23AA"/>
    <w:rsid w:val="001C277C"/>
    <w:rsid w:val="001C2A33"/>
    <w:rsid w:val="001C301F"/>
    <w:rsid w:val="001C3445"/>
    <w:rsid w:val="001C3646"/>
    <w:rsid w:val="001C3A0A"/>
    <w:rsid w:val="001C448E"/>
    <w:rsid w:val="001C489C"/>
    <w:rsid w:val="001C4C2B"/>
    <w:rsid w:val="001C52B9"/>
    <w:rsid w:val="001C53D9"/>
    <w:rsid w:val="001C5A72"/>
    <w:rsid w:val="001C6380"/>
    <w:rsid w:val="001C7187"/>
    <w:rsid w:val="001C749E"/>
    <w:rsid w:val="001C74B1"/>
    <w:rsid w:val="001C76E3"/>
    <w:rsid w:val="001C794E"/>
    <w:rsid w:val="001D0013"/>
    <w:rsid w:val="001D0CBE"/>
    <w:rsid w:val="001D111E"/>
    <w:rsid w:val="001D1462"/>
    <w:rsid w:val="001D1B26"/>
    <w:rsid w:val="001D1C5B"/>
    <w:rsid w:val="001D21C1"/>
    <w:rsid w:val="001D279D"/>
    <w:rsid w:val="001D28DB"/>
    <w:rsid w:val="001D2D07"/>
    <w:rsid w:val="001D30FB"/>
    <w:rsid w:val="001D31DC"/>
    <w:rsid w:val="001D4264"/>
    <w:rsid w:val="001D4AB3"/>
    <w:rsid w:val="001D4AD0"/>
    <w:rsid w:val="001D4B35"/>
    <w:rsid w:val="001D4D0C"/>
    <w:rsid w:val="001D5B73"/>
    <w:rsid w:val="001D6144"/>
    <w:rsid w:val="001D6624"/>
    <w:rsid w:val="001D672B"/>
    <w:rsid w:val="001D6A1B"/>
    <w:rsid w:val="001D714A"/>
    <w:rsid w:val="001D730C"/>
    <w:rsid w:val="001D73AF"/>
    <w:rsid w:val="001D7D25"/>
    <w:rsid w:val="001D7DD6"/>
    <w:rsid w:val="001E03DE"/>
    <w:rsid w:val="001E05CA"/>
    <w:rsid w:val="001E0621"/>
    <w:rsid w:val="001E10A9"/>
    <w:rsid w:val="001E1E81"/>
    <w:rsid w:val="001E2333"/>
    <w:rsid w:val="001E23C1"/>
    <w:rsid w:val="001E2CE6"/>
    <w:rsid w:val="001E2D6C"/>
    <w:rsid w:val="001E33E4"/>
    <w:rsid w:val="001E360B"/>
    <w:rsid w:val="001E3DF9"/>
    <w:rsid w:val="001E3E3C"/>
    <w:rsid w:val="001E4F46"/>
    <w:rsid w:val="001E4F67"/>
    <w:rsid w:val="001E60FE"/>
    <w:rsid w:val="001E6639"/>
    <w:rsid w:val="001E6849"/>
    <w:rsid w:val="001E6C28"/>
    <w:rsid w:val="001E6C98"/>
    <w:rsid w:val="001E7B5D"/>
    <w:rsid w:val="001E7EBF"/>
    <w:rsid w:val="001F0972"/>
    <w:rsid w:val="001F0DA5"/>
    <w:rsid w:val="001F0E10"/>
    <w:rsid w:val="001F1243"/>
    <w:rsid w:val="001F2EBF"/>
    <w:rsid w:val="001F3841"/>
    <w:rsid w:val="001F3D52"/>
    <w:rsid w:val="001F47AE"/>
    <w:rsid w:val="001F4B6A"/>
    <w:rsid w:val="001F52F5"/>
    <w:rsid w:val="001F5E51"/>
    <w:rsid w:val="001F5F30"/>
    <w:rsid w:val="001F6AA4"/>
    <w:rsid w:val="001F6AD0"/>
    <w:rsid w:val="001F6B38"/>
    <w:rsid w:val="001F6EF9"/>
    <w:rsid w:val="001F7081"/>
    <w:rsid w:val="001F7606"/>
    <w:rsid w:val="001F7739"/>
    <w:rsid w:val="001F7D4D"/>
    <w:rsid w:val="001F7DA8"/>
    <w:rsid w:val="002001E1"/>
    <w:rsid w:val="0020023B"/>
    <w:rsid w:val="00200345"/>
    <w:rsid w:val="00200F69"/>
    <w:rsid w:val="00200FF2"/>
    <w:rsid w:val="00201151"/>
    <w:rsid w:val="002013BD"/>
    <w:rsid w:val="0020195C"/>
    <w:rsid w:val="00201C6B"/>
    <w:rsid w:val="00202197"/>
    <w:rsid w:val="00202F43"/>
    <w:rsid w:val="002039E2"/>
    <w:rsid w:val="00204A08"/>
    <w:rsid w:val="00205608"/>
    <w:rsid w:val="0020653A"/>
    <w:rsid w:val="00207238"/>
    <w:rsid w:val="002075DC"/>
    <w:rsid w:val="002077D2"/>
    <w:rsid w:val="00207DB7"/>
    <w:rsid w:val="00207DC9"/>
    <w:rsid w:val="00207ECE"/>
    <w:rsid w:val="00207FD5"/>
    <w:rsid w:val="002100BA"/>
    <w:rsid w:val="00210159"/>
    <w:rsid w:val="0021047B"/>
    <w:rsid w:val="00210517"/>
    <w:rsid w:val="002108D2"/>
    <w:rsid w:val="002113B0"/>
    <w:rsid w:val="0021176C"/>
    <w:rsid w:val="00211C2F"/>
    <w:rsid w:val="0021211F"/>
    <w:rsid w:val="00212E62"/>
    <w:rsid w:val="00213B23"/>
    <w:rsid w:val="00213CE0"/>
    <w:rsid w:val="002141C0"/>
    <w:rsid w:val="0021423D"/>
    <w:rsid w:val="00214612"/>
    <w:rsid w:val="00214CAD"/>
    <w:rsid w:val="00214F42"/>
    <w:rsid w:val="00215386"/>
    <w:rsid w:val="0021562B"/>
    <w:rsid w:val="00215D2B"/>
    <w:rsid w:val="00216222"/>
    <w:rsid w:val="00216945"/>
    <w:rsid w:val="00216D3A"/>
    <w:rsid w:val="00216E2E"/>
    <w:rsid w:val="0021749B"/>
    <w:rsid w:val="0021788F"/>
    <w:rsid w:val="00217C3D"/>
    <w:rsid w:val="002201A8"/>
    <w:rsid w:val="002201E1"/>
    <w:rsid w:val="00220260"/>
    <w:rsid w:val="00220366"/>
    <w:rsid w:val="002208C5"/>
    <w:rsid w:val="002208E2"/>
    <w:rsid w:val="00221141"/>
    <w:rsid w:val="002213D7"/>
    <w:rsid w:val="002214C3"/>
    <w:rsid w:val="0022164F"/>
    <w:rsid w:val="002218C4"/>
    <w:rsid w:val="00221C97"/>
    <w:rsid w:val="002220C6"/>
    <w:rsid w:val="00222520"/>
    <w:rsid w:val="00222EB3"/>
    <w:rsid w:val="002234AC"/>
    <w:rsid w:val="00223802"/>
    <w:rsid w:val="00224121"/>
    <w:rsid w:val="00224E48"/>
    <w:rsid w:val="002250EA"/>
    <w:rsid w:val="00225597"/>
    <w:rsid w:val="00225618"/>
    <w:rsid w:val="00225A29"/>
    <w:rsid w:val="00225EA6"/>
    <w:rsid w:val="0022651D"/>
    <w:rsid w:val="00226555"/>
    <w:rsid w:val="00226A9A"/>
    <w:rsid w:val="00226B2A"/>
    <w:rsid w:val="00226F92"/>
    <w:rsid w:val="002275C7"/>
    <w:rsid w:val="00227B19"/>
    <w:rsid w:val="002302A2"/>
    <w:rsid w:val="002308CD"/>
    <w:rsid w:val="00230992"/>
    <w:rsid w:val="00230E03"/>
    <w:rsid w:val="00230E91"/>
    <w:rsid w:val="002310CA"/>
    <w:rsid w:val="002311B4"/>
    <w:rsid w:val="0023193F"/>
    <w:rsid w:val="002322D9"/>
    <w:rsid w:val="002329D5"/>
    <w:rsid w:val="00232C2F"/>
    <w:rsid w:val="00233662"/>
    <w:rsid w:val="002336EC"/>
    <w:rsid w:val="0023371E"/>
    <w:rsid w:val="002340A8"/>
    <w:rsid w:val="0023464B"/>
    <w:rsid w:val="00234715"/>
    <w:rsid w:val="00234975"/>
    <w:rsid w:val="002349F2"/>
    <w:rsid w:val="00234F3A"/>
    <w:rsid w:val="00235093"/>
    <w:rsid w:val="002352B9"/>
    <w:rsid w:val="00235CEF"/>
    <w:rsid w:val="00235E5B"/>
    <w:rsid w:val="00236192"/>
    <w:rsid w:val="0023629C"/>
    <w:rsid w:val="0023658E"/>
    <w:rsid w:val="00237432"/>
    <w:rsid w:val="0023753D"/>
    <w:rsid w:val="00237B68"/>
    <w:rsid w:val="00237B97"/>
    <w:rsid w:val="002405FC"/>
    <w:rsid w:val="00240B8A"/>
    <w:rsid w:val="00240CC5"/>
    <w:rsid w:val="00240DC6"/>
    <w:rsid w:val="0024125A"/>
    <w:rsid w:val="0024167B"/>
    <w:rsid w:val="00241A25"/>
    <w:rsid w:val="00241A88"/>
    <w:rsid w:val="00241B6C"/>
    <w:rsid w:val="00241ED3"/>
    <w:rsid w:val="00242DA2"/>
    <w:rsid w:val="00242EC1"/>
    <w:rsid w:val="00243640"/>
    <w:rsid w:val="00243F36"/>
    <w:rsid w:val="00244EA6"/>
    <w:rsid w:val="00244FA0"/>
    <w:rsid w:val="00245514"/>
    <w:rsid w:val="002455F8"/>
    <w:rsid w:val="00245A82"/>
    <w:rsid w:val="00245B8E"/>
    <w:rsid w:val="00245CDE"/>
    <w:rsid w:val="00246CE9"/>
    <w:rsid w:val="00247054"/>
    <w:rsid w:val="00247356"/>
    <w:rsid w:val="00247CEA"/>
    <w:rsid w:val="00247EE3"/>
    <w:rsid w:val="00250B1E"/>
    <w:rsid w:val="00251D49"/>
    <w:rsid w:val="00252436"/>
    <w:rsid w:val="002535FC"/>
    <w:rsid w:val="00253655"/>
    <w:rsid w:val="00253BF2"/>
    <w:rsid w:val="00254808"/>
    <w:rsid w:val="00254F69"/>
    <w:rsid w:val="002552D3"/>
    <w:rsid w:val="002554B2"/>
    <w:rsid w:val="0025573A"/>
    <w:rsid w:val="002559EC"/>
    <w:rsid w:val="00255EA7"/>
    <w:rsid w:val="00256914"/>
    <w:rsid w:val="0025754F"/>
    <w:rsid w:val="0025798D"/>
    <w:rsid w:val="00257B31"/>
    <w:rsid w:val="00260BF0"/>
    <w:rsid w:val="002610C9"/>
    <w:rsid w:val="0026113D"/>
    <w:rsid w:val="002612B4"/>
    <w:rsid w:val="002614B9"/>
    <w:rsid w:val="00261E73"/>
    <w:rsid w:val="002621D2"/>
    <w:rsid w:val="00262747"/>
    <w:rsid w:val="00262D92"/>
    <w:rsid w:val="0026354E"/>
    <w:rsid w:val="00263CBD"/>
    <w:rsid w:val="00263CF8"/>
    <w:rsid w:val="00264BB4"/>
    <w:rsid w:val="00264C9C"/>
    <w:rsid w:val="00265FC8"/>
    <w:rsid w:val="00266135"/>
    <w:rsid w:val="00266799"/>
    <w:rsid w:val="00267339"/>
    <w:rsid w:val="00267903"/>
    <w:rsid w:val="002709FA"/>
    <w:rsid w:val="00270C2C"/>
    <w:rsid w:val="00270EFF"/>
    <w:rsid w:val="002711AC"/>
    <w:rsid w:val="00271277"/>
    <w:rsid w:val="00271405"/>
    <w:rsid w:val="0027176D"/>
    <w:rsid w:val="002717C9"/>
    <w:rsid w:val="00271807"/>
    <w:rsid w:val="00271F69"/>
    <w:rsid w:val="002720A4"/>
    <w:rsid w:val="00272195"/>
    <w:rsid w:val="002724DE"/>
    <w:rsid w:val="0027272A"/>
    <w:rsid w:val="00272EBA"/>
    <w:rsid w:val="00273599"/>
    <w:rsid w:val="00273609"/>
    <w:rsid w:val="002739DC"/>
    <w:rsid w:val="00273FC6"/>
    <w:rsid w:val="00274146"/>
    <w:rsid w:val="00274BD8"/>
    <w:rsid w:val="00274D52"/>
    <w:rsid w:val="00274D94"/>
    <w:rsid w:val="002755BF"/>
    <w:rsid w:val="002766BF"/>
    <w:rsid w:val="00276781"/>
    <w:rsid w:val="00276CE3"/>
    <w:rsid w:val="00276E4C"/>
    <w:rsid w:val="00277EAA"/>
    <w:rsid w:val="00280382"/>
    <w:rsid w:val="002803BC"/>
    <w:rsid w:val="002803F9"/>
    <w:rsid w:val="00280B0B"/>
    <w:rsid w:val="0028125E"/>
    <w:rsid w:val="00281290"/>
    <w:rsid w:val="0028190F"/>
    <w:rsid w:val="002819FC"/>
    <w:rsid w:val="00282558"/>
    <w:rsid w:val="00282EB3"/>
    <w:rsid w:val="00282EC0"/>
    <w:rsid w:val="00282F86"/>
    <w:rsid w:val="00283245"/>
    <w:rsid w:val="0028379F"/>
    <w:rsid w:val="0028399A"/>
    <w:rsid w:val="00283C6E"/>
    <w:rsid w:val="0028489C"/>
    <w:rsid w:val="0028559A"/>
    <w:rsid w:val="00286067"/>
    <w:rsid w:val="00286615"/>
    <w:rsid w:val="00286D84"/>
    <w:rsid w:val="00286ED5"/>
    <w:rsid w:val="00287463"/>
    <w:rsid w:val="00287AA1"/>
    <w:rsid w:val="00287D92"/>
    <w:rsid w:val="002908C5"/>
    <w:rsid w:val="002912EA"/>
    <w:rsid w:val="002912FF"/>
    <w:rsid w:val="002924BE"/>
    <w:rsid w:val="00292F1D"/>
    <w:rsid w:val="00292F8C"/>
    <w:rsid w:val="0029339A"/>
    <w:rsid w:val="00293839"/>
    <w:rsid w:val="00293970"/>
    <w:rsid w:val="00293F71"/>
    <w:rsid w:val="00294454"/>
    <w:rsid w:val="0029445E"/>
    <w:rsid w:val="00294466"/>
    <w:rsid w:val="00294641"/>
    <w:rsid w:val="00294655"/>
    <w:rsid w:val="00294A74"/>
    <w:rsid w:val="00295379"/>
    <w:rsid w:val="002954BB"/>
    <w:rsid w:val="002957DC"/>
    <w:rsid w:val="00295E45"/>
    <w:rsid w:val="00296056"/>
    <w:rsid w:val="002964B3"/>
    <w:rsid w:val="00296E40"/>
    <w:rsid w:val="002977C6"/>
    <w:rsid w:val="002978F4"/>
    <w:rsid w:val="00297D66"/>
    <w:rsid w:val="00297D94"/>
    <w:rsid w:val="002A072C"/>
    <w:rsid w:val="002A1BE1"/>
    <w:rsid w:val="002A20D3"/>
    <w:rsid w:val="002A2EF5"/>
    <w:rsid w:val="002A3096"/>
    <w:rsid w:val="002A3407"/>
    <w:rsid w:val="002A3526"/>
    <w:rsid w:val="002A3555"/>
    <w:rsid w:val="002A3995"/>
    <w:rsid w:val="002A3D9C"/>
    <w:rsid w:val="002A43C5"/>
    <w:rsid w:val="002A4471"/>
    <w:rsid w:val="002A44F4"/>
    <w:rsid w:val="002A4791"/>
    <w:rsid w:val="002A4EA4"/>
    <w:rsid w:val="002A5474"/>
    <w:rsid w:val="002A553B"/>
    <w:rsid w:val="002A62E0"/>
    <w:rsid w:val="002A6550"/>
    <w:rsid w:val="002A6DF1"/>
    <w:rsid w:val="002A6F53"/>
    <w:rsid w:val="002A71B7"/>
    <w:rsid w:val="002A731E"/>
    <w:rsid w:val="002A73A7"/>
    <w:rsid w:val="002A74B2"/>
    <w:rsid w:val="002A7ED1"/>
    <w:rsid w:val="002A7FD0"/>
    <w:rsid w:val="002B09E5"/>
    <w:rsid w:val="002B0A7E"/>
    <w:rsid w:val="002B0D0B"/>
    <w:rsid w:val="002B13C5"/>
    <w:rsid w:val="002B16B4"/>
    <w:rsid w:val="002B1A3F"/>
    <w:rsid w:val="002B1CF6"/>
    <w:rsid w:val="002B210B"/>
    <w:rsid w:val="002B25D9"/>
    <w:rsid w:val="002B3DA4"/>
    <w:rsid w:val="002B53A9"/>
    <w:rsid w:val="002B54C4"/>
    <w:rsid w:val="002B5570"/>
    <w:rsid w:val="002B6FA8"/>
    <w:rsid w:val="002B74B7"/>
    <w:rsid w:val="002B7ED7"/>
    <w:rsid w:val="002C0168"/>
    <w:rsid w:val="002C0880"/>
    <w:rsid w:val="002C1089"/>
    <w:rsid w:val="002C15F3"/>
    <w:rsid w:val="002C168B"/>
    <w:rsid w:val="002C2061"/>
    <w:rsid w:val="002C2212"/>
    <w:rsid w:val="002C28A5"/>
    <w:rsid w:val="002C2A4F"/>
    <w:rsid w:val="002C3426"/>
    <w:rsid w:val="002C3AF0"/>
    <w:rsid w:val="002C3E98"/>
    <w:rsid w:val="002C3FBF"/>
    <w:rsid w:val="002C4491"/>
    <w:rsid w:val="002C4711"/>
    <w:rsid w:val="002C481C"/>
    <w:rsid w:val="002C4F70"/>
    <w:rsid w:val="002C4F81"/>
    <w:rsid w:val="002C5127"/>
    <w:rsid w:val="002C5220"/>
    <w:rsid w:val="002C58C6"/>
    <w:rsid w:val="002C60D7"/>
    <w:rsid w:val="002C60DF"/>
    <w:rsid w:val="002C6BA0"/>
    <w:rsid w:val="002C6DD4"/>
    <w:rsid w:val="002C7CDF"/>
    <w:rsid w:val="002D0847"/>
    <w:rsid w:val="002D10FB"/>
    <w:rsid w:val="002D1A8B"/>
    <w:rsid w:val="002D21C3"/>
    <w:rsid w:val="002D2A25"/>
    <w:rsid w:val="002D2E7E"/>
    <w:rsid w:val="002D342B"/>
    <w:rsid w:val="002D3B56"/>
    <w:rsid w:val="002D3D83"/>
    <w:rsid w:val="002D4D1F"/>
    <w:rsid w:val="002D4DEA"/>
    <w:rsid w:val="002D52B6"/>
    <w:rsid w:val="002D52EC"/>
    <w:rsid w:val="002D56A3"/>
    <w:rsid w:val="002D5813"/>
    <w:rsid w:val="002D5E04"/>
    <w:rsid w:val="002D6192"/>
    <w:rsid w:val="002D6599"/>
    <w:rsid w:val="002D68D7"/>
    <w:rsid w:val="002D6978"/>
    <w:rsid w:val="002D6B65"/>
    <w:rsid w:val="002D6EA8"/>
    <w:rsid w:val="002D75AA"/>
    <w:rsid w:val="002D7928"/>
    <w:rsid w:val="002D7B2A"/>
    <w:rsid w:val="002D7C60"/>
    <w:rsid w:val="002E0000"/>
    <w:rsid w:val="002E0323"/>
    <w:rsid w:val="002E06C8"/>
    <w:rsid w:val="002E0731"/>
    <w:rsid w:val="002E0866"/>
    <w:rsid w:val="002E1379"/>
    <w:rsid w:val="002E13DE"/>
    <w:rsid w:val="002E1625"/>
    <w:rsid w:val="002E1BBC"/>
    <w:rsid w:val="002E1CE1"/>
    <w:rsid w:val="002E21D6"/>
    <w:rsid w:val="002E255B"/>
    <w:rsid w:val="002E274C"/>
    <w:rsid w:val="002E2D94"/>
    <w:rsid w:val="002E2E64"/>
    <w:rsid w:val="002E3208"/>
    <w:rsid w:val="002E322F"/>
    <w:rsid w:val="002E33B5"/>
    <w:rsid w:val="002E3739"/>
    <w:rsid w:val="002E3774"/>
    <w:rsid w:val="002E38D3"/>
    <w:rsid w:val="002E3B28"/>
    <w:rsid w:val="002E3C85"/>
    <w:rsid w:val="002E449A"/>
    <w:rsid w:val="002E4518"/>
    <w:rsid w:val="002E4C18"/>
    <w:rsid w:val="002E5021"/>
    <w:rsid w:val="002E502A"/>
    <w:rsid w:val="002E5066"/>
    <w:rsid w:val="002E5492"/>
    <w:rsid w:val="002E5F98"/>
    <w:rsid w:val="002E6093"/>
    <w:rsid w:val="002E660A"/>
    <w:rsid w:val="002E6A22"/>
    <w:rsid w:val="002E6B1A"/>
    <w:rsid w:val="002E6EA3"/>
    <w:rsid w:val="002E7001"/>
    <w:rsid w:val="002E73A9"/>
    <w:rsid w:val="002E7A64"/>
    <w:rsid w:val="002E7DB4"/>
    <w:rsid w:val="002F077B"/>
    <w:rsid w:val="002F07D2"/>
    <w:rsid w:val="002F1270"/>
    <w:rsid w:val="002F14A4"/>
    <w:rsid w:val="002F156F"/>
    <w:rsid w:val="002F1865"/>
    <w:rsid w:val="002F1B1D"/>
    <w:rsid w:val="002F2537"/>
    <w:rsid w:val="002F26D1"/>
    <w:rsid w:val="002F2F39"/>
    <w:rsid w:val="002F3137"/>
    <w:rsid w:val="002F3A76"/>
    <w:rsid w:val="002F411A"/>
    <w:rsid w:val="002F431C"/>
    <w:rsid w:val="002F443C"/>
    <w:rsid w:val="002F4916"/>
    <w:rsid w:val="002F56C1"/>
    <w:rsid w:val="002F66C4"/>
    <w:rsid w:val="002F6732"/>
    <w:rsid w:val="002F6BE2"/>
    <w:rsid w:val="002F6D8B"/>
    <w:rsid w:val="002F6E40"/>
    <w:rsid w:val="002F714C"/>
    <w:rsid w:val="002F7464"/>
    <w:rsid w:val="002F7932"/>
    <w:rsid w:val="002F7DFB"/>
    <w:rsid w:val="002F7EF2"/>
    <w:rsid w:val="00300725"/>
    <w:rsid w:val="003009DF"/>
    <w:rsid w:val="00300BB5"/>
    <w:rsid w:val="00300D23"/>
    <w:rsid w:val="00301185"/>
    <w:rsid w:val="00301A49"/>
    <w:rsid w:val="0030210A"/>
    <w:rsid w:val="00302268"/>
    <w:rsid w:val="003023FC"/>
    <w:rsid w:val="00302A66"/>
    <w:rsid w:val="00303060"/>
    <w:rsid w:val="00303069"/>
    <w:rsid w:val="003030CF"/>
    <w:rsid w:val="003035BE"/>
    <w:rsid w:val="003035C9"/>
    <w:rsid w:val="00303A10"/>
    <w:rsid w:val="00303A50"/>
    <w:rsid w:val="00303D97"/>
    <w:rsid w:val="00303EF8"/>
    <w:rsid w:val="00304057"/>
    <w:rsid w:val="003047F9"/>
    <w:rsid w:val="00304EC9"/>
    <w:rsid w:val="00305145"/>
    <w:rsid w:val="003052BD"/>
    <w:rsid w:val="003053A0"/>
    <w:rsid w:val="0030557E"/>
    <w:rsid w:val="0030559F"/>
    <w:rsid w:val="00305607"/>
    <w:rsid w:val="00305641"/>
    <w:rsid w:val="00305A8A"/>
    <w:rsid w:val="00305EFC"/>
    <w:rsid w:val="003062D2"/>
    <w:rsid w:val="00306C3F"/>
    <w:rsid w:val="0030714D"/>
    <w:rsid w:val="00307309"/>
    <w:rsid w:val="003075B9"/>
    <w:rsid w:val="0030770F"/>
    <w:rsid w:val="00307C1D"/>
    <w:rsid w:val="00310AA0"/>
    <w:rsid w:val="0031108C"/>
    <w:rsid w:val="003110A1"/>
    <w:rsid w:val="00311D1E"/>
    <w:rsid w:val="003121CA"/>
    <w:rsid w:val="0031249D"/>
    <w:rsid w:val="003125FD"/>
    <w:rsid w:val="00313794"/>
    <w:rsid w:val="003138E8"/>
    <w:rsid w:val="003141AD"/>
    <w:rsid w:val="00314555"/>
    <w:rsid w:val="003145A6"/>
    <w:rsid w:val="003145F6"/>
    <w:rsid w:val="003147BF"/>
    <w:rsid w:val="003148D5"/>
    <w:rsid w:val="003148D8"/>
    <w:rsid w:val="003149D8"/>
    <w:rsid w:val="00315103"/>
    <w:rsid w:val="00315107"/>
    <w:rsid w:val="00315AF7"/>
    <w:rsid w:val="00315BD1"/>
    <w:rsid w:val="00316377"/>
    <w:rsid w:val="0031718B"/>
    <w:rsid w:val="003206C5"/>
    <w:rsid w:val="00320817"/>
    <w:rsid w:val="00320AE7"/>
    <w:rsid w:val="00320C8D"/>
    <w:rsid w:val="003214AC"/>
    <w:rsid w:val="003218CD"/>
    <w:rsid w:val="00321A2A"/>
    <w:rsid w:val="00321B4E"/>
    <w:rsid w:val="00321D58"/>
    <w:rsid w:val="00321F29"/>
    <w:rsid w:val="00321F37"/>
    <w:rsid w:val="00321FE0"/>
    <w:rsid w:val="00321FFB"/>
    <w:rsid w:val="00322500"/>
    <w:rsid w:val="00322840"/>
    <w:rsid w:val="00322B4D"/>
    <w:rsid w:val="00322C55"/>
    <w:rsid w:val="00322E77"/>
    <w:rsid w:val="0032318B"/>
    <w:rsid w:val="0032336A"/>
    <w:rsid w:val="00323E1F"/>
    <w:rsid w:val="00324419"/>
    <w:rsid w:val="00325524"/>
    <w:rsid w:val="003256B0"/>
    <w:rsid w:val="00325B48"/>
    <w:rsid w:val="00326E85"/>
    <w:rsid w:val="00327249"/>
    <w:rsid w:val="00327960"/>
    <w:rsid w:val="00327CFE"/>
    <w:rsid w:val="003303B2"/>
    <w:rsid w:val="003307DB"/>
    <w:rsid w:val="00330D4C"/>
    <w:rsid w:val="00330DC9"/>
    <w:rsid w:val="00330E33"/>
    <w:rsid w:val="00330F28"/>
    <w:rsid w:val="00331200"/>
    <w:rsid w:val="00332044"/>
    <w:rsid w:val="003326C8"/>
    <w:rsid w:val="003326DD"/>
    <w:rsid w:val="003326E9"/>
    <w:rsid w:val="00332E93"/>
    <w:rsid w:val="00333CC0"/>
    <w:rsid w:val="0033523A"/>
    <w:rsid w:val="00335D4A"/>
    <w:rsid w:val="00335EEB"/>
    <w:rsid w:val="003361E1"/>
    <w:rsid w:val="003362FA"/>
    <w:rsid w:val="00336569"/>
    <w:rsid w:val="00336D8D"/>
    <w:rsid w:val="00336F1C"/>
    <w:rsid w:val="003402A6"/>
    <w:rsid w:val="003410DB"/>
    <w:rsid w:val="00341855"/>
    <w:rsid w:val="00341AC5"/>
    <w:rsid w:val="0034225A"/>
    <w:rsid w:val="003424BB"/>
    <w:rsid w:val="003427E7"/>
    <w:rsid w:val="00342B71"/>
    <w:rsid w:val="00342BF2"/>
    <w:rsid w:val="00342D49"/>
    <w:rsid w:val="00342F49"/>
    <w:rsid w:val="00343163"/>
    <w:rsid w:val="003431A1"/>
    <w:rsid w:val="003433AD"/>
    <w:rsid w:val="00343554"/>
    <w:rsid w:val="00343F2F"/>
    <w:rsid w:val="00343F64"/>
    <w:rsid w:val="0034405F"/>
    <w:rsid w:val="003440E0"/>
    <w:rsid w:val="003442AB"/>
    <w:rsid w:val="003442BC"/>
    <w:rsid w:val="003449E6"/>
    <w:rsid w:val="00344C6A"/>
    <w:rsid w:val="00345AB8"/>
    <w:rsid w:val="00345B36"/>
    <w:rsid w:val="003463A6"/>
    <w:rsid w:val="0034689B"/>
    <w:rsid w:val="003476E2"/>
    <w:rsid w:val="0034773C"/>
    <w:rsid w:val="00350019"/>
    <w:rsid w:val="00350575"/>
    <w:rsid w:val="003506FA"/>
    <w:rsid w:val="00350B2D"/>
    <w:rsid w:val="00350B34"/>
    <w:rsid w:val="00350E5C"/>
    <w:rsid w:val="00352130"/>
    <w:rsid w:val="00352435"/>
    <w:rsid w:val="00352661"/>
    <w:rsid w:val="003527A7"/>
    <w:rsid w:val="00352AA3"/>
    <w:rsid w:val="0035340F"/>
    <w:rsid w:val="00353DA8"/>
    <w:rsid w:val="0035438A"/>
    <w:rsid w:val="003545D8"/>
    <w:rsid w:val="00354615"/>
    <w:rsid w:val="00354D8A"/>
    <w:rsid w:val="003550A1"/>
    <w:rsid w:val="00355366"/>
    <w:rsid w:val="00355DD1"/>
    <w:rsid w:val="00357369"/>
    <w:rsid w:val="003574F9"/>
    <w:rsid w:val="003575A2"/>
    <w:rsid w:val="003579A7"/>
    <w:rsid w:val="00357AF8"/>
    <w:rsid w:val="00357D9A"/>
    <w:rsid w:val="0036015C"/>
    <w:rsid w:val="00360C91"/>
    <w:rsid w:val="0036154B"/>
    <w:rsid w:val="00361AA3"/>
    <w:rsid w:val="00361BC4"/>
    <w:rsid w:val="003623B7"/>
    <w:rsid w:val="003627F5"/>
    <w:rsid w:val="00362C2D"/>
    <w:rsid w:val="003634D1"/>
    <w:rsid w:val="0036377E"/>
    <w:rsid w:val="00363A10"/>
    <w:rsid w:val="00363EA3"/>
    <w:rsid w:val="00364A06"/>
    <w:rsid w:val="00364E09"/>
    <w:rsid w:val="003653BE"/>
    <w:rsid w:val="0036595B"/>
    <w:rsid w:val="0036602D"/>
    <w:rsid w:val="0036683C"/>
    <w:rsid w:val="0036695B"/>
    <w:rsid w:val="00366997"/>
    <w:rsid w:val="00366AE8"/>
    <w:rsid w:val="00366BEB"/>
    <w:rsid w:val="0036704D"/>
    <w:rsid w:val="0036735F"/>
    <w:rsid w:val="0036751F"/>
    <w:rsid w:val="0036778B"/>
    <w:rsid w:val="00367907"/>
    <w:rsid w:val="00370DA2"/>
    <w:rsid w:val="003711F2"/>
    <w:rsid w:val="00371BB9"/>
    <w:rsid w:val="00372355"/>
    <w:rsid w:val="00372664"/>
    <w:rsid w:val="00372907"/>
    <w:rsid w:val="00372A52"/>
    <w:rsid w:val="00372AFE"/>
    <w:rsid w:val="003736AB"/>
    <w:rsid w:val="0037373A"/>
    <w:rsid w:val="003738E4"/>
    <w:rsid w:val="00373DFB"/>
    <w:rsid w:val="00374449"/>
    <w:rsid w:val="00374E38"/>
    <w:rsid w:val="003750A4"/>
    <w:rsid w:val="003750B8"/>
    <w:rsid w:val="00375489"/>
    <w:rsid w:val="00375767"/>
    <w:rsid w:val="003767B9"/>
    <w:rsid w:val="003767F6"/>
    <w:rsid w:val="003769C0"/>
    <w:rsid w:val="00376C53"/>
    <w:rsid w:val="00376FF3"/>
    <w:rsid w:val="003772FB"/>
    <w:rsid w:val="0037746A"/>
    <w:rsid w:val="00377AFC"/>
    <w:rsid w:val="00377CFA"/>
    <w:rsid w:val="00377D1C"/>
    <w:rsid w:val="00377E08"/>
    <w:rsid w:val="00377F4D"/>
    <w:rsid w:val="003808A0"/>
    <w:rsid w:val="003808BF"/>
    <w:rsid w:val="00380B03"/>
    <w:rsid w:val="00380E4B"/>
    <w:rsid w:val="00381098"/>
    <w:rsid w:val="00381123"/>
    <w:rsid w:val="00381781"/>
    <w:rsid w:val="00381A34"/>
    <w:rsid w:val="00381AD8"/>
    <w:rsid w:val="00381B1E"/>
    <w:rsid w:val="0038254F"/>
    <w:rsid w:val="00382605"/>
    <w:rsid w:val="0038285D"/>
    <w:rsid w:val="00382BF8"/>
    <w:rsid w:val="0038393F"/>
    <w:rsid w:val="00383D91"/>
    <w:rsid w:val="00384475"/>
    <w:rsid w:val="003845CC"/>
    <w:rsid w:val="003845E2"/>
    <w:rsid w:val="003849EA"/>
    <w:rsid w:val="00385B97"/>
    <w:rsid w:val="00385BAF"/>
    <w:rsid w:val="0038637B"/>
    <w:rsid w:val="00386529"/>
    <w:rsid w:val="00386859"/>
    <w:rsid w:val="00386A8C"/>
    <w:rsid w:val="00386ECE"/>
    <w:rsid w:val="00387185"/>
    <w:rsid w:val="00390C68"/>
    <w:rsid w:val="00390DFC"/>
    <w:rsid w:val="00391941"/>
    <w:rsid w:val="003919E1"/>
    <w:rsid w:val="003919EB"/>
    <w:rsid w:val="00392170"/>
    <w:rsid w:val="0039262A"/>
    <w:rsid w:val="00392679"/>
    <w:rsid w:val="00392836"/>
    <w:rsid w:val="00392B94"/>
    <w:rsid w:val="00392FB9"/>
    <w:rsid w:val="00393B46"/>
    <w:rsid w:val="00393D69"/>
    <w:rsid w:val="00393F91"/>
    <w:rsid w:val="00394001"/>
    <w:rsid w:val="0039405B"/>
    <w:rsid w:val="00394815"/>
    <w:rsid w:val="003951AF"/>
    <w:rsid w:val="003956FF"/>
    <w:rsid w:val="00395876"/>
    <w:rsid w:val="00396300"/>
    <w:rsid w:val="003964BE"/>
    <w:rsid w:val="003968BE"/>
    <w:rsid w:val="00396EEE"/>
    <w:rsid w:val="00396F0C"/>
    <w:rsid w:val="00397646"/>
    <w:rsid w:val="00397D3C"/>
    <w:rsid w:val="00397F76"/>
    <w:rsid w:val="003A03AC"/>
    <w:rsid w:val="003A047A"/>
    <w:rsid w:val="003A04B9"/>
    <w:rsid w:val="003A0A99"/>
    <w:rsid w:val="003A151D"/>
    <w:rsid w:val="003A1C20"/>
    <w:rsid w:val="003A2776"/>
    <w:rsid w:val="003A2CC3"/>
    <w:rsid w:val="003A30FF"/>
    <w:rsid w:val="003A3490"/>
    <w:rsid w:val="003A38D2"/>
    <w:rsid w:val="003A3CEE"/>
    <w:rsid w:val="003A3EC7"/>
    <w:rsid w:val="003A4153"/>
    <w:rsid w:val="003A4AC0"/>
    <w:rsid w:val="003A4B07"/>
    <w:rsid w:val="003A4B20"/>
    <w:rsid w:val="003A4BF1"/>
    <w:rsid w:val="003A4DDD"/>
    <w:rsid w:val="003A528B"/>
    <w:rsid w:val="003A5662"/>
    <w:rsid w:val="003A5739"/>
    <w:rsid w:val="003A5FFC"/>
    <w:rsid w:val="003A60E4"/>
    <w:rsid w:val="003A6164"/>
    <w:rsid w:val="003A63C9"/>
    <w:rsid w:val="003A6C35"/>
    <w:rsid w:val="003A7269"/>
    <w:rsid w:val="003A779C"/>
    <w:rsid w:val="003A7F89"/>
    <w:rsid w:val="003B0CDC"/>
    <w:rsid w:val="003B25DA"/>
    <w:rsid w:val="003B2667"/>
    <w:rsid w:val="003B2979"/>
    <w:rsid w:val="003B2995"/>
    <w:rsid w:val="003B2BAA"/>
    <w:rsid w:val="003B2CD4"/>
    <w:rsid w:val="003B3022"/>
    <w:rsid w:val="003B33C1"/>
    <w:rsid w:val="003B388D"/>
    <w:rsid w:val="003B3A87"/>
    <w:rsid w:val="003B4268"/>
    <w:rsid w:val="003B4695"/>
    <w:rsid w:val="003B4749"/>
    <w:rsid w:val="003B479C"/>
    <w:rsid w:val="003B4A3D"/>
    <w:rsid w:val="003B4F96"/>
    <w:rsid w:val="003B50A2"/>
    <w:rsid w:val="003B52F3"/>
    <w:rsid w:val="003B54D4"/>
    <w:rsid w:val="003B54FC"/>
    <w:rsid w:val="003B56F7"/>
    <w:rsid w:val="003B572C"/>
    <w:rsid w:val="003B592F"/>
    <w:rsid w:val="003B5D81"/>
    <w:rsid w:val="003B5DB3"/>
    <w:rsid w:val="003B62D0"/>
    <w:rsid w:val="003B684B"/>
    <w:rsid w:val="003B6EA7"/>
    <w:rsid w:val="003B71BE"/>
    <w:rsid w:val="003B722F"/>
    <w:rsid w:val="003B72CF"/>
    <w:rsid w:val="003B7485"/>
    <w:rsid w:val="003B7731"/>
    <w:rsid w:val="003B7B7B"/>
    <w:rsid w:val="003B7E0B"/>
    <w:rsid w:val="003C02FB"/>
    <w:rsid w:val="003C0505"/>
    <w:rsid w:val="003C0830"/>
    <w:rsid w:val="003C08CD"/>
    <w:rsid w:val="003C0CE5"/>
    <w:rsid w:val="003C15F7"/>
    <w:rsid w:val="003C1A95"/>
    <w:rsid w:val="003C1DBD"/>
    <w:rsid w:val="003C27DA"/>
    <w:rsid w:val="003C2E8F"/>
    <w:rsid w:val="003C324B"/>
    <w:rsid w:val="003C363A"/>
    <w:rsid w:val="003C38A3"/>
    <w:rsid w:val="003C3B79"/>
    <w:rsid w:val="003C3DFC"/>
    <w:rsid w:val="003C3E36"/>
    <w:rsid w:val="003C44D4"/>
    <w:rsid w:val="003C4BCE"/>
    <w:rsid w:val="003C4F0B"/>
    <w:rsid w:val="003C4FE6"/>
    <w:rsid w:val="003C56C8"/>
    <w:rsid w:val="003C5935"/>
    <w:rsid w:val="003C5CD9"/>
    <w:rsid w:val="003C6033"/>
    <w:rsid w:val="003C6559"/>
    <w:rsid w:val="003C66F9"/>
    <w:rsid w:val="003C67C5"/>
    <w:rsid w:val="003C6F3C"/>
    <w:rsid w:val="003D0896"/>
    <w:rsid w:val="003D0F17"/>
    <w:rsid w:val="003D15B1"/>
    <w:rsid w:val="003D1725"/>
    <w:rsid w:val="003D2349"/>
    <w:rsid w:val="003D2588"/>
    <w:rsid w:val="003D2888"/>
    <w:rsid w:val="003D28E7"/>
    <w:rsid w:val="003D2FD6"/>
    <w:rsid w:val="003D375B"/>
    <w:rsid w:val="003D3D93"/>
    <w:rsid w:val="003D5540"/>
    <w:rsid w:val="003D5BEC"/>
    <w:rsid w:val="003D5C35"/>
    <w:rsid w:val="003D5CD5"/>
    <w:rsid w:val="003D627D"/>
    <w:rsid w:val="003D6644"/>
    <w:rsid w:val="003D7259"/>
    <w:rsid w:val="003D7439"/>
    <w:rsid w:val="003E004A"/>
    <w:rsid w:val="003E03B8"/>
    <w:rsid w:val="003E0415"/>
    <w:rsid w:val="003E101B"/>
    <w:rsid w:val="003E138B"/>
    <w:rsid w:val="003E1709"/>
    <w:rsid w:val="003E2026"/>
    <w:rsid w:val="003E2405"/>
    <w:rsid w:val="003E387E"/>
    <w:rsid w:val="003E41E6"/>
    <w:rsid w:val="003E4C0A"/>
    <w:rsid w:val="003E4E58"/>
    <w:rsid w:val="003E59E5"/>
    <w:rsid w:val="003E6053"/>
    <w:rsid w:val="003E6120"/>
    <w:rsid w:val="003E6345"/>
    <w:rsid w:val="003E66A7"/>
    <w:rsid w:val="003E67BE"/>
    <w:rsid w:val="003E6CBE"/>
    <w:rsid w:val="003F050B"/>
    <w:rsid w:val="003F09BA"/>
    <w:rsid w:val="003F0AC9"/>
    <w:rsid w:val="003F10F9"/>
    <w:rsid w:val="003F1909"/>
    <w:rsid w:val="003F1C72"/>
    <w:rsid w:val="003F2224"/>
    <w:rsid w:val="003F2F6C"/>
    <w:rsid w:val="003F2F9A"/>
    <w:rsid w:val="003F4300"/>
    <w:rsid w:val="003F43F7"/>
    <w:rsid w:val="003F44CD"/>
    <w:rsid w:val="003F550E"/>
    <w:rsid w:val="003F577C"/>
    <w:rsid w:val="003F5CF7"/>
    <w:rsid w:val="003F6E77"/>
    <w:rsid w:val="003F7300"/>
    <w:rsid w:val="003F7698"/>
    <w:rsid w:val="003F77DC"/>
    <w:rsid w:val="003F7888"/>
    <w:rsid w:val="003F7A9A"/>
    <w:rsid w:val="003F7C9D"/>
    <w:rsid w:val="0040053E"/>
    <w:rsid w:val="004005C5"/>
    <w:rsid w:val="00401487"/>
    <w:rsid w:val="004019EF"/>
    <w:rsid w:val="0040205A"/>
    <w:rsid w:val="00402A50"/>
    <w:rsid w:val="00402FBC"/>
    <w:rsid w:val="00403014"/>
    <w:rsid w:val="00403438"/>
    <w:rsid w:val="00403E99"/>
    <w:rsid w:val="0040416A"/>
    <w:rsid w:val="0040462E"/>
    <w:rsid w:val="0040592A"/>
    <w:rsid w:val="00405BF9"/>
    <w:rsid w:val="00405C71"/>
    <w:rsid w:val="00405F9D"/>
    <w:rsid w:val="004068B1"/>
    <w:rsid w:val="0040737F"/>
    <w:rsid w:val="00407723"/>
    <w:rsid w:val="00407974"/>
    <w:rsid w:val="004104F0"/>
    <w:rsid w:val="00410B13"/>
    <w:rsid w:val="00410B2D"/>
    <w:rsid w:val="00410C35"/>
    <w:rsid w:val="00410FF3"/>
    <w:rsid w:val="00411DFF"/>
    <w:rsid w:val="004120B5"/>
    <w:rsid w:val="00412253"/>
    <w:rsid w:val="00412627"/>
    <w:rsid w:val="00413F5E"/>
    <w:rsid w:val="00414081"/>
    <w:rsid w:val="004140B6"/>
    <w:rsid w:val="00414C05"/>
    <w:rsid w:val="00414D8F"/>
    <w:rsid w:val="00414D94"/>
    <w:rsid w:val="00415080"/>
    <w:rsid w:val="0041583F"/>
    <w:rsid w:val="00415AC8"/>
    <w:rsid w:val="00416155"/>
    <w:rsid w:val="0041617A"/>
    <w:rsid w:val="0041686D"/>
    <w:rsid w:val="00416950"/>
    <w:rsid w:val="00416B27"/>
    <w:rsid w:val="00416B77"/>
    <w:rsid w:val="00417384"/>
    <w:rsid w:val="00417476"/>
    <w:rsid w:val="004174B7"/>
    <w:rsid w:val="00417552"/>
    <w:rsid w:val="00417CFE"/>
    <w:rsid w:val="0042101D"/>
    <w:rsid w:val="00421DA8"/>
    <w:rsid w:val="004221EF"/>
    <w:rsid w:val="00422517"/>
    <w:rsid w:val="00422674"/>
    <w:rsid w:val="00422C6E"/>
    <w:rsid w:val="004238E3"/>
    <w:rsid w:val="00423EF2"/>
    <w:rsid w:val="004243A6"/>
    <w:rsid w:val="00424C35"/>
    <w:rsid w:val="00424C81"/>
    <w:rsid w:val="00425DBC"/>
    <w:rsid w:val="0042666F"/>
    <w:rsid w:val="00426682"/>
    <w:rsid w:val="00426722"/>
    <w:rsid w:val="004267DD"/>
    <w:rsid w:val="00426DC6"/>
    <w:rsid w:val="00427007"/>
    <w:rsid w:val="004270A6"/>
    <w:rsid w:val="004272B4"/>
    <w:rsid w:val="00427B2C"/>
    <w:rsid w:val="004309BD"/>
    <w:rsid w:val="00430A96"/>
    <w:rsid w:val="00431070"/>
    <w:rsid w:val="00431CE8"/>
    <w:rsid w:val="00431E48"/>
    <w:rsid w:val="0043203D"/>
    <w:rsid w:val="004326FE"/>
    <w:rsid w:val="00432B99"/>
    <w:rsid w:val="00432E85"/>
    <w:rsid w:val="004331DE"/>
    <w:rsid w:val="0043322A"/>
    <w:rsid w:val="00433563"/>
    <w:rsid w:val="004340D2"/>
    <w:rsid w:val="00434634"/>
    <w:rsid w:val="00434F54"/>
    <w:rsid w:val="0043508D"/>
    <w:rsid w:val="0043522A"/>
    <w:rsid w:val="004359E5"/>
    <w:rsid w:val="00435B33"/>
    <w:rsid w:val="00435ECD"/>
    <w:rsid w:val="0043603C"/>
    <w:rsid w:val="004365ED"/>
    <w:rsid w:val="00436BD9"/>
    <w:rsid w:val="00436E3F"/>
    <w:rsid w:val="00436F01"/>
    <w:rsid w:val="004375F1"/>
    <w:rsid w:val="0043787A"/>
    <w:rsid w:val="0044021B"/>
    <w:rsid w:val="004403CE"/>
    <w:rsid w:val="00440A9D"/>
    <w:rsid w:val="0044157B"/>
    <w:rsid w:val="00442BDB"/>
    <w:rsid w:val="00442CA2"/>
    <w:rsid w:val="00443175"/>
    <w:rsid w:val="0044343A"/>
    <w:rsid w:val="00443471"/>
    <w:rsid w:val="004439CF"/>
    <w:rsid w:val="004439E4"/>
    <w:rsid w:val="0044423B"/>
    <w:rsid w:val="0044459A"/>
    <w:rsid w:val="0044475C"/>
    <w:rsid w:val="00444DC0"/>
    <w:rsid w:val="00444EF1"/>
    <w:rsid w:val="00445062"/>
    <w:rsid w:val="0044532E"/>
    <w:rsid w:val="00445444"/>
    <w:rsid w:val="00445D8B"/>
    <w:rsid w:val="0044678B"/>
    <w:rsid w:val="004467BF"/>
    <w:rsid w:val="00446B62"/>
    <w:rsid w:val="004477B3"/>
    <w:rsid w:val="0044781B"/>
    <w:rsid w:val="00447D25"/>
    <w:rsid w:val="004504A1"/>
    <w:rsid w:val="00450BB8"/>
    <w:rsid w:val="0045102A"/>
    <w:rsid w:val="00451820"/>
    <w:rsid w:val="00451DC5"/>
    <w:rsid w:val="00452075"/>
    <w:rsid w:val="0045270B"/>
    <w:rsid w:val="00452800"/>
    <w:rsid w:val="00452D28"/>
    <w:rsid w:val="00453371"/>
    <w:rsid w:val="00453B64"/>
    <w:rsid w:val="00454078"/>
    <w:rsid w:val="0045438E"/>
    <w:rsid w:val="0045581D"/>
    <w:rsid w:val="00455FAD"/>
    <w:rsid w:val="00457222"/>
    <w:rsid w:val="00457722"/>
    <w:rsid w:val="004600DB"/>
    <w:rsid w:val="0046012B"/>
    <w:rsid w:val="0046041F"/>
    <w:rsid w:val="0046048B"/>
    <w:rsid w:val="0046060D"/>
    <w:rsid w:val="00460AC6"/>
    <w:rsid w:val="00460CE8"/>
    <w:rsid w:val="0046121F"/>
    <w:rsid w:val="004617EA"/>
    <w:rsid w:val="004620E1"/>
    <w:rsid w:val="00462382"/>
    <w:rsid w:val="0046272F"/>
    <w:rsid w:val="00462B20"/>
    <w:rsid w:val="00462B47"/>
    <w:rsid w:val="00462B77"/>
    <w:rsid w:val="00462CC5"/>
    <w:rsid w:val="0046300E"/>
    <w:rsid w:val="00463248"/>
    <w:rsid w:val="004632AD"/>
    <w:rsid w:val="004633AE"/>
    <w:rsid w:val="00463F47"/>
    <w:rsid w:val="0046418B"/>
    <w:rsid w:val="004642C5"/>
    <w:rsid w:val="0046451F"/>
    <w:rsid w:val="00464590"/>
    <w:rsid w:val="00465576"/>
    <w:rsid w:val="004669CF"/>
    <w:rsid w:val="004671A0"/>
    <w:rsid w:val="00467741"/>
    <w:rsid w:val="00467E9C"/>
    <w:rsid w:val="004707B9"/>
    <w:rsid w:val="00470A5C"/>
    <w:rsid w:val="00470FF6"/>
    <w:rsid w:val="00471F21"/>
    <w:rsid w:val="004723D5"/>
    <w:rsid w:val="00472CDE"/>
    <w:rsid w:val="00473090"/>
    <w:rsid w:val="004733A4"/>
    <w:rsid w:val="004733AC"/>
    <w:rsid w:val="0047341F"/>
    <w:rsid w:val="004734C4"/>
    <w:rsid w:val="004736F6"/>
    <w:rsid w:val="00473ACA"/>
    <w:rsid w:val="004749D0"/>
    <w:rsid w:val="00474A16"/>
    <w:rsid w:val="00474E06"/>
    <w:rsid w:val="00475807"/>
    <w:rsid w:val="004770FC"/>
    <w:rsid w:val="004777A2"/>
    <w:rsid w:val="00480062"/>
    <w:rsid w:val="00480086"/>
    <w:rsid w:val="00480431"/>
    <w:rsid w:val="004805BA"/>
    <w:rsid w:val="0048074F"/>
    <w:rsid w:val="00481211"/>
    <w:rsid w:val="0048153B"/>
    <w:rsid w:val="0048198F"/>
    <w:rsid w:val="00481991"/>
    <w:rsid w:val="004819B8"/>
    <w:rsid w:val="00481B88"/>
    <w:rsid w:val="00481E5D"/>
    <w:rsid w:val="00481EC5"/>
    <w:rsid w:val="00481EDE"/>
    <w:rsid w:val="00482417"/>
    <w:rsid w:val="00482426"/>
    <w:rsid w:val="00482621"/>
    <w:rsid w:val="00482CE7"/>
    <w:rsid w:val="004830B3"/>
    <w:rsid w:val="0048348D"/>
    <w:rsid w:val="004834DA"/>
    <w:rsid w:val="004841D4"/>
    <w:rsid w:val="0048432A"/>
    <w:rsid w:val="0048433D"/>
    <w:rsid w:val="0048440F"/>
    <w:rsid w:val="00484426"/>
    <w:rsid w:val="00484677"/>
    <w:rsid w:val="004846DA"/>
    <w:rsid w:val="0048481A"/>
    <w:rsid w:val="00484BFC"/>
    <w:rsid w:val="00484DA1"/>
    <w:rsid w:val="00484FDA"/>
    <w:rsid w:val="00485266"/>
    <w:rsid w:val="004859EC"/>
    <w:rsid w:val="00486CAD"/>
    <w:rsid w:val="00486F6B"/>
    <w:rsid w:val="0048715D"/>
    <w:rsid w:val="0048736E"/>
    <w:rsid w:val="00487846"/>
    <w:rsid w:val="00487B0D"/>
    <w:rsid w:val="00487E68"/>
    <w:rsid w:val="00490B2A"/>
    <w:rsid w:val="00490E07"/>
    <w:rsid w:val="00490E66"/>
    <w:rsid w:val="004920C4"/>
    <w:rsid w:val="0049234B"/>
    <w:rsid w:val="00492530"/>
    <w:rsid w:val="004928D2"/>
    <w:rsid w:val="00492D0F"/>
    <w:rsid w:val="00493021"/>
    <w:rsid w:val="004934CD"/>
    <w:rsid w:val="00493D3D"/>
    <w:rsid w:val="00494655"/>
    <w:rsid w:val="00495270"/>
    <w:rsid w:val="004956E6"/>
    <w:rsid w:val="00495C5B"/>
    <w:rsid w:val="00495D88"/>
    <w:rsid w:val="00496256"/>
    <w:rsid w:val="0049631F"/>
    <w:rsid w:val="0049658A"/>
    <w:rsid w:val="00496790"/>
    <w:rsid w:val="0049757F"/>
    <w:rsid w:val="00497836"/>
    <w:rsid w:val="00497BF6"/>
    <w:rsid w:val="00497F57"/>
    <w:rsid w:val="004A04F6"/>
    <w:rsid w:val="004A064C"/>
    <w:rsid w:val="004A0A23"/>
    <w:rsid w:val="004A222C"/>
    <w:rsid w:val="004A241D"/>
    <w:rsid w:val="004A2A6F"/>
    <w:rsid w:val="004A2C3D"/>
    <w:rsid w:val="004A30AE"/>
    <w:rsid w:val="004A3196"/>
    <w:rsid w:val="004A31B4"/>
    <w:rsid w:val="004A32F9"/>
    <w:rsid w:val="004A34B5"/>
    <w:rsid w:val="004A42C6"/>
    <w:rsid w:val="004A447C"/>
    <w:rsid w:val="004A4C3D"/>
    <w:rsid w:val="004A4D94"/>
    <w:rsid w:val="004A4DAF"/>
    <w:rsid w:val="004A4E34"/>
    <w:rsid w:val="004A52F6"/>
    <w:rsid w:val="004A547F"/>
    <w:rsid w:val="004A55A9"/>
    <w:rsid w:val="004A5B62"/>
    <w:rsid w:val="004A5E83"/>
    <w:rsid w:val="004A67B0"/>
    <w:rsid w:val="004A68C4"/>
    <w:rsid w:val="004A76FC"/>
    <w:rsid w:val="004A7C2F"/>
    <w:rsid w:val="004B009E"/>
    <w:rsid w:val="004B00D7"/>
    <w:rsid w:val="004B108E"/>
    <w:rsid w:val="004B11CD"/>
    <w:rsid w:val="004B1992"/>
    <w:rsid w:val="004B1E6D"/>
    <w:rsid w:val="004B1E74"/>
    <w:rsid w:val="004B2C2E"/>
    <w:rsid w:val="004B2CFE"/>
    <w:rsid w:val="004B31DF"/>
    <w:rsid w:val="004B3899"/>
    <w:rsid w:val="004B3AFB"/>
    <w:rsid w:val="004B439D"/>
    <w:rsid w:val="004B4A19"/>
    <w:rsid w:val="004B4C7D"/>
    <w:rsid w:val="004B5042"/>
    <w:rsid w:val="004B5275"/>
    <w:rsid w:val="004B600A"/>
    <w:rsid w:val="004B625C"/>
    <w:rsid w:val="004B69CB"/>
    <w:rsid w:val="004B7638"/>
    <w:rsid w:val="004C06C0"/>
    <w:rsid w:val="004C0A85"/>
    <w:rsid w:val="004C18FE"/>
    <w:rsid w:val="004C21DB"/>
    <w:rsid w:val="004C277B"/>
    <w:rsid w:val="004C2B6D"/>
    <w:rsid w:val="004C2B8A"/>
    <w:rsid w:val="004C2F75"/>
    <w:rsid w:val="004C487D"/>
    <w:rsid w:val="004C4E3F"/>
    <w:rsid w:val="004C4F1F"/>
    <w:rsid w:val="004C513B"/>
    <w:rsid w:val="004C5B7F"/>
    <w:rsid w:val="004C5CB1"/>
    <w:rsid w:val="004C656F"/>
    <w:rsid w:val="004C65A3"/>
    <w:rsid w:val="004C6C26"/>
    <w:rsid w:val="004C7068"/>
    <w:rsid w:val="004C780E"/>
    <w:rsid w:val="004C7D46"/>
    <w:rsid w:val="004D0425"/>
    <w:rsid w:val="004D0672"/>
    <w:rsid w:val="004D08F9"/>
    <w:rsid w:val="004D0FB9"/>
    <w:rsid w:val="004D0FFB"/>
    <w:rsid w:val="004D1B78"/>
    <w:rsid w:val="004D2253"/>
    <w:rsid w:val="004D2571"/>
    <w:rsid w:val="004D3141"/>
    <w:rsid w:val="004D37C0"/>
    <w:rsid w:val="004D3AC1"/>
    <w:rsid w:val="004D4CB3"/>
    <w:rsid w:val="004D5295"/>
    <w:rsid w:val="004D5900"/>
    <w:rsid w:val="004D6EEF"/>
    <w:rsid w:val="004D7AB8"/>
    <w:rsid w:val="004D7AD0"/>
    <w:rsid w:val="004E01C1"/>
    <w:rsid w:val="004E0364"/>
    <w:rsid w:val="004E06A9"/>
    <w:rsid w:val="004E073D"/>
    <w:rsid w:val="004E0922"/>
    <w:rsid w:val="004E0BF0"/>
    <w:rsid w:val="004E0D81"/>
    <w:rsid w:val="004E0F3B"/>
    <w:rsid w:val="004E185C"/>
    <w:rsid w:val="004E235E"/>
    <w:rsid w:val="004E332C"/>
    <w:rsid w:val="004E3414"/>
    <w:rsid w:val="004E38E6"/>
    <w:rsid w:val="004E3962"/>
    <w:rsid w:val="004E4AA1"/>
    <w:rsid w:val="004E4C1D"/>
    <w:rsid w:val="004E4CB2"/>
    <w:rsid w:val="004E4CDC"/>
    <w:rsid w:val="004E58D0"/>
    <w:rsid w:val="004E6420"/>
    <w:rsid w:val="004E6CAD"/>
    <w:rsid w:val="004E6E3A"/>
    <w:rsid w:val="004E6E46"/>
    <w:rsid w:val="004E7867"/>
    <w:rsid w:val="004E78AD"/>
    <w:rsid w:val="004E7F7B"/>
    <w:rsid w:val="004E7F9B"/>
    <w:rsid w:val="004F05CA"/>
    <w:rsid w:val="004F0924"/>
    <w:rsid w:val="004F0ACE"/>
    <w:rsid w:val="004F0CC4"/>
    <w:rsid w:val="004F0DE8"/>
    <w:rsid w:val="004F0FB6"/>
    <w:rsid w:val="004F1036"/>
    <w:rsid w:val="004F1372"/>
    <w:rsid w:val="004F23DC"/>
    <w:rsid w:val="004F31EA"/>
    <w:rsid w:val="004F3488"/>
    <w:rsid w:val="004F3524"/>
    <w:rsid w:val="004F3A6B"/>
    <w:rsid w:val="004F3BF8"/>
    <w:rsid w:val="004F408A"/>
    <w:rsid w:val="004F4227"/>
    <w:rsid w:val="004F4645"/>
    <w:rsid w:val="004F469B"/>
    <w:rsid w:val="004F4764"/>
    <w:rsid w:val="004F4A2F"/>
    <w:rsid w:val="004F51C1"/>
    <w:rsid w:val="004F5A6B"/>
    <w:rsid w:val="004F648E"/>
    <w:rsid w:val="004F658D"/>
    <w:rsid w:val="004F6746"/>
    <w:rsid w:val="004F6A38"/>
    <w:rsid w:val="004F6E7A"/>
    <w:rsid w:val="004F7285"/>
    <w:rsid w:val="004F7B48"/>
    <w:rsid w:val="004F7EDF"/>
    <w:rsid w:val="00500611"/>
    <w:rsid w:val="0050073B"/>
    <w:rsid w:val="00500740"/>
    <w:rsid w:val="005009F4"/>
    <w:rsid w:val="00500CF9"/>
    <w:rsid w:val="00500DEA"/>
    <w:rsid w:val="00501183"/>
    <w:rsid w:val="005012E0"/>
    <w:rsid w:val="005013CD"/>
    <w:rsid w:val="0050146F"/>
    <w:rsid w:val="00502319"/>
    <w:rsid w:val="005029B8"/>
    <w:rsid w:val="00502CEA"/>
    <w:rsid w:val="00503517"/>
    <w:rsid w:val="005036E0"/>
    <w:rsid w:val="005038D1"/>
    <w:rsid w:val="005043C3"/>
    <w:rsid w:val="005053EA"/>
    <w:rsid w:val="00505528"/>
    <w:rsid w:val="005056F7"/>
    <w:rsid w:val="00505999"/>
    <w:rsid w:val="0050633E"/>
    <w:rsid w:val="0050650E"/>
    <w:rsid w:val="00506899"/>
    <w:rsid w:val="00506932"/>
    <w:rsid w:val="00506978"/>
    <w:rsid w:val="00506B9A"/>
    <w:rsid w:val="005070D3"/>
    <w:rsid w:val="005075A5"/>
    <w:rsid w:val="005079A0"/>
    <w:rsid w:val="00507D8B"/>
    <w:rsid w:val="00507F15"/>
    <w:rsid w:val="005106B1"/>
    <w:rsid w:val="005107AB"/>
    <w:rsid w:val="00511518"/>
    <w:rsid w:val="0051158A"/>
    <w:rsid w:val="00511DB3"/>
    <w:rsid w:val="0051260F"/>
    <w:rsid w:val="00512768"/>
    <w:rsid w:val="0051299D"/>
    <w:rsid w:val="00512B81"/>
    <w:rsid w:val="00512E85"/>
    <w:rsid w:val="0051387A"/>
    <w:rsid w:val="005140AB"/>
    <w:rsid w:val="005145CD"/>
    <w:rsid w:val="00515528"/>
    <w:rsid w:val="0051556F"/>
    <w:rsid w:val="00515646"/>
    <w:rsid w:val="00515713"/>
    <w:rsid w:val="00516592"/>
    <w:rsid w:val="00516894"/>
    <w:rsid w:val="00516B09"/>
    <w:rsid w:val="00516F23"/>
    <w:rsid w:val="00516F2E"/>
    <w:rsid w:val="00517FC8"/>
    <w:rsid w:val="00520007"/>
    <w:rsid w:val="00520081"/>
    <w:rsid w:val="005201AA"/>
    <w:rsid w:val="005207FC"/>
    <w:rsid w:val="005209E7"/>
    <w:rsid w:val="00521014"/>
    <w:rsid w:val="005212FC"/>
    <w:rsid w:val="005214E2"/>
    <w:rsid w:val="005217B2"/>
    <w:rsid w:val="005228F0"/>
    <w:rsid w:val="00522BC0"/>
    <w:rsid w:val="00523559"/>
    <w:rsid w:val="00523592"/>
    <w:rsid w:val="005236BD"/>
    <w:rsid w:val="00523790"/>
    <w:rsid w:val="00523A66"/>
    <w:rsid w:val="00523B41"/>
    <w:rsid w:val="00523E52"/>
    <w:rsid w:val="00524868"/>
    <w:rsid w:val="005251F5"/>
    <w:rsid w:val="00525598"/>
    <w:rsid w:val="0052577F"/>
    <w:rsid w:val="00525ED1"/>
    <w:rsid w:val="00525FEB"/>
    <w:rsid w:val="00526589"/>
    <w:rsid w:val="0052745A"/>
    <w:rsid w:val="005277E8"/>
    <w:rsid w:val="005278F3"/>
    <w:rsid w:val="00527E36"/>
    <w:rsid w:val="00527FA3"/>
    <w:rsid w:val="0053072E"/>
    <w:rsid w:val="00530B4D"/>
    <w:rsid w:val="00530CE7"/>
    <w:rsid w:val="005311A4"/>
    <w:rsid w:val="005314DF"/>
    <w:rsid w:val="00531BBA"/>
    <w:rsid w:val="00531DCD"/>
    <w:rsid w:val="00532E52"/>
    <w:rsid w:val="00532EC5"/>
    <w:rsid w:val="00533073"/>
    <w:rsid w:val="00533B85"/>
    <w:rsid w:val="00533EC8"/>
    <w:rsid w:val="00533F50"/>
    <w:rsid w:val="005340A6"/>
    <w:rsid w:val="0053475F"/>
    <w:rsid w:val="00535432"/>
    <w:rsid w:val="00535700"/>
    <w:rsid w:val="005360FC"/>
    <w:rsid w:val="00536298"/>
    <w:rsid w:val="00536935"/>
    <w:rsid w:val="0053708A"/>
    <w:rsid w:val="00540578"/>
    <w:rsid w:val="00540CF7"/>
    <w:rsid w:val="00540DAC"/>
    <w:rsid w:val="00540F55"/>
    <w:rsid w:val="005410CB"/>
    <w:rsid w:val="00541372"/>
    <w:rsid w:val="005419A6"/>
    <w:rsid w:val="005428C7"/>
    <w:rsid w:val="00542D0A"/>
    <w:rsid w:val="0054349D"/>
    <w:rsid w:val="005435AA"/>
    <w:rsid w:val="00543EBF"/>
    <w:rsid w:val="00543FFD"/>
    <w:rsid w:val="005440EC"/>
    <w:rsid w:val="0054432A"/>
    <w:rsid w:val="0054444E"/>
    <w:rsid w:val="0054488E"/>
    <w:rsid w:val="0054529A"/>
    <w:rsid w:val="00545A72"/>
    <w:rsid w:val="00545E89"/>
    <w:rsid w:val="0054647E"/>
    <w:rsid w:val="005467B4"/>
    <w:rsid w:val="00546EA8"/>
    <w:rsid w:val="00546F0F"/>
    <w:rsid w:val="00546FFD"/>
    <w:rsid w:val="005476EE"/>
    <w:rsid w:val="00547FC4"/>
    <w:rsid w:val="005500C6"/>
    <w:rsid w:val="00550C0A"/>
    <w:rsid w:val="005516B1"/>
    <w:rsid w:val="005517B6"/>
    <w:rsid w:val="00552F03"/>
    <w:rsid w:val="00553006"/>
    <w:rsid w:val="00553235"/>
    <w:rsid w:val="00553338"/>
    <w:rsid w:val="00553915"/>
    <w:rsid w:val="00553BB6"/>
    <w:rsid w:val="00553C98"/>
    <w:rsid w:val="00553D55"/>
    <w:rsid w:val="00553EAC"/>
    <w:rsid w:val="005545D2"/>
    <w:rsid w:val="005545F7"/>
    <w:rsid w:val="00555ABF"/>
    <w:rsid w:val="00555E4D"/>
    <w:rsid w:val="00556168"/>
    <w:rsid w:val="0055624D"/>
    <w:rsid w:val="00556254"/>
    <w:rsid w:val="005563F3"/>
    <w:rsid w:val="0055711D"/>
    <w:rsid w:val="005571AF"/>
    <w:rsid w:val="005575CA"/>
    <w:rsid w:val="005576E2"/>
    <w:rsid w:val="00557D0A"/>
    <w:rsid w:val="00557EE6"/>
    <w:rsid w:val="005600E1"/>
    <w:rsid w:val="00560580"/>
    <w:rsid w:val="005607B0"/>
    <w:rsid w:val="00560B70"/>
    <w:rsid w:val="00560BDE"/>
    <w:rsid w:val="00561C20"/>
    <w:rsid w:val="00562093"/>
    <w:rsid w:val="00562C3A"/>
    <w:rsid w:val="00562FE7"/>
    <w:rsid w:val="005635E0"/>
    <w:rsid w:val="00564041"/>
    <w:rsid w:val="005641A2"/>
    <w:rsid w:val="00564550"/>
    <w:rsid w:val="00564618"/>
    <w:rsid w:val="00564F64"/>
    <w:rsid w:val="005655CC"/>
    <w:rsid w:val="005657BB"/>
    <w:rsid w:val="00565FA1"/>
    <w:rsid w:val="00566A58"/>
    <w:rsid w:val="00567CE5"/>
    <w:rsid w:val="00567E77"/>
    <w:rsid w:val="00570355"/>
    <w:rsid w:val="00570666"/>
    <w:rsid w:val="00570788"/>
    <w:rsid w:val="00570797"/>
    <w:rsid w:val="00570C85"/>
    <w:rsid w:val="005716E4"/>
    <w:rsid w:val="0057188C"/>
    <w:rsid w:val="005719F0"/>
    <w:rsid w:val="00571C4C"/>
    <w:rsid w:val="0057236F"/>
    <w:rsid w:val="005726D6"/>
    <w:rsid w:val="0057299D"/>
    <w:rsid w:val="00573511"/>
    <w:rsid w:val="005739FA"/>
    <w:rsid w:val="005743F6"/>
    <w:rsid w:val="00574520"/>
    <w:rsid w:val="005749C1"/>
    <w:rsid w:val="00574B0C"/>
    <w:rsid w:val="00574CDE"/>
    <w:rsid w:val="005751AF"/>
    <w:rsid w:val="00576144"/>
    <w:rsid w:val="005761C8"/>
    <w:rsid w:val="00576AD8"/>
    <w:rsid w:val="00576DA9"/>
    <w:rsid w:val="005773E6"/>
    <w:rsid w:val="00577465"/>
    <w:rsid w:val="005777FC"/>
    <w:rsid w:val="00577930"/>
    <w:rsid w:val="00577D19"/>
    <w:rsid w:val="00577DA0"/>
    <w:rsid w:val="00577E84"/>
    <w:rsid w:val="00580131"/>
    <w:rsid w:val="00580330"/>
    <w:rsid w:val="005804A9"/>
    <w:rsid w:val="00581126"/>
    <w:rsid w:val="005815FD"/>
    <w:rsid w:val="00581861"/>
    <w:rsid w:val="00581D22"/>
    <w:rsid w:val="00583340"/>
    <w:rsid w:val="0058359F"/>
    <w:rsid w:val="00583A7D"/>
    <w:rsid w:val="005856CA"/>
    <w:rsid w:val="00586461"/>
    <w:rsid w:val="00586C8C"/>
    <w:rsid w:val="00586F48"/>
    <w:rsid w:val="00586F75"/>
    <w:rsid w:val="00587B59"/>
    <w:rsid w:val="00587FDD"/>
    <w:rsid w:val="00590909"/>
    <w:rsid w:val="00590A70"/>
    <w:rsid w:val="005910FA"/>
    <w:rsid w:val="0059112B"/>
    <w:rsid w:val="00591844"/>
    <w:rsid w:val="00591D7C"/>
    <w:rsid w:val="005924FA"/>
    <w:rsid w:val="00592CFF"/>
    <w:rsid w:val="00593136"/>
    <w:rsid w:val="0059352C"/>
    <w:rsid w:val="00594653"/>
    <w:rsid w:val="00594937"/>
    <w:rsid w:val="005952F9"/>
    <w:rsid w:val="00595E41"/>
    <w:rsid w:val="005960CA"/>
    <w:rsid w:val="00596397"/>
    <w:rsid w:val="00596761"/>
    <w:rsid w:val="005972C4"/>
    <w:rsid w:val="0059739A"/>
    <w:rsid w:val="0059775F"/>
    <w:rsid w:val="005977E6"/>
    <w:rsid w:val="00597A29"/>
    <w:rsid w:val="005A03DC"/>
    <w:rsid w:val="005A03F6"/>
    <w:rsid w:val="005A0793"/>
    <w:rsid w:val="005A0AA6"/>
    <w:rsid w:val="005A0B10"/>
    <w:rsid w:val="005A1610"/>
    <w:rsid w:val="005A174F"/>
    <w:rsid w:val="005A2C67"/>
    <w:rsid w:val="005A2E02"/>
    <w:rsid w:val="005A313C"/>
    <w:rsid w:val="005A4070"/>
    <w:rsid w:val="005A430D"/>
    <w:rsid w:val="005A455D"/>
    <w:rsid w:val="005A5029"/>
    <w:rsid w:val="005A525A"/>
    <w:rsid w:val="005A52F9"/>
    <w:rsid w:val="005A6191"/>
    <w:rsid w:val="005A64EE"/>
    <w:rsid w:val="005A6C40"/>
    <w:rsid w:val="005A756B"/>
    <w:rsid w:val="005A76C6"/>
    <w:rsid w:val="005B011B"/>
    <w:rsid w:val="005B02E2"/>
    <w:rsid w:val="005B04C8"/>
    <w:rsid w:val="005B1502"/>
    <w:rsid w:val="005B261F"/>
    <w:rsid w:val="005B26FA"/>
    <w:rsid w:val="005B272B"/>
    <w:rsid w:val="005B2AC2"/>
    <w:rsid w:val="005B3AD9"/>
    <w:rsid w:val="005B4B4F"/>
    <w:rsid w:val="005B5116"/>
    <w:rsid w:val="005B5661"/>
    <w:rsid w:val="005B57F4"/>
    <w:rsid w:val="005B5C80"/>
    <w:rsid w:val="005B62C5"/>
    <w:rsid w:val="005B6486"/>
    <w:rsid w:val="005B6A24"/>
    <w:rsid w:val="005B7632"/>
    <w:rsid w:val="005C1E8F"/>
    <w:rsid w:val="005C2196"/>
    <w:rsid w:val="005C25C8"/>
    <w:rsid w:val="005C2936"/>
    <w:rsid w:val="005C2E2D"/>
    <w:rsid w:val="005C30EB"/>
    <w:rsid w:val="005C31E2"/>
    <w:rsid w:val="005C355F"/>
    <w:rsid w:val="005C3C62"/>
    <w:rsid w:val="005C3D0B"/>
    <w:rsid w:val="005C3E58"/>
    <w:rsid w:val="005C4915"/>
    <w:rsid w:val="005C4B4C"/>
    <w:rsid w:val="005C5118"/>
    <w:rsid w:val="005C54F1"/>
    <w:rsid w:val="005C5AA1"/>
    <w:rsid w:val="005C5C9B"/>
    <w:rsid w:val="005C661B"/>
    <w:rsid w:val="005C7425"/>
    <w:rsid w:val="005C7A55"/>
    <w:rsid w:val="005D20EE"/>
    <w:rsid w:val="005D233B"/>
    <w:rsid w:val="005D2386"/>
    <w:rsid w:val="005D24FA"/>
    <w:rsid w:val="005D2A65"/>
    <w:rsid w:val="005D2AEB"/>
    <w:rsid w:val="005D2BAA"/>
    <w:rsid w:val="005D3056"/>
    <w:rsid w:val="005D4BF8"/>
    <w:rsid w:val="005D5681"/>
    <w:rsid w:val="005D56B1"/>
    <w:rsid w:val="005D57C3"/>
    <w:rsid w:val="005D5892"/>
    <w:rsid w:val="005D5E77"/>
    <w:rsid w:val="005D6224"/>
    <w:rsid w:val="005D6B12"/>
    <w:rsid w:val="005D7142"/>
    <w:rsid w:val="005D7C96"/>
    <w:rsid w:val="005D7CD0"/>
    <w:rsid w:val="005D7DCB"/>
    <w:rsid w:val="005E00C8"/>
    <w:rsid w:val="005E02EB"/>
    <w:rsid w:val="005E04E0"/>
    <w:rsid w:val="005E0508"/>
    <w:rsid w:val="005E1187"/>
    <w:rsid w:val="005E1231"/>
    <w:rsid w:val="005E16A4"/>
    <w:rsid w:val="005E1EB0"/>
    <w:rsid w:val="005E1F07"/>
    <w:rsid w:val="005E22B8"/>
    <w:rsid w:val="005E23C7"/>
    <w:rsid w:val="005E23F7"/>
    <w:rsid w:val="005E23FE"/>
    <w:rsid w:val="005E2473"/>
    <w:rsid w:val="005E252C"/>
    <w:rsid w:val="005E266E"/>
    <w:rsid w:val="005E2964"/>
    <w:rsid w:val="005E2C1F"/>
    <w:rsid w:val="005E3992"/>
    <w:rsid w:val="005E4B5F"/>
    <w:rsid w:val="005E4D08"/>
    <w:rsid w:val="005E4EB8"/>
    <w:rsid w:val="005E509C"/>
    <w:rsid w:val="005E50C5"/>
    <w:rsid w:val="005E5E37"/>
    <w:rsid w:val="005E61FE"/>
    <w:rsid w:val="005E6D49"/>
    <w:rsid w:val="005E7564"/>
    <w:rsid w:val="005E792B"/>
    <w:rsid w:val="005E7971"/>
    <w:rsid w:val="005F0509"/>
    <w:rsid w:val="005F0D7C"/>
    <w:rsid w:val="005F0FFA"/>
    <w:rsid w:val="005F14AA"/>
    <w:rsid w:val="005F2239"/>
    <w:rsid w:val="005F2E8A"/>
    <w:rsid w:val="005F363F"/>
    <w:rsid w:val="005F3BBF"/>
    <w:rsid w:val="005F4629"/>
    <w:rsid w:val="005F4902"/>
    <w:rsid w:val="005F5AB4"/>
    <w:rsid w:val="005F5C6C"/>
    <w:rsid w:val="005F5CB0"/>
    <w:rsid w:val="005F5F2B"/>
    <w:rsid w:val="005F6AA0"/>
    <w:rsid w:val="005F6D3D"/>
    <w:rsid w:val="005F6FDE"/>
    <w:rsid w:val="005F75E4"/>
    <w:rsid w:val="005F77EB"/>
    <w:rsid w:val="005F7B67"/>
    <w:rsid w:val="00600043"/>
    <w:rsid w:val="00600582"/>
    <w:rsid w:val="006010D8"/>
    <w:rsid w:val="00601606"/>
    <w:rsid w:val="00601C0D"/>
    <w:rsid w:val="00601C22"/>
    <w:rsid w:val="00601CDB"/>
    <w:rsid w:val="00601D16"/>
    <w:rsid w:val="00601F14"/>
    <w:rsid w:val="006020E5"/>
    <w:rsid w:val="006034E6"/>
    <w:rsid w:val="006036FE"/>
    <w:rsid w:val="00603A41"/>
    <w:rsid w:val="00603C86"/>
    <w:rsid w:val="00604385"/>
    <w:rsid w:val="006047D1"/>
    <w:rsid w:val="00605355"/>
    <w:rsid w:val="0060540F"/>
    <w:rsid w:val="00605564"/>
    <w:rsid w:val="006056EF"/>
    <w:rsid w:val="00605773"/>
    <w:rsid w:val="006058BA"/>
    <w:rsid w:val="00605A61"/>
    <w:rsid w:val="00606222"/>
    <w:rsid w:val="0060695D"/>
    <w:rsid w:val="00606F08"/>
    <w:rsid w:val="00607203"/>
    <w:rsid w:val="006076C7"/>
    <w:rsid w:val="00607A7D"/>
    <w:rsid w:val="00607BA3"/>
    <w:rsid w:val="00607C2A"/>
    <w:rsid w:val="00607D98"/>
    <w:rsid w:val="00607DE8"/>
    <w:rsid w:val="00607F19"/>
    <w:rsid w:val="0061022E"/>
    <w:rsid w:val="00610670"/>
    <w:rsid w:val="006108A1"/>
    <w:rsid w:val="00610E63"/>
    <w:rsid w:val="006110ED"/>
    <w:rsid w:val="00611382"/>
    <w:rsid w:val="00611C42"/>
    <w:rsid w:val="0061289E"/>
    <w:rsid w:val="006129CB"/>
    <w:rsid w:val="00612D67"/>
    <w:rsid w:val="006137C7"/>
    <w:rsid w:val="00613B53"/>
    <w:rsid w:val="00613BD5"/>
    <w:rsid w:val="00613C20"/>
    <w:rsid w:val="0061420F"/>
    <w:rsid w:val="006142E0"/>
    <w:rsid w:val="00615030"/>
    <w:rsid w:val="0061593C"/>
    <w:rsid w:val="006163E0"/>
    <w:rsid w:val="00616763"/>
    <w:rsid w:val="00616D01"/>
    <w:rsid w:val="00617DF9"/>
    <w:rsid w:val="0062022F"/>
    <w:rsid w:val="006207B1"/>
    <w:rsid w:val="00620F5D"/>
    <w:rsid w:val="006214CC"/>
    <w:rsid w:val="0062167D"/>
    <w:rsid w:val="00621730"/>
    <w:rsid w:val="00621B2E"/>
    <w:rsid w:val="00622BD6"/>
    <w:rsid w:val="00622CC4"/>
    <w:rsid w:val="00622D0F"/>
    <w:rsid w:val="00623083"/>
    <w:rsid w:val="006231C8"/>
    <w:rsid w:val="0062320F"/>
    <w:rsid w:val="00623405"/>
    <w:rsid w:val="00623BA4"/>
    <w:rsid w:val="006240C2"/>
    <w:rsid w:val="006254E7"/>
    <w:rsid w:val="0062554F"/>
    <w:rsid w:val="006256A7"/>
    <w:rsid w:val="00626199"/>
    <w:rsid w:val="00626746"/>
    <w:rsid w:val="00626803"/>
    <w:rsid w:val="00626C41"/>
    <w:rsid w:val="00626CDE"/>
    <w:rsid w:val="00626F67"/>
    <w:rsid w:val="006270C8"/>
    <w:rsid w:val="0062720B"/>
    <w:rsid w:val="00627A7A"/>
    <w:rsid w:val="0063012D"/>
    <w:rsid w:val="0063020B"/>
    <w:rsid w:val="00630457"/>
    <w:rsid w:val="006308D2"/>
    <w:rsid w:val="0063095B"/>
    <w:rsid w:val="0063129B"/>
    <w:rsid w:val="0063194A"/>
    <w:rsid w:val="006322E2"/>
    <w:rsid w:val="006325EB"/>
    <w:rsid w:val="0063292E"/>
    <w:rsid w:val="00632F08"/>
    <w:rsid w:val="00633118"/>
    <w:rsid w:val="006335E0"/>
    <w:rsid w:val="0063391A"/>
    <w:rsid w:val="00633BF2"/>
    <w:rsid w:val="00634125"/>
    <w:rsid w:val="00634D34"/>
    <w:rsid w:val="00635BE7"/>
    <w:rsid w:val="006367E5"/>
    <w:rsid w:val="00636DCE"/>
    <w:rsid w:val="00637902"/>
    <w:rsid w:val="00637F62"/>
    <w:rsid w:val="006402BE"/>
    <w:rsid w:val="00641676"/>
    <w:rsid w:val="00641BC3"/>
    <w:rsid w:val="00641C98"/>
    <w:rsid w:val="00642090"/>
    <w:rsid w:val="00642447"/>
    <w:rsid w:val="00642B42"/>
    <w:rsid w:val="00642F4F"/>
    <w:rsid w:val="00642FEE"/>
    <w:rsid w:val="00643464"/>
    <w:rsid w:val="00643510"/>
    <w:rsid w:val="00643637"/>
    <w:rsid w:val="00643A0B"/>
    <w:rsid w:val="00643AF7"/>
    <w:rsid w:val="00644489"/>
    <w:rsid w:val="0064475F"/>
    <w:rsid w:val="006447D2"/>
    <w:rsid w:val="00644951"/>
    <w:rsid w:val="00644A08"/>
    <w:rsid w:val="00644E8A"/>
    <w:rsid w:val="006457B7"/>
    <w:rsid w:val="00645A1A"/>
    <w:rsid w:val="00645A90"/>
    <w:rsid w:val="00646056"/>
    <w:rsid w:val="006466E9"/>
    <w:rsid w:val="00646839"/>
    <w:rsid w:val="00647560"/>
    <w:rsid w:val="00647918"/>
    <w:rsid w:val="0065012F"/>
    <w:rsid w:val="0065078F"/>
    <w:rsid w:val="0065166A"/>
    <w:rsid w:val="00652D71"/>
    <w:rsid w:val="00653718"/>
    <w:rsid w:val="0065460E"/>
    <w:rsid w:val="00654949"/>
    <w:rsid w:val="0065526C"/>
    <w:rsid w:val="006552A5"/>
    <w:rsid w:val="0065563C"/>
    <w:rsid w:val="006558D9"/>
    <w:rsid w:val="00655C9E"/>
    <w:rsid w:val="00655CA4"/>
    <w:rsid w:val="00655D74"/>
    <w:rsid w:val="0065608B"/>
    <w:rsid w:val="00656292"/>
    <w:rsid w:val="00656489"/>
    <w:rsid w:val="0065654B"/>
    <w:rsid w:val="00657D0C"/>
    <w:rsid w:val="006600AA"/>
    <w:rsid w:val="006601BA"/>
    <w:rsid w:val="006605AA"/>
    <w:rsid w:val="006605E6"/>
    <w:rsid w:val="00660B94"/>
    <w:rsid w:val="00660DDA"/>
    <w:rsid w:val="006611DD"/>
    <w:rsid w:val="0066143E"/>
    <w:rsid w:val="00662125"/>
    <w:rsid w:val="006626DD"/>
    <w:rsid w:val="00662715"/>
    <w:rsid w:val="00662BEC"/>
    <w:rsid w:val="00663259"/>
    <w:rsid w:val="00663586"/>
    <w:rsid w:val="006638B2"/>
    <w:rsid w:val="006639E2"/>
    <w:rsid w:val="00664019"/>
    <w:rsid w:val="00664FC4"/>
    <w:rsid w:val="006650B3"/>
    <w:rsid w:val="00665A0F"/>
    <w:rsid w:val="006668A4"/>
    <w:rsid w:val="006674CA"/>
    <w:rsid w:val="00667540"/>
    <w:rsid w:val="0066783F"/>
    <w:rsid w:val="00667BE1"/>
    <w:rsid w:val="00667C6D"/>
    <w:rsid w:val="00670C16"/>
    <w:rsid w:val="00670EA0"/>
    <w:rsid w:val="0067109E"/>
    <w:rsid w:val="00671AD2"/>
    <w:rsid w:val="00672332"/>
    <w:rsid w:val="0067262B"/>
    <w:rsid w:val="00672B1E"/>
    <w:rsid w:val="0067301A"/>
    <w:rsid w:val="00673060"/>
    <w:rsid w:val="006730CA"/>
    <w:rsid w:val="00673116"/>
    <w:rsid w:val="006738A5"/>
    <w:rsid w:val="0067431C"/>
    <w:rsid w:val="00675401"/>
    <w:rsid w:val="0067556B"/>
    <w:rsid w:val="006757A9"/>
    <w:rsid w:val="00675A88"/>
    <w:rsid w:val="00675DDD"/>
    <w:rsid w:val="00676215"/>
    <w:rsid w:val="00676561"/>
    <w:rsid w:val="00676722"/>
    <w:rsid w:val="00676EBF"/>
    <w:rsid w:val="00677054"/>
    <w:rsid w:val="00677270"/>
    <w:rsid w:val="00680178"/>
    <w:rsid w:val="00680692"/>
    <w:rsid w:val="00680BDD"/>
    <w:rsid w:val="00680D41"/>
    <w:rsid w:val="00681884"/>
    <w:rsid w:val="00681C1F"/>
    <w:rsid w:val="00681C7A"/>
    <w:rsid w:val="00682562"/>
    <w:rsid w:val="006825D0"/>
    <w:rsid w:val="00682B95"/>
    <w:rsid w:val="0068350C"/>
    <w:rsid w:val="00683E81"/>
    <w:rsid w:val="0068433E"/>
    <w:rsid w:val="00684747"/>
    <w:rsid w:val="00684B21"/>
    <w:rsid w:val="00685097"/>
    <w:rsid w:val="00685497"/>
    <w:rsid w:val="00685A9A"/>
    <w:rsid w:val="00685CF4"/>
    <w:rsid w:val="00686E5D"/>
    <w:rsid w:val="0068706A"/>
    <w:rsid w:val="00690064"/>
    <w:rsid w:val="006905F0"/>
    <w:rsid w:val="00690B60"/>
    <w:rsid w:val="0069137A"/>
    <w:rsid w:val="006917DF"/>
    <w:rsid w:val="006919F1"/>
    <w:rsid w:val="00691C02"/>
    <w:rsid w:val="00692060"/>
    <w:rsid w:val="006926D3"/>
    <w:rsid w:val="0069285D"/>
    <w:rsid w:val="006928C8"/>
    <w:rsid w:val="00692B0D"/>
    <w:rsid w:val="00692B27"/>
    <w:rsid w:val="00692D1E"/>
    <w:rsid w:val="00693487"/>
    <w:rsid w:val="0069352A"/>
    <w:rsid w:val="00693963"/>
    <w:rsid w:val="0069449F"/>
    <w:rsid w:val="0069485A"/>
    <w:rsid w:val="00694FE4"/>
    <w:rsid w:val="0069554D"/>
    <w:rsid w:val="006956CA"/>
    <w:rsid w:val="00695A77"/>
    <w:rsid w:val="00695A93"/>
    <w:rsid w:val="00695EFF"/>
    <w:rsid w:val="0069670A"/>
    <w:rsid w:val="00696746"/>
    <w:rsid w:val="00696A72"/>
    <w:rsid w:val="00697016"/>
    <w:rsid w:val="006971E9"/>
    <w:rsid w:val="00697D10"/>
    <w:rsid w:val="006A0125"/>
    <w:rsid w:val="006A0C8C"/>
    <w:rsid w:val="006A0CC1"/>
    <w:rsid w:val="006A0DD8"/>
    <w:rsid w:val="006A0F6B"/>
    <w:rsid w:val="006A14D8"/>
    <w:rsid w:val="006A1F17"/>
    <w:rsid w:val="006A2182"/>
    <w:rsid w:val="006A28CC"/>
    <w:rsid w:val="006A2A82"/>
    <w:rsid w:val="006A2D70"/>
    <w:rsid w:val="006A2EE1"/>
    <w:rsid w:val="006A2EEE"/>
    <w:rsid w:val="006A2F3F"/>
    <w:rsid w:val="006A311C"/>
    <w:rsid w:val="006A37E6"/>
    <w:rsid w:val="006A3C89"/>
    <w:rsid w:val="006A4155"/>
    <w:rsid w:val="006A47FF"/>
    <w:rsid w:val="006A484B"/>
    <w:rsid w:val="006A4BB3"/>
    <w:rsid w:val="006A4D2C"/>
    <w:rsid w:val="006A4D37"/>
    <w:rsid w:val="006A4DEB"/>
    <w:rsid w:val="006A50BF"/>
    <w:rsid w:val="006A5CF6"/>
    <w:rsid w:val="006A5D57"/>
    <w:rsid w:val="006A6E7D"/>
    <w:rsid w:val="006A7499"/>
    <w:rsid w:val="006A7642"/>
    <w:rsid w:val="006A78DF"/>
    <w:rsid w:val="006A7BF7"/>
    <w:rsid w:val="006B00C7"/>
    <w:rsid w:val="006B00D7"/>
    <w:rsid w:val="006B1A45"/>
    <w:rsid w:val="006B1C3F"/>
    <w:rsid w:val="006B1EB0"/>
    <w:rsid w:val="006B225C"/>
    <w:rsid w:val="006B23CD"/>
    <w:rsid w:val="006B23E6"/>
    <w:rsid w:val="006B2AB3"/>
    <w:rsid w:val="006B2DC8"/>
    <w:rsid w:val="006B2E79"/>
    <w:rsid w:val="006B3640"/>
    <w:rsid w:val="006B36D8"/>
    <w:rsid w:val="006B420A"/>
    <w:rsid w:val="006B50E0"/>
    <w:rsid w:val="006B5A39"/>
    <w:rsid w:val="006B5E51"/>
    <w:rsid w:val="006B5E88"/>
    <w:rsid w:val="006B5EED"/>
    <w:rsid w:val="006B60ED"/>
    <w:rsid w:val="006B6182"/>
    <w:rsid w:val="006B61DD"/>
    <w:rsid w:val="006B64B8"/>
    <w:rsid w:val="006B6625"/>
    <w:rsid w:val="006B6AFE"/>
    <w:rsid w:val="006B6BDB"/>
    <w:rsid w:val="006B6EEE"/>
    <w:rsid w:val="006B6F83"/>
    <w:rsid w:val="006B773A"/>
    <w:rsid w:val="006B7C0F"/>
    <w:rsid w:val="006C000E"/>
    <w:rsid w:val="006C0AB3"/>
    <w:rsid w:val="006C0C57"/>
    <w:rsid w:val="006C125A"/>
    <w:rsid w:val="006C2C7E"/>
    <w:rsid w:val="006C32A3"/>
    <w:rsid w:val="006C356C"/>
    <w:rsid w:val="006C36C6"/>
    <w:rsid w:val="006C457C"/>
    <w:rsid w:val="006C4603"/>
    <w:rsid w:val="006C470B"/>
    <w:rsid w:val="006C4780"/>
    <w:rsid w:val="006C49C1"/>
    <w:rsid w:val="006C49CE"/>
    <w:rsid w:val="006C4FC0"/>
    <w:rsid w:val="006C526D"/>
    <w:rsid w:val="006C54C7"/>
    <w:rsid w:val="006C5C24"/>
    <w:rsid w:val="006C5CE8"/>
    <w:rsid w:val="006C5F99"/>
    <w:rsid w:val="006C622F"/>
    <w:rsid w:val="006C62DB"/>
    <w:rsid w:val="006C68C0"/>
    <w:rsid w:val="006C6A35"/>
    <w:rsid w:val="006C6BF6"/>
    <w:rsid w:val="006C6CDC"/>
    <w:rsid w:val="006C6D1E"/>
    <w:rsid w:val="006C7EC1"/>
    <w:rsid w:val="006D00D5"/>
    <w:rsid w:val="006D02C1"/>
    <w:rsid w:val="006D0B6F"/>
    <w:rsid w:val="006D11EB"/>
    <w:rsid w:val="006D12DC"/>
    <w:rsid w:val="006D1378"/>
    <w:rsid w:val="006D1526"/>
    <w:rsid w:val="006D16B7"/>
    <w:rsid w:val="006D1767"/>
    <w:rsid w:val="006D1C4D"/>
    <w:rsid w:val="006D2004"/>
    <w:rsid w:val="006D2496"/>
    <w:rsid w:val="006D29D5"/>
    <w:rsid w:val="006D3ACF"/>
    <w:rsid w:val="006D3EC3"/>
    <w:rsid w:val="006D4700"/>
    <w:rsid w:val="006D4C4C"/>
    <w:rsid w:val="006D4E3C"/>
    <w:rsid w:val="006D512D"/>
    <w:rsid w:val="006D56CD"/>
    <w:rsid w:val="006D60F9"/>
    <w:rsid w:val="006D670E"/>
    <w:rsid w:val="006D681B"/>
    <w:rsid w:val="006D68BF"/>
    <w:rsid w:val="006D6E9B"/>
    <w:rsid w:val="006D6ED5"/>
    <w:rsid w:val="006D6FF1"/>
    <w:rsid w:val="006D70B4"/>
    <w:rsid w:val="006D7194"/>
    <w:rsid w:val="006E01FC"/>
    <w:rsid w:val="006E06AA"/>
    <w:rsid w:val="006E0FB5"/>
    <w:rsid w:val="006E1155"/>
    <w:rsid w:val="006E11E8"/>
    <w:rsid w:val="006E13CF"/>
    <w:rsid w:val="006E1877"/>
    <w:rsid w:val="006E1ADA"/>
    <w:rsid w:val="006E1F67"/>
    <w:rsid w:val="006E2203"/>
    <w:rsid w:val="006E2350"/>
    <w:rsid w:val="006E34DB"/>
    <w:rsid w:val="006E35A2"/>
    <w:rsid w:val="006E37DD"/>
    <w:rsid w:val="006E3BB4"/>
    <w:rsid w:val="006E413E"/>
    <w:rsid w:val="006E4DD3"/>
    <w:rsid w:val="006E4F54"/>
    <w:rsid w:val="006E5057"/>
    <w:rsid w:val="006E51C7"/>
    <w:rsid w:val="006E526C"/>
    <w:rsid w:val="006E5A6F"/>
    <w:rsid w:val="006E7E53"/>
    <w:rsid w:val="006F0065"/>
    <w:rsid w:val="006F0915"/>
    <w:rsid w:val="006F0A4A"/>
    <w:rsid w:val="006F0ABB"/>
    <w:rsid w:val="006F0D0C"/>
    <w:rsid w:val="006F11C2"/>
    <w:rsid w:val="006F144A"/>
    <w:rsid w:val="006F1937"/>
    <w:rsid w:val="006F1C7B"/>
    <w:rsid w:val="006F228B"/>
    <w:rsid w:val="006F3441"/>
    <w:rsid w:val="006F3760"/>
    <w:rsid w:val="006F3A3E"/>
    <w:rsid w:val="006F3AA8"/>
    <w:rsid w:val="006F407C"/>
    <w:rsid w:val="006F410B"/>
    <w:rsid w:val="006F4762"/>
    <w:rsid w:val="006F4C12"/>
    <w:rsid w:val="006F5178"/>
    <w:rsid w:val="006F5D29"/>
    <w:rsid w:val="006F5FDE"/>
    <w:rsid w:val="006F6422"/>
    <w:rsid w:val="006F6B45"/>
    <w:rsid w:val="006F728B"/>
    <w:rsid w:val="006F78AC"/>
    <w:rsid w:val="0070045E"/>
    <w:rsid w:val="00700824"/>
    <w:rsid w:val="00700899"/>
    <w:rsid w:val="00700DCC"/>
    <w:rsid w:val="00701129"/>
    <w:rsid w:val="00701457"/>
    <w:rsid w:val="00701E03"/>
    <w:rsid w:val="00702117"/>
    <w:rsid w:val="00702644"/>
    <w:rsid w:val="00702F0C"/>
    <w:rsid w:val="0070375C"/>
    <w:rsid w:val="00703BED"/>
    <w:rsid w:val="00703C50"/>
    <w:rsid w:val="00703EC7"/>
    <w:rsid w:val="00704394"/>
    <w:rsid w:val="00704718"/>
    <w:rsid w:val="00704785"/>
    <w:rsid w:val="0070489F"/>
    <w:rsid w:val="00704B56"/>
    <w:rsid w:val="00704BA3"/>
    <w:rsid w:val="0070578E"/>
    <w:rsid w:val="007058AC"/>
    <w:rsid w:val="00705E58"/>
    <w:rsid w:val="007062FE"/>
    <w:rsid w:val="00706583"/>
    <w:rsid w:val="0070672B"/>
    <w:rsid w:val="00706754"/>
    <w:rsid w:val="007076C9"/>
    <w:rsid w:val="0070790B"/>
    <w:rsid w:val="00707CC6"/>
    <w:rsid w:val="0071074C"/>
    <w:rsid w:val="00710AE5"/>
    <w:rsid w:val="00710D68"/>
    <w:rsid w:val="00711032"/>
    <w:rsid w:val="007110EC"/>
    <w:rsid w:val="00711F85"/>
    <w:rsid w:val="00712284"/>
    <w:rsid w:val="007129E9"/>
    <w:rsid w:val="00712E41"/>
    <w:rsid w:val="007131FB"/>
    <w:rsid w:val="00713848"/>
    <w:rsid w:val="007145C4"/>
    <w:rsid w:val="0071507A"/>
    <w:rsid w:val="007150F5"/>
    <w:rsid w:val="007153EC"/>
    <w:rsid w:val="00715F64"/>
    <w:rsid w:val="00716171"/>
    <w:rsid w:val="007165ED"/>
    <w:rsid w:val="0071695E"/>
    <w:rsid w:val="00716C2A"/>
    <w:rsid w:val="00716D9E"/>
    <w:rsid w:val="00717108"/>
    <w:rsid w:val="0071763C"/>
    <w:rsid w:val="007178D1"/>
    <w:rsid w:val="00717B4D"/>
    <w:rsid w:val="00717EEE"/>
    <w:rsid w:val="007207B1"/>
    <w:rsid w:val="007207D8"/>
    <w:rsid w:val="00720DF4"/>
    <w:rsid w:val="00721111"/>
    <w:rsid w:val="0072162F"/>
    <w:rsid w:val="007218DD"/>
    <w:rsid w:val="007218E0"/>
    <w:rsid w:val="007219F7"/>
    <w:rsid w:val="00721C3D"/>
    <w:rsid w:val="00721D3D"/>
    <w:rsid w:val="00721D62"/>
    <w:rsid w:val="0072246F"/>
    <w:rsid w:val="007226D8"/>
    <w:rsid w:val="00722A33"/>
    <w:rsid w:val="007237E8"/>
    <w:rsid w:val="00724979"/>
    <w:rsid w:val="00724ADE"/>
    <w:rsid w:val="00724B65"/>
    <w:rsid w:val="00724F33"/>
    <w:rsid w:val="00725372"/>
    <w:rsid w:val="007260F6"/>
    <w:rsid w:val="0072626C"/>
    <w:rsid w:val="00727302"/>
    <w:rsid w:val="007279F8"/>
    <w:rsid w:val="0073065C"/>
    <w:rsid w:val="0073078E"/>
    <w:rsid w:val="007309D7"/>
    <w:rsid w:val="00730F96"/>
    <w:rsid w:val="00730FE3"/>
    <w:rsid w:val="007312A7"/>
    <w:rsid w:val="00731662"/>
    <w:rsid w:val="007318CC"/>
    <w:rsid w:val="007319FE"/>
    <w:rsid w:val="00731CA8"/>
    <w:rsid w:val="0073224A"/>
    <w:rsid w:val="007324B8"/>
    <w:rsid w:val="00732690"/>
    <w:rsid w:val="00732D37"/>
    <w:rsid w:val="00732F83"/>
    <w:rsid w:val="007340AF"/>
    <w:rsid w:val="007344A9"/>
    <w:rsid w:val="00734930"/>
    <w:rsid w:val="00735463"/>
    <w:rsid w:val="0073578F"/>
    <w:rsid w:val="00735BB0"/>
    <w:rsid w:val="007361CE"/>
    <w:rsid w:val="007364B7"/>
    <w:rsid w:val="0073666A"/>
    <w:rsid w:val="0074033B"/>
    <w:rsid w:val="0074092A"/>
    <w:rsid w:val="00740AE8"/>
    <w:rsid w:val="00740B60"/>
    <w:rsid w:val="00740EA8"/>
    <w:rsid w:val="00741151"/>
    <w:rsid w:val="00741257"/>
    <w:rsid w:val="00741299"/>
    <w:rsid w:val="00741497"/>
    <w:rsid w:val="00741B77"/>
    <w:rsid w:val="007427CE"/>
    <w:rsid w:val="00742B33"/>
    <w:rsid w:val="00742FB4"/>
    <w:rsid w:val="0074310E"/>
    <w:rsid w:val="00743116"/>
    <w:rsid w:val="00744627"/>
    <w:rsid w:val="007446C8"/>
    <w:rsid w:val="00744A74"/>
    <w:rsid w:val="00744C1D"/>
    <w:rsid w:val="00744D36"/>
    <w:rsid w:val="0074508E"/>
    <w:rsid w:val="00745576"/>
    <w:rsid w:val="00745D30"/>
    <w:rsid w:val="0074605D"/>
    <w:rsid w:val="00746AFF"/>
    <w:rsid w:val="00747257"/>
    <w:rsid w:val="0074779D"/>
    <w:rsid w:val="00747B96"/>
    <w:rsid w:val="00747BE2"/>
    <w:rsid w:val="00747E90"/>
    <w:rsid w:val="007502E0"/>
    <w:rsid w:val="00750462"/>
    <w:rsid w:val="007505DA"/>
    <w:rsid w:val="00750866"/>
    <w:rsid w:val="0075094B"/>
    <w:rsid w:val="00750F01"/>
    <w:rsid w:val="007514B4"/>
    <w:rsid w:val="007519F7"/>
    <w:rsid w:val="00751AB4"/>
    <w:rsid w:val="00752449"/>
    <w:rsid w:val="007527E9"/>
    <w:rsid w:val="00752A7A"/>
    <w:rsid w:val="0075316E"/>
    <w:rsid w:val="007536B1"/>
    <w:rsid w:val="0075380E"/>
    <w:rsid w:val="00753A63"/>
    <w:rsid w:val="00753B6F"/>
    <w:rsid w:val="00754339"/>
    <w:rsid w:val="007551CD"/>
    <w:rsid w:val="007559B6"/>
    <w:rsid w:val="00755CA2"/>
    <w:rsid w:val="00756148"/>
    <w:rsid w:val="007563D7"/>
    <w:rsid w:val="00756BC3"/>
    <w:rsid w:val="00756F0F"/>
    <w:rsid w:val="00757645"/>
    <w:rsid w:val="00760389"/>
    <w:rsid w:val="007605B3"/>
    <w:rsid w:val="007606A1"/>
    <w:rsid w:val="007607E8"/>
    <w:rsid w:val="00760EAB"/>
    <w:rsid w:val="00760F73"/>
    <w:rsid w:val="007614F8"/>
    <w:rsid w:val="007621DA"/>
    <w:rsid w:val="00762421"/>
    <w:rsid w:val="0076252C"/>
    <w:rsid w:val="00762B2A"/>
    <w:rsid w:val="00762B88"/>
    <w:rsid w:val="00762EA5"/>
    <w:rsid w:val="007631F8"/>
    <w:rsid w:val="0076341D"/>
    <w:rsid w:val="00763568"/>
    <w:rsid w:val="00763774"/>
    <w:rsid w:val="00763933"/>
    <w:rsid w:val="00764742"/>
    <w:rsid w:val="00764BE2"/>
    <w:rsid w:val="00764E3D"/>
    <w:rsid w:val="00765778"/>
    <w:rsid w:val="0076597A"/>
    <w:rsid w:val="00765F3A"/>
    <w:rsid w:val="007665BE"/>
    <w:rsid w:val="007667E4"/>
    <w:rsid w:val="007668CC"/>
    <w:rsid w:val="00766BAB"/>
    <w:rsid w:val="00767487"/>
    <w:rsid w:val="0076762F"/>
    <w:rsid w:val="007676B5"/>
    <w:rsid w:val="007677E8"/>
    <w:rsid w:val="00767FD2"/>
    <w:rsid w:val="007702F2"/>
    <w:rsid w:val="00770316"/>
    <w:rsid w:val="007703DF"/>
    <w:rsid w:val="00770CEA"/>
    <w:rsid w:val="0077110E"/>
    <w:rsid w:val="007711DD"/>
    <w:rsid w:val="007715D7"/>
    <w:rsid w:val="00772354"/>
    <w:rsid w:val="007723B1"/>
    <w:rsid w:val="007728DC"/>
    <w:rsid w:val="00772969"/>
    <w:rsid w:val="00772B8B"/>
    <w:rsid w:val="00772D72"/>
    <w:rsid w:val="007730DB"/>
    <w:rsid w:val="007735A7"/>
    <w:rsid w:val="00773BBD"/>
    <w:rsid w:val="00773C8E"/>
    <w:rsid w:val="00774725"/>
    <w:rsid w:val="007752E1"/>
    <w:rsid w:val="0077550A"/>
    <w:rsid w:val="007759B0"/>
    <w:rsid w:val="00775AAE"/>
    <w:rsid w:val="00775F40"/>
    <w:rsid w:val="0077621D"/>
    <w:rsid w:val="0077625A"/>
    <w:rsid w:val="00776370"/>
    <w:rsid w:val="00776ECD"/>
    <w:rsid w:val="0077715D"/>
    <w:rsid w:val="007776EF"/>
    <w:rsid w:val="00777B54"/>
    <w:rsid w:val="00777B9A"/>
    <w:rsid w:val="007809A9"/>
    <w:rsid w:val="0078129E"/>
    <w:rsid w:val="00781D79"/>
    <w:rsid w:val="007827DD"/>
    <w:rsid w:val="00783167"/>
    <w:rsid w:val="00783E4A"/>
    <w:rsid w:val="00784330"/>
    <w:rsid w:val="00784BB2"/>
    <w:rsid w:val="007852A6"/>
    <w:rsid w:val="00785496"/>
    <w:rsid w:val="0078586B"/>
    <w:rsid w:val="00785D92"/>
    <w:rsid w:val="00785F2B"/>
    <w:rsid w:val="0078622C"/>
    <w:rsid w:val="00786455"/>
    <w:rsid w:val="007867A9"/>
    <w:rsid w:val="00786861"/>
    <w:rsid w:val="00786E38"/>
    <w:rsid w:val="00786EB2"/>
    <w:rsid w:val="00786EF0"/>
    <w:rsid w:val="007876AB"/>
    <w:rsid w:val="00787F40"/>
    <w:rsid w:val="007900B2"/>
    <w:rsid w:val="007907F3"/>
    <w:rsid w:val="00790AF4"/>
    <w:rsid w:val="00790ED3"/>
    <w:rsid w:val="00791AB1"/>
    <w:rsid w:val="00792319"/>
    <w:rsid w:val="00792397"/>
    <w:rsid w:val="00792428"/>
    <w:rsid w:val="0079248B"/>
    <w:rsid w:val="0079293C"/>
    <w:rsid w:val="00792D8C"/>
    <w:rsid w:val="00793449"/>
    <w:rsid w:val="00793ACF"/>
    <w:rsid w:val="00793DB0"/>
    <w:rsid w:val="00794543"/>
    <w:rsid w:val="00794FC4"/>
    <w:rsid w:val="00795391"/>
    <w:rsid w:val="007953A1"/>
    <w:rsid w:val="0079590F"/>
    <w:rsid w:val="00795DBB"/>
    <w:rsid w:val="0079608D"/>
    <w:rsid w:val="00796091"/>
    <w:rsid w:val="00796A63"/>
    <w:rsid w:val="00796E82"/>
    <w:rsid w:val="00797257"/>
    <w:rsid w:val="00797810"/>
    <w:rsid w:val="0079789A"/>
    <w:rsid w:val="00797964"/>
    <w:rsid w:val="00797A34"/>
    <w:rsid w:val="00797A9A"/>
    <w:rsid w:val="007A03ED"/>
    <w:rsid w:val="007A067F"/>
    <w:rsid w:val="007A071F"/>
    <w:rsid w:val="007A09E5"/>
    <w:rsid w:val="007A0C2D"/>
    <w:rsid w:val="007A102A"/>
    <w:rsid w:val="007A1060"/>
    <w:rsid w:val="007A11F2"/>
    <w:rsid w:val="007A146C"/>
    <w:rsid w:val="007A1A1A"/>
    <w:rsid w:val="007A2FC9"/>
    <w:rsid w:val="007A3377"/>
    <w:rsid w:val="007A3525"/>
    <w:rsid w:val="007A36BD"/>
    <w:rsid w:val="007A4870"/>
    <w:rsid w:val="007A5097"/>
    <w:rsid w:val="007A53EC"/>
    <w:rsid w:val="007A5BC5"/>
    <w:rsid w:val="007A5E77"/>
    <w:rsid w:val="007A636E"/>
    <w:rsid w:val="007A6683"/>
    <w:rsid w:val="007A6B99"/>
    <w:rsid w:val="007A6E62"/>
    <w:rsid w:val="007A70FA"/>
    <w:rsid w:val="007A7ECD"/>
    <w:rsid w:val="007B0012"/>
    <w:rsid w:val="007B0369"/>
    <w:rsid w:val="007B06E8"/>
    <w:rsid w:val="007B0BE3"/>
    <w:rsid w:val="007B0CC8"/>
    <w:rsid w:val="007B0EAD"/>
    <w:rsid w:val="007B10FD"/>
    <w:rsid w:val="007B13CF"/>
    <w:rsid w:val="007B1681"/>
    <w:rsid w:val="007B2289"/>
    <w:rsid w:val="007B22DA"/>
    <w:rsid w:val="007B22E0"/>
    <w:rsid w:val="007B381D"/>
    <w:rsid w:val="007B42D5"/>
    <w:rsid w:val="007B43B6"/>
    <w:rsid w:val="007B4413"/>
    <w:rsid w:val="007B45DF"/>
    <w:rsid w:val="007B477E"/>
    <w:rsid w:val="007B5141"/>
    <w:rsid w:val="007B52D4"/>
    <w:rsid w:val="007B571A"/>
    <w:rsid w:val="007B5AC7"/>
    <w:rsid w:val="007B5EC2"/>
    <w:rsid w:val="007B6B0F"/>
    <w:rsid w:val="007C010F"/>
    <w:rsid w:val="007C0F30"/>
    <w:rsid w:val="007C1303"/>
    <w:rsid w:val="007C1305"/>
    <w:rsid w:val="007C1C26"/>
    <w:rsid w:val="007C20F3"/>
    <w:rsid w:val="007C23D4"/>
    <w:rsid w:val="007C2755"/>
    <w:rsid w:val="007C2ADE"/>
    <w:rsid w:val="007C3278"/>
    <w:rsid w:val="007C3438"/>
    <w:rsid w:val="007C38C2"/>
    <w:rsid w:val="007C4154"/>
    <w:rsid w:val="007C43D1"/>
    <w:rsid w:val="007C468D"/>
    <w:rsid w:val="007C4697"/>
    <w:rsid w:val="007C481E"/>
    <w:rsid w:val="007C57B0"/>
    <w:rsid w:val="007C6254"/>
    <w:rsid w:val="007C628B"/>
    <w:rsid w:val="007C657F"/>
    <w:rsid w:val="007C7470"/>
    <w:rsid w:val="007C7BD7"/>
    <w:rsid w:val="007C7E25"/>
    <w:rsid w:val="007D07CB"/>
    <w:rsid w:val="007D0808"/>
    <w:rsid w:val="007D2127"/>
    <w:rsid w:val="007D21BC"/>
    <w:rsid w:val="007D2E44"/>
    <w:rsid w:val="007D32E1"/>
    <w:rsid w:val="007D367B"/>
    <w:rsid w:val="007D3EBA"/>
    <w:rsid w:val="007D427B"/>
    <w:rsid w:val="007D4B31"/>
    <w:rsid w:val="007D4C82"/>
    <w:rsid w:val="007D5107"/>
    <w:rsid w:val="007D568E"/>
    <w:rsid w:val="007D59A4"/>
    <w:rsid w:val="007D5C5F"/>
    <w:rsid w:val="007D5CD8"/>
    <w:rsid w:val="007D5CDA"/>
    <w:rsid w:val="007D6118"/>
    <w:rsid w:val="007D695B"/>
    <w:rsid w:val="007D6F3C"/>
    <w:rsid w:val="007D7C8B"/>
    <w:rsid w:val="007D7F26"/>
    <w:rsid w:val="007E031B"/>
    <w:rsid w:val="007E04B3"/>
    <w:rsid w:val="007E0871"/>
    <w:rsid w:val="007E1B00"/>
    <w:rsid w:val="007E1BD4"/>
    <w:rsid w:val="007E1C82"/>
    <w:rsid w:val="007E1DD2"/>
    <w:rsid w:val="007E2978"/>
    <w:rsid w:val="007E3B7D"/>
    <w:rsid w:val="007E4441"/>
    <w:rsid w:val="007E4789"/>
    <w:rsid w:val="007E4BC0"/>
    <w:rsid w:val="007E4C23"/>
    <w:rsid w:val="007E5A2A"/>
    <w:rsid w:val="007E5C68"/>
    <w:rsid w:val="007E5EC7"/>
    <w:rsid w:val="007E70F0"/>
    <w:rsid w:val="007E7A40"/>
    <w:rsid w:val="007E7BBF"/>
    <w:rsid w:val="007F003A"/>
    <w:rsid w:val="007F031E"/>
    <w:rsid w:val="007F0345"/>
    <w:rsid w:val="007F049E"/>
    <w:rsid w:val="007F06C9"/>
    <w:rsid w:val="007F099D"/>
    <w:rsid w:val="007F189F"/>
    <w:rsid w:val="007F1A80"/>
    <w:rsid w:val="007F2ADB"/>
    <w:rsid w:val="007F2C67"/>
    <w:rsid w:val="007F31C0"/>
    <w:rsid w:val="007F32A1"/>
    <w:rsid w:val="007F3353"/>
    <w:rsid w:val="007F3925"/>
    <w:rsid w:val="007F429F"/>
    <w:rsid w:val="007F4760"/>
    <w:rsid w:val="007F48F3"/>
    <w:rsid w:val="007F4B1E"/>
    <w:rsid w:val="007F4F2A"/>
    <w:rsid w:val="007F5014"/>
    <w:rsid w:val="007F5435"/>
    <w:rsid w:val="007F56B4"/>
    <w:rsid w:val="007F5AB2"/>
    <w:rsid w:val="007F5C7A"/>
    <w:rsid w:val="007F6119"/>
    <w:rsid w:val="007F6361"/>
    <w:rsid w:val="007F639E"/>
    <w:rsid w:val="007F7313"/>
    <w:rsid w:val="007F76E8"/>
    <w:rsid w:val="007F7BAB"/>
    <w:rsid w:val="007F7CCE"/>
    <w:rsid w:val="008000AD"/>
    <w:rsid w:val="0080038D"/>
    <w:rsid w:val="0080094F"/>
    <w:rsid w:val="00800A33"/>
    <w:rsid w:val="00800B1B"/>
    <w:rsid w:val="00800BFD"/>
    <w:rsid w:val="00800CEF"/>
    <w:rsid w:val="00800E5A"/>
    <w:rsid w:val="00801A55"/>
    <w:rsid w:val="00801EB3"/>
    <w:rsid w:val="00801FE5"/>
    <w:rsid w:val="0080274C"/>
    <w:rsid w:val="00802E02"/>
    <w:rsid w:val="0080317F"/>
    <w:rsid w:val="00803358"/>
    <w:rsid w:val="00803492"/>
    <w:rsid w:val="00803535"/>
    <w:rsid w:val="008038E4"/>
    <w:rsid w:val="00803A5D"/>
    <w:rsid w:val="00804664"/>
    <w:rsid w:val="0080487B"/>
    <w:rsid w:val="008048D3"/>
    <w:rsid w:val="008062A9"/>
    <w:rsid w:val="00806A6F"/>
    <w:rsid w:val="00806E36"/>
    <w:rsid w:val="00807E32"/>
    <w:rsid w:val="008104C0"/>
    <w:rsid w:val="00810A94"/>
    <w:rsid w:val="00810B19"/>
    <w:rsid w:val="00810F14"/>
    <w:rsid w:val="008111CC"/>
    <w:rsid w:val="00811617"/>
    <w:rsid w:val="0081213E"/>
    <w:rsid w:val="00812609"/>
    <w:rsid w:val="00812AF7"/>
    <w:rsid w:val="00812DAD"/>
    <w:rsid w:val="00812EC0"/>
    <w:rsid w:val="00813073"/>
    <w:rsid w:val="00813C41"/>
    <w:rsid w:val="00813D4A"/>
    <w:rsid w:val="00813EB9"/>
    <w:rsid w:val="008141CE"/>
    <w:rsid w:val="008143A9"/>
    <w:rsid w:val="008147E2"/>
    <w:rsid w:val="00814A97"/>
    <w:rsid w:val="00815727"/>
    <w:rsid w:val="00815D6B"/>
    <w:rsid w:val="00815DB7"/>
    <w:rsid w:val="00815DD3"/>
    <w:rsid w:val="00816077"/>
    <w:rsid w:val="008160DE"/>
    <w:rsid w:val="00816F13"/>
    <w:rsid w:val="00817236"/>
    <w:rsid w:val="00817462"/>
    <w:rsid w:val="0081786B"/>
    <w:rsid w:val="00817AD3"/>
    <w:rsid w:val="00817F9E"/>
    <w:rsid w:val="0082099F"/>
    <w:rsid w:val="0082112B"/>
    <w:rsid w:val="008216E9"/>
    <w:rsid w:val="00821964"/>
    <w:rsid w:val="008228DC"/>
    <w:rsid w:val="0082297B"/>
    <w:rsid w:val="008229D3"/>
    <w:rsid w:val="00822B05"/>
    <w:rsid w:val="00822DA9"/>
    <w:rsid w:val="00823A1F"/>
    <w:rsid w:val="00823DA4"/>
    <w:rsid w:val="008244C6"/>
    <w:rsid w:val="00824B24"/>
    <w:rsid w:val="008255C6"/>
    <w:rsid w:val="008256A8"/>
    <w:rsid w:val="00825D98"/>
    <w:rsid w:val="00825FAD"/>
    <w:rsid w:val="00826854"/>
    <w:rsid w:val="00826C3F"/>
    <w:rsid w:val="00827C7A"/>
    <w:rsid w:val="00827DEC"/>
    <w:rsid w:val="008301FB"/>
    <w:rsid w:val="00830343"/>
    <w:rsid w:val="00831268"/>
    <w:rsid w:val="00832F16"/>
    <w:rsid w:val="0083334B"/>
    <w:rsid w:val="008336B3"/>
    <w:rsid w:val="00833CC2"/>
    <w:rsid w:val="00833D1F"/>
    <w:rsid w:val="008345F0"/>
    <w:rsid w:val="008347BC"/>
    <w:rsid w:val="00834ADC"/>
    <w:rsid w:val="00834DA0"/>
    <w:rsid w:val="00835338"/>
    <w:rsid w:val="008354A2"/>
    <w:rsid w:val="0083641B"/>
    <w:rsid w:val="0083695D"/>
    <w:rsid w:val="00836A76"/>
    <w:rsid w:val="00836C9E"/>
    <w:rsid w:val="00837111"/>
    <w:rsid w:val="008378B1"/>
    <w:rsid w:val="00837D6C"/>
    <w:rsid w:val="00837F5E"/>
    <w:rsid w:val="00840D60"/>
    <w:rsid w:val="00841A2F"/>
    <w:rsid w:val="00841C68"/>
    <w:rsid w:val="00841D60"/>
    <w:rsid w:val="008425E4"/>
    <w:rsid w:val="008429B3"/>
    <w:rsid w:val="00842B7A"/>
    <w:rsid w:val="00842D4C"/>
    <w:rsid w:val="008430FD"/>
    <w:rsid w:val="008436BC"/>
    <w:rsid w:val="00843D2A"/>
    <w:rsid w:val="008443ED"/>
    <w:rsid w:val="008445CC"/>
    <w:rsid w:val="00845190"/>
    <w:rsid w:val="00845462"/>
    <w:rsid w:val="00845866"/>
    <w:rsid w:val="00847196"/>
    <w:rsid w:val="00847501"/>
    <w:rsid w:val="0084783E"/>
    <w:rsid w:val="00850664"/>
    <w:rsid w:val="00850E25"/>
    <w:rsid w:val="00851015"/>
    <w:rsid w:val="008511A6"/>
    <w:rsid w:val="008512E4"/>
    <w:rsid w:val="0085139F"/>
    <w:rsid w:val="00851AAC"/>
    <w:rsid w:val="00851AD0"/>
    <w:rsid w:val="00852085"/>
    <w:rsid w:val="00852BDA"/>
    <w:rsid w:val="008533DE"/>
    <w:rsid w:val="00853516"/>
    <w:rsid w:val="008536B0"/>
    <w:rsid w:val="008538EE"/>
    <w:rsid w:val="0085398D"/>
    <w:rsid w:val="00853B8A"/>
    <w:rsid w:val="00853E37"/>
    <w:rsid w:val="0085435E"/>
    <w:rsid w:val="008544F7"/>
    <w:rsid w:val="00854A00"/>
    <w:rsid w:val="00854DDA"/>
    <w:rsid w:val="00855318"/>
    <w:rsid w:val="008553B1"/>
    <w:rsid w:val="00855BCB"/>
    <w:rsid w:val="00855EED"/>
    <w:rsid w:val="008561D8"/>
    <w:rsid w:val="00856305"/>
    <w:rsid w:val="008567EC"/>
    <w:rsid w:val="008568B7"/>
    <w:rsid w:val="008569A4"/>
    <w:rsid w:val="00856BFC"/>
    <w:rsid w:val="00857321"/>
    <w:rsid w:val="0085742C"/>
    <w:rsid w:val="00857847"/>
    <w:rsid w:val="00857AF0"/>
    <w:rsid w:val="008600FE"/>
    <w:rsid w:val="00860A58"/>
    <w:rsid w:val="00860E9E"/>
    <w:rsid w:val="008610B9"/>
    <w:rsid w:val="008616E8"/>
    <w:rsid w:val="00862295"/>
    <w:rsid w:val="008626A0"/>
    <w:rsid w:val="00862B0F"/>
    <w:rsid w:val="00862D3F"/>
    <w:rsid w:val="00862DF4"/>
    <w:rsid w:val="00863047"/>
    <w:rsid w:val="008631DD"/>
    <w:rsid w:val="00864412"/>
    <w:rsid w:val="0086451A"/>
    <w:rsid w:val="008645C8"/>
    <w:rsid w:val="0086461A"/>
    <w:rsid w:val="00864E23"/>
    <w:rsid w:val="008651B1"/>
    <w:rsid w:val="00865449"/>
    <w:rsid w:val="008656A6"/>
    <w:rsid w:val="00865A67"/>
    <w:rsid w:val="00865D81"/>
    <w:rsid w:val="00866189"/>
    <w:rsid w:val="00866B24"/>
    <w:rsid w:val="008672D5"/>
    <w:rsid w:val="00867846"/>
    <w:rsid w:val="00870136"/>
    <w:rsid w:val="00870682"/>
    <w:rsid w:val="00870BB2"/>
    <w:rsid w:val="00870BEB"/>
    <w:rsid w:val="00870C30"/>
    <w:rsid w:val="00872594"/>
    <w:rsid w:val="00873287"/>
    <w:rsid w:val="00873857"/>
    <w:rsid w:val="00873976"/>
    <w:rsid w:val="00873A7A"/>
    <w:rsid w:val="00873AE1"/>
    <w:rsid w:val="00873F2A"/>
    <w:rsid w:val="008750DD"/>
    <w:rsid w:val="00875402"/>
    <w:rsid w:val="00875544"/>
    <w:rsid w:val="008755D3"/>
    <w:rsid w:val="008758F2"/>
    <w:rsid w:val="00875996"/>
    <w:rsid w:val="00875DE1"/>
    <w:rsid w:val="00876012"/>
    <w:rsid w:val="00876021"/>
    <w:rsid w:val="008761EB"/>
    <w:rsid w:val="008769AA"/>
    <w:rsid w:val="00876B05"/>
    <w:rsid w:val="00876BCC"/>
    <w:rsid w:val="00876D7B"/>
    <w:rsid w:val="00877366"/>
    <w:rsid w:val="008777E6"/>
    <w:rsid w:val="008802F2"/>
    <w:rsid w:val="00880594"/>
    <w:rsid w:val="00880701"/>
    <w:rsid w:val="00880E55"/>
    <w:rsid w:val="008815BA"/>
    <w:rsid w:val="008815BE"/>
    <w:rsid w:val="00881C0D"/>
    <w:rsid w:val="00882FC2"/>
    <w:rsid w:val="00883375"/>
    <w:rsid w:val="008835DB"/>
    <w:rsid w:val="00883C85"/>
    <w:rsid w:val="00883E84"/>
    <w:rsid w:val="008843FD"/>
    <w:rsid w:val="008849D6"/>
    <w:rsid w:val="00884BBA"/>
    <w:rsid w:val="00884F95"/>
    <w:rsid w:val="0088588D"/>
    <w:rsid w:val="00886550"/>
    <w:rsid w:val="00886797"/>
    <w:rsid w:val="008876C0"/>
    <w:rsid w:val="00887B9F"/>
    <w:rsid w:val="008909F6"/>
    <w:rsid w:val="00890A84"/>
    <w:rsid w:val="00890C48"/>
    <w:rsid w:val="00890E90"/>
    <w:rsid w:val="00890EFE"/>
    <w:rsid w:val="0089103B"/>
    <w:rsid w:val="008913ED"/>
    <w:rsid w:val="00891627"/>
    <w:rsid w:val="00891863"/>
    <w:rsid w:val="0089189A"/>
    <w:rsid w:val="008922A3"/>
    <w:rsid w:val="00892583"/>
    <w:rsid w:val="008925AB"/>
    <w:rsid w:val="00892AAD"/>
    <w:rsid w:val="0089304E"/>
    <w:rsid w:val="00893838"/>
    <w:rsid w:val="00893BCB"/>
    <w:rsid w:val="00893CA3"/>
    <w:rsid w:val="008944FB"/>
    <w:rsid w:val="00895CF8"/>
    <w:rsid w:val="00895DBA"/>
    <w:rsid w:val="00896DD4"/>
    <w:rsid w:val="008A0CAC"/>
    <w:rsid w:val="008A0D45"/>
    <w:rsid w:val="008A1138"/>
    <w:rsid w:val="008A1DB7"/>
    <w:rsid w:val="008A240A"/>
    <w:rsid w:val="008A2BCB"/>
    <w:rsid w:val="008A31EB"/>
    <w:rsid w:val="008A3412"/>
    <w:rsid w:val="008A3796"/>
    <w:rsid w:val="008A435D"/>
    <w:rsid w:val="008A4628"/>
    <w:rsid w:val="008A4C0F"/>
    <w:rsid w:val="008A5082"/>
    <w:rsid w:val="008A558D"/>
    <w:rsid w:val="008A5D6C"/>
    <w:rsid w:val="008A656D"/>
    <w:rsid w:val="008A69B4"/>
    <w:rsid w:val="008A6BE2"/>
    <w:rsid w:val="008A6C02"/>
    <w:rsid w:val="008A75BE"/>
    <w:rsid w:val="008A7732"/>
    <w:rsid w:val="008A7A3C"/>
    <w:rsid w:val="008B08E9"/>
    <w:rsid w:val="008B0972"/>
    <w:rsid w:val="008B09DE"/>
    <w:rsid w:val="008B0ED4"/>
    <w:rsid w:val="008B18C2"/>
    <w:rsid w:val="008B24AE"/>
    <w:rsid w:val="008B278E"/>
    <w:rsid w:val="008B279C"/>
    <w:rsid w:val="008B28CE"/>
    <w:rsid w:val="008B339D"/>
    <w:rsid w:val="008B3FF5"/>
    <w:rsid w:val="008B4283"/>
    <w:rsid w:val="008B458A"/>
    <w:rsid w:val="008B471F"/>
    <w:rsid w:val="008B58AE"/>
    <w:rsid w:val="008B5A68"/>
    <w:rsid w:val="008B5EFA"/>
    <w:rsid w:val="008B5FC7"/>
    <w:rsid w:val="008B6327"/>
    <w:rsid w:val="008B693F"/>
    <w:rsid w:val="008B69D5"/>
    <w:rsid w:val="008B69FF"/>
    <w:rsid w:val="008B6B6C"/>
    <w:rsid w:val="008B719A"/>
    <w:rsid w:val="008B7377"/>
    <w:rsid w:val="008B7E68"/>
    <w:rsid w:val="008C0279"/>
    <w:rsid w:val="008C05E6"/>
    <w:rsid w:val="008C105D"/>
    <w:rsid w:val="008C140B"/>
    <w:rsid w:val="008C1633"/>
    <w:rsid w:val="008C17CC"/>
    <w:rsid w:val="008C191D"/>
    <w:rsid w:val="008C1B3B"/>
    <w:rsid w:val="008C1BB1"/>
    <w:rsid w:val="008C1C4D"/>
    <w:rsid w:val="008C1EB6"/>
    <w:rsid w:val="008C2143"/>
    <w:rsid w:val="008C266F"/>
    <w:rsid w:val="008C2887"/>
    <w:rsid w:val="008C2C69"/>
    <w:rsid w:val="008C3292"/>
    <w:rsid w:val="008C374B"/>
    <w:rsid w:val="008C39A0"/>
    <w:rsid w:val="008C3D32"/>
    <w:rsid w:val="008C3DEE"/>
    <w:rsid w:val="008C426F"/>
    <w:rsid w:val="008C4BED"/>
    <w:rsid w:val="008C4E5E"/>
    <w:rsid w:val="008C5613"/>
    <w:rsid w:val="008C5A1B"/>
    <w:rsid w:val="008C6674"/>
    <w:rsid w:val="008C67F6"/>
    <w:rsid w:val="008C769B"/>
    <w:rsid w:val="008C7B6A"/>
    <w:rsid w:val="008C7D19"/>
    <w:rsid w:val="008D0318"/>
    <w:rsid w:val="008D0710"/>
    <w:rsid w:val="008D0A48"/>
    <w:rsid w:val="008D0D11"/>
    <w:rsid w:val="008D0F73"/>
    <w:rsid w:val="008D1265"/>
    <w:rsid w:val="008D1549"/>
    <w:rsid w:val="008D22C0"/>
    <w:rsid w:val="008D245F"/>
    <w:rsid w:val="008D2FF6"/>
    <w:rsid w:val="008D3279"/>
    <w:rsid w:val="008D37A5"/>
    <w:rsid w:val="008D40A3"/>
    <w:rsid w:val="008D4732"/>
    <w:rsid w:val="008D4923"/>
    <w:rsid w:val="008D4D54"/>
    <w:rsid w:val="008D4FEA"/>
    <w:rsid w:val="008D5062"/>
    <w:rsid w:val="008D5B0A"/>
    <w:rsid w:val="008D5BA9"/>
    <w:rsid w:val="008D6965"/>
    <w:rsid w:val="008D6A63"/>
    <w:rsid w:val="008E000A"/>
    <w:rsid w:val="008E0836"/>
    <w:rsid w:val="008E09B5"/>
    <w:rsid w:val="008E10A2"/>
    <w:rsid w:val="008E10CD"/>
    <w:rsid w:val="008E1547"/>
    <w:rsid w:val="008E167B"/>
    <w:rsid w:val="008E16B1"/>
    <w:rsid w:val="008E1EF6"/>
    <w:rsid w:val="008E2837"/>
    <w:rsid w:val="008E300A"/>
    <w:rsid w:val="008E321A"/>
    <w:rsid w:val="008E3840"/>
    <w:rsid w:val="008E38B3"/>
    <w:rsid w:val="008E3C19"/>
    <w:rsid w:val="008E4202"/>
    <w:rsid w:val="008E47DC"/>
    <w:rsid w:val="008E4CB7"/>
    <w:rsid w:val="008E4E8F"/>
    <w:rsid w:val="008E558A"/>
    <w:rsid w:val="008E5893"/>
    <w:rsid w:val="008E5973"/>
    <w:rsid w:val="008E5AA3"/>
    <w:rsid w:val="008E6516"/>
    <w:rsid w:val="008E6672"/>
    <w:rsid w:val="008E6A44"/>
    <w:rsid w:val="008E6D9F"/>
    <w:rsid w:val="008E7109"/>
    <w:rsid w:val="008F02D1"/>
    <w:rsid w:val="008F069C"/>
    <w:rsid w:val="008F07E5"/>
    <w:rsid w:val="008F08BF"/>
    <w:rsid w:val="008F0D31"/>
    <w:rsid w:val="008F1853"/>
    <w:rsid w:val="008F278F"/>
    <w:rsid w:val="008F31F2"/>
    <w:rsid w:val="008F339A"/>
    <w:rsid w:val="008F3FB0"/>
    <w:rsid w:val="008F4D8F"/>
    <w:rsid w:val="008F4DA5"/>
    <w:rsid w:val="008F4E00"/>
    <w:rsid w:val="008F5008"/>
    <w:rsid w:val="008F51A1"/>
    <w:rsid w:val="008F5351"/>
    <w:rsid w:val="008F5AAF"/>
    <w:rsid w:val="008F5BCE"/>
    <w:rsid w:val="008F5C6A"/>
    <w:rsid w:val="008F5CB1"/>
    <w:rsid w:val="008F5D20"/>
    <w:rsid w:val="008F608C"/>
    <w:rsid w:val="008F6388"/>
    <w:rsid w:val="008F6464"/>
    <w:rsid w:val="008F6B6C"/>
    <w:rsid w:val="008F7829"/>
    <w:rsid w:val="008F7D7F"/>
    <w:rsid w:val="00900038"/>
    <w:rsid w:val="0090009F"/>
    <w:rsid w:val="0090040B"/>
    <w:rsid w:val="00901025"/>
    <w:rsid w:val="0090218B"/>
    <w:rsid w:val="00902DC7"/>
    <w:rsid w:val="00902FE2"/>
    <w:rsid w:val="00903B8C"/>
    <w:rsid w:val="00904360"/>
    <w:rsid w:val="00904457"/>
    <w:rsid w:val="009044D4"/>
    <w:rsid w:val="0090517F"/>
    <w:rsid w:val="009056DF"/>
    <w:rsid w:val="0090588B"/>
    <w:rsid w:val="0090628F"/>
    <w:rsid w:val="0090678B"/>
    <w:rsid w:val="009068A8"/>
    <w:rsid w:val="00906BDE"/>
    <w:rsid w:val="00906C1F"/>
    <w:rsid w:val="00906C5E"/>
    <w:rsid w:val="0090766C"/>
    <w:rsid w:val="009106DD"/>
    <w:rsid w:val="00910862"/>
    <w:rsid w:val="0091107A"/>
    <w:rsid w:val="0091131E"/>
    <w:rsid w:val="00911495"/>
    <w:rsid w:val="0091195C"/>
    <w:rsid w:val="00911A4D"/>
    <w:rsid w:val="00911E8C"/>
    <w:rsid w:val="009122AA"/>
    <w:rsid w:val="0091253D"/>
    <w:rsid w:val="0091266E"/>
    <w:rsid w:val="0091287F"/>
    <w:rsid w:val="00912B38"/>
    <w:rsid w:val="0091307A"/>
    <w:rsid w:val="00913216"/>
    <w:rsid w:val="009136FD"/>
    <w:rsid w:val="00913802"/>
    <w:rsid w:val="00913B74"/>
    <w:rsid w:val="00914982"/>
    <w:rsid w:val="00915218"/>
    <w:rsid w:val="0091545C"/>
    <w:rsid w:val="00915674"/>
    <w:rsid w:val="009158E5"/>
    <w:rsid w:val="00915A00"/>
    <w:rsid w:val="00916694"/>
    <w:rsid w:val="00916F36"/>
    <w:rsid w:val="0091725F"/>
    <w:rsid w:val="00917529"/>
    <w:rsid w:val="00917780"/>
    <w:rsid w:val="00917998"/>
    <w:rsid w:val="0092018E"/>
    <w:rsid w:val="009203E4"/>
    <w:rsid w:val="00920546"/>
    <w:rsid w:val="00920639"/>
    <w:rsid w:val="009207A9"/>
    <w:rsid w:val="00920B8E"/>
    <w:rsid w:val="00920FCF"/>
    <w:rsid w:val="009213DF"/>
    <w:rsid w:val="00921459"/>
    <w:rsid w:val="00921549"/>
    <w:rsid w:val="0092250E"/>
    <w:rsid w:val="0092274C"/>
    <w:rsid w:val="00922EE1"/>
    <w:rsid w:val="00923E24"/>
    <w:rsid w:val="009253F0"/>
    <w:rsid w:val="00925794"/>
    <w:rsid w:val="00925B55"/>
    <w:rsid w:val="00925C27"/>
    <w:rsid w:val="009264BB"/>
    <w:rsid w:val="00926AE7"/>
    <w:rsid w:val="00926F7B"/>
    <w:rsid w:val="00926FD2"/>
    <w:rsid w:val="00927227"/>
    <w:rsid w:val="00927BB5"/>
    <w:rsid w:val="00927C05"/>
    <w:rsid w:val="00927C5A"/>
    <w:rsid w:val="00927EE0"/>
    <w:rsid w:val="00930329"/>
    <w:rsid w:val="0093037E"/>
    <w:rsid w:val="00930506"/>
    <w:rsid w:val="0093080A"/>
    <w:rsid w:val="0093103C"/>
    <w:rsid w:val="00931186"/>
    <w:rsid w:val="00931408"/>
    <w:rsid w:val="00931ADA"/>
    <w:rsid w:val="00931B79"/>
    <w:rsid w:val="0093215B"/>
    <w:rsid w:val="009321B4"/>
    <w:rsid w:val="0093242C"/>
    <w:rsid w:val="00932C20"/>
    <w:rsid w:val="009334BC"/>
    <w:rsid w:val="0093374A"/>
    <w:rsid w:val="00933F60"/>
    <w:rsid w:val="00934359"/>
    <w:rsid w:val="009348A5"/>
    <w:rsid w:val="0093585A"/>
    <w:rsid w:val="00935D00"/>
    <w:rsid w:val="00935FED"/>
    <w:rsid w:val="009361E3"/>
    <w:rsid w:val="0093627E"/>
    <w:rsid w:val="009364E7"/>
    <w:rsid w:val="00937273"/>
    <w:rsid w:val="00937350"/>
    <w:rsid w:val="0093736F"/>
    <w:rsid w:val="00937B56"/>
    <w:rsid w:val="00937DD5"/>
    <w:rsid w:val="00940772"/>
    <w:rsid w:val="009409C4"/>
    <w:rsid w:val="00940D7A"/>
    <w:rsid w:val="00940E5E"/>
    <w:rsid w:val="009410F5"/>
    <w:rsid w:val="009414B0"/>
    <w:rsid w:val="00941632"/>
    <w:rsid w:val="0094175C"/>
    <w:rsid w:val="00941CC1"/>
    <w:rsid w:val="00941D63"/>
    <w:rsid w:val="00941E14"/>
    <w:rsid w:val="00941E56"/>
    <w:rsid w:val="009420C6"/>
    <w:rsid w:val="009420DB"/>
    <w:rsid w:val="00943170"/>
    <w:rsid w:val="0094349E"/>
    <w:rsid w:val="00943EE6"/>
    <w:rsid w:val="0094486B"/>
    <w:rsid w:val="00944DC3"/>
    <w:rsid w:val="00944DD2"/>
    <w:rsid w:val="0094533E"/>
    <w:rsid w:val="009454FD"/>
    <w:rsid w:val="00946912"/>
    <w:rsid w:val="009469D3"/>
    <w:rsid w:val="0094756F"/>
    <w:rsid w:val="00950774"/>
    <w:rsid w:val="009509BC"/>
    <w:rsid w:val="00950BDA"/>
    <w:rsid w:val="00950E40"/>
    <w:rsid w:val="00951231"/>
    <w:rsid w:val="009516EF"/>
    <w:rsid w:val="00951708"/>
    <w:rsid w:val="00951805"/>
    <w:rsid w:val="00951B9D"/>
    <w:rsid w:val="00951C7A"/>
    <w:rsid w:val="00951EB9"/>
    <w:rsid w:val="009523EB"/>
    <w:rsid w:val="009526B6"/>
    <w:rsid w:val="00952E38"/>
    <w:rsid w:val="00953CFE"/>
    <w:rsid w:val="009540B0"/>
    <w:rsid w:val="0095466B"/>
    <w:rsid w:val="00954AD1"/>
    <w:rsid w:val="00954B4E"/>
    <w:rsid w:val="00954F4C"/>
    <w:rsid w:val="00955AB5"/>
    <w:rsid w:val="00955CAE"/>
    <w:rsid w:val="00955FF3"/>
    <w:rsid w:val="00956652"/>
    <w:rsid w:val="0095681C"/>
    <w:rsid w:val="00957523"/>
    <w:rsid w:val="00957812"/>
    <w:rsid w:val="009578E6"/>
    <w:rsid w:val="0096098B"/>
    <w:rsid w:val="009610E3"/>
    <w:rsid w:val="00961107"/>
    <w:rsid w:val="0096189A"/>
    <w:rsid w:val="00961D5D"/>
    <w:rsid w:val="009621E6"/>
    <w:rsid w:val="00962305"/>
    <w:rsid w:val="00962933"/>
    <w:rsid w:val="00962F8B"/>
    <w:rsid w:val="009632F9"/>
    <w:rsid w:val="0096392A"/>
    <w:rsid w:val="0096394B"/>
    <w:rsid w:val="00963F53"/>
    <w:rsid w:val="0096416A"/>
    <w:rsid w:val="009649A6"/>
    <w:rsid w:val="00964F25"/>
    <w:rsid w:val="00964F5E"/>
    <w:rsid w:val="009655DA"/>
    <w:rsid w:val="00965AF3"/>
    <w:rsid w:val="00966672"/>
    <w:rsid w:val="00966D87"/>
    <w:rsid w:val="00966E16"/>
    <w:rsid w:val="00967995"/>
    <w:rsid w:val="00970012"/>
    <w:rsid w:val="00970526"/>
    <w:rsid w:val="0097054E"/>
    <w:rsid w:val="0097092B"/>
    <w:rsid w:val="00970EB8"/>
    <w:rsid w:val="009710F8"/>
    <w:rsid w:val="00971863"/>
    <w:rsid w:val="00972119"/>
    <w:rsid w:val="00972766"/>
    <w:rsid w:val="00972ABD"/>
    <w:rsid w:val="00973033"/>
    <w:rsid w:val="00973846"/>
    <w:rsid w:val="009743C3"/>
    <w:rsid w:val="0097447C"/>
    <w:rsid w:val="0097498E"/>
    <w:rsid w:val="00974C84"/>
    <w:rsid w:val="00975136"/>
    <w:rsid w:val="009757EC"/>
    <w:rsid w:val="00975DF6"/>
    <w:rsid w:val="0097674F"/>
    <w:rsid w:val="0097761B"/>
    <w:rsid w:val="009776A1"/>
    <w:rsid w:val="00977A13"/>
    <w:rsid w:val="0098018B"/>
    <w:rsid w:val="00980566"/>
    <w:rsid w:val="009807E3"/>
    <w:rsid w:val="009808E0"/>
    <w:rsid w:val="00980E6A"/>
    <w:rsid w:val="00981322"/>
    <w:rsid w:val="0098140B"/>
    <w:rsid w:val="009817A9"/>
    <w:rsid w:val="00981CE0"/>
    <w:rsid w:val="00981E53"/>
    <w:rsid w:val="009821A0"/>
    <w:rsid w:val="009824E8"/>
    <w:rsid w:val="0098292B"/>
    <w:rsid w:val="009829F4"/>
    <w:rsid w:val="00982C0D"/>
    <w:rsid w:val="00983153"/>
    <w:rsid w:val="009840FB"/>
    <w:rsid w:val="009847B5"/>
    <w:rsid w:val="00984A0F"/>
    <w:rsid w:val="00984AB7"/>
    <w:rsid w:val="00984F1E"/>
    <w:rsid w:val="00984F2D"/>
    <w:rsid w:val="0098520C"/>
    <w:rsid w:val="00985870"/>
    <w:rsid w:val="009859DA"/>
    <w:rsid w:val="00985DEE"/>
    <w:rsid w:val="00985FC7"/>
    <w:rsid w:val="00986519"/>
    <w:rsid w:val="00986FDF"/>
    <w:rsid w:val="00987062"/>
    <w:rsid w:val="0098741A"/>
    <w:rsid w:val="009901DB"/>
    <w:rsid w:val="009902CF"/>
    <w:rsid w:val="009903D4"/>
    <w:rsid w:val="0099091A"/>
    <w:rsid w:val="009914AA"/>
    <w:rsid w:val="009923AC"/>
    <w:rsid w:val="00992B57"/>
    <w:rsid w:val="00992D43"/>
    <w:rsid w:val="00992F0B"/>
    <w:rsid w:val="00993311"/>
    <w:rsid w:val="0099348A"/>
    <w:rsid w:val="009943DC"/>
    <w:rsid w:val="00994922"/>
    <w:rsid w:val="009949E3"/>
    <w:rsid w:val="00994E06"/>
    <w:rsid w:val="00994E56"/>
    <w:rsid w:val="00995050"/>
    <w:rsid w:val="0099566B"/>
    <w:rsid w:val="009958CB"/>
    <w:rsid w:val="00995928"/>
    <w:rsid w:val="00995984"/>
    <w:rsid w:val="00995AF5"/>
    <w:rsid w:val="00995D00"/>
    <w:rsid w:val="00995D5E"/>
    <w:rsid w:val="009961C5"/>
    <w:rsid w:val="00996273"/>
    <w:rsid w:val="009965F4"/>
    <w:rsid w:val="00996A3B"/>
    <w:rsid w:val="00996C40"/>
    <w:rsid w:val="00996FC9"/>
    <w:rsid w:val="00997749"/>
    <w:rsid w:val="00997C2A"/>
    <w:rsid w:val="00997CB1"/>
    <w:rsid w:val="009A05FB"/>
    <w:rsid w:val="009A062C"/>
    <w:rsid w:val="009A070C"/>
    <w:rsid w:val="009A0D96"/>
    <w:rsid w:val="009A0E54"/>
    <w:rsid w:val="009A0F56"/>
    <w:rsid w:val="009A1ED5"/>
    <w:rsid w:val="009A210C"/>
    <w:rsid w:val="009A27BE"/>
    <w:rsid w:val="009A2B82"/>
    <w:rsid w:val="009A2C14"/>
    <w:rsid w:val="009A313D"/>
    <w:rsid w:val="009A3430"/>
    <w:rsid w:val="009A4028"/>
    <w:rsid w:val="009A43BE"/>
    <w:rsid w:val="009A4C68"/>
    <w:rsid w:val="009A550F"/>
    <w:rsid w:val="009A562D"/>
    <w:rsid w:val="009A5943"/>
    <w:rsid w:val="009A5C63"/>
    <w:rsid w:val="009A62CF"/>
    <w:rsid w:val="009A643A"/>
    <w:rsid w:val="009A761D"/>
    <w:rsid w:val="009A7855"/>
    <w:rsid w:val="009A7D81"/>
    <w:rsid w:val="009B02E7"/>
    <w:rsid w:val="009B0641"/>
    <w:rsid w:val="009B0953"/>
    <w:rsid w:val="009B0C07"/>
    <w:rsid w:val="009B14E9"/>
    <w:rsid w:val="009B1ED6"/>
    <w:rsid w:val="009B234E"/>
    <w:rsid w:val="009B2366"/>
    <w:rsid w:val="009B2818"/>
    <w:rsid w:val="009B2C47"/>
    <w:rsid w:val="009B3A1F"/>
    <w:rsid w:val="009B4007"/>
    <w:rsid w:val="009B400C"/>
    <w:rsid w:val="009B542D"/>
    <w:rsid w:val="009B6792"/>
    <w:rsid w:val="009B6891"/>
    <w:rsid w:val="009B6995"/>
    <w:rsid w:val="009B7081"/>
    <w:rsid w:val="009C0F46"/>
    <w:rsid w:val="009C1E5D"/>
    <w:rsid w:val="009C21FC"/>
    <w:rsid w:val="009C242C"/>
    <w:rsid w:val="009C2BB0"/>
    <w:rsid w:val="009C3018"/>
    <w:rsid w:val="009C30EA"/>
    <w:rsid w:val="009C3C6A"/>
    <w:rsid w:val="009C4151"/>
    <w:rsid w:val="009C419F"/>
    <w:rsid w:val="009C42EA"/>
    <w:rsid w:val="009C445F"/>
    <w:rsid w:val="009C45A2"/>
    <w:rsid w:val="009C4BEE"/>
    <w:rsid w:val="009C5214"/>
    <w:rsid w:val="009C57BB"/>
    <w:rsid w:val="009C5CBE"/>
    <w:rsid w:val="009C5EE7"/>
    <w:rsid w:val="009C60D1"/>
    <w:rsid w:val="009C6326"/>
    <w:rsid w:val="009C6390"/>
    <w:rsid w:val="009C6507"/>
    <w:rsid w:val="009C6EB9"/>
    <w:rsid w:val="009C70DF"/>
    <w:rsid w:val="009C768E"/>
    <w:rsid w:val="009C78FE"/>
    <w:rsid w:val="009C7EEF"/>
    <w:rsid w:val="009D02D7"/>
    <w:rsid w:val="009D0374"/>
    <w:rsid w:val="009D0545"/>
    <w:rsid w:val="009D08CA"/>
    <w:rsid w:val="009D0903"/>
    <w:rsid w:val="009D0D42"/>
    <w:rsid w:val="009D16F9"/>
    <w:rsid w:val="009D1A60"/>
    <w:rsid w:val="009D1F05"/>
    <w:rsid w:val="009D209C"/>
    <w:rsid w:val="009D263F"/>
    <w:rsid w:val="009D30A9"/>
    <w:rsid w:val="009D312D"/>
    <w:rsid w:val="009D39E9"/>
    <w:rsid w:val="009D45D4"/>
    <w:rsid w:val="009D4708"/>
    <w:rsid w:val="009D48C6"/>
    <w:rsid w:val="009D4BD8"/>
    <w:rsid w:val="009D4FFB"/>
    <w:rsid w:val="009D5514"/>
    <w:rsid w:val="009D61EF"/>
    <w:rsid w:val="009D64B5"/>
    <w:rsid w:val="009D6AA7"/>
    <w:rsid w:val="009D71D0"/>
    <w:rsid w:val="009D739F"/>
    <w:rsid w:val="009D7514"/>
    <w:rsid w:val="009D798A"/>
    <w:rsid w:val="009D7BEC"/>
    <w:rsid w:val="009D7E01"/>
    <w:rsid w:val="009E03AE"/>
    <w:rsid w:val="009E0D2E"/>
    <w:rsid w:val="009E0D4E"/>
    <w:rsid w:val="009E0DA1"/>
    <w:rsid w:val="009E1747"/>
    <w:rsid w:val="009E1B66"/>
    <w:rsid w:val="009E2260"/>
    <w:rsid w:val="009E24F9"/>
    <w:rsid w:val="009E2505"/>
    <w:rsid w:val="009E2833"/>
    <w:rsid w:val="009E2EFD"/>
    <w:rsid w:val="009E320A"/>
    <w:rsid w:val="009E33F4"/>
    <w:rsid w:val="009E3472"/>
    <w:rsid w:val="009E3C1D"/>
    <w:rsid w:val="009E4270"/>
    <w:rsid w:val="009E428B"/>
    <w:rsid w:val="009E4975"/>
    <w:rsid w:val="009E4E5D"/>
    <w:rsid w:val="009E61A0"/>
    <w:rsid w:val="009E6269"/>
    <w:rsid w:val="009E646F"/>
    <w:rsid w:val="009E65AC"/>
    <w:rsid w:val="009E74E4"/>
    <w:rsid w:val="009E77D9"/>
    <w:rsid w:val="009F0847"/>
    <w:rsid w:val="009F196F"/>
    <w:rsid w:val="009F1B3E"/>
    <w:rsid w:val="009F1B86"/>
    <w:rsid w:val="009F340E"/>
    <w:rsid w:val="009F3455"/>
    <w:rsid w:val="009F3E63"/>
    <w:rsid w:val="009F4007"/>
    <w:rsid w:val="009F41EB"/>
    <w:rsid w:val="009F4218"/>
    <w:rsid w:val="009F4C93"/>
    <w:rsid w:val="009F4CCE"/>
    <w:rsid w:val="009F5320"/>
    <w:rsid w:val="009F55A3"/>
    <w:rsid w:val="009F55B3"/>
    <w:rsid w:val="009F5877"/>
    <w:rsid w:val="009F5A31"/>
    <w:rsid w:val="009F6193"/>
    <w:rsid w:val="009F61F5"/>
    <w:rsid w:val="009F657A"/>
    <w:rsid w:val="009F6738"/>
    <w:rsid w:val="009F6C6A"/>
    <w:rsid w:val="009F718E"/>
    <w:rsid w:val="009F72F2"/>
    <w:rsid w:val="009F7AFA"/>
    <w:rsid w:val="00A001E6"/>
    <w:rsid w:val="00A00C9F"/>
    <w:rsid w:val="00A00E89"/>
    <w:rsid w:val="00A019E8"/>
    <w:rsid w:val="00A01B40"/>
    <w:rsid w:val="00A01E2A"/>
    <w:rsid w:val="00A01EE1"/>
    <w:rsid w:val="00A0205F"/>
    <w:rsid w:val="00A02B94"/>
    <w:rsid w:val="00A02D95"/>
    <w:rsid w:val="00A04016"/>
    <w:rsid w:val="00A04274"/>
    <w:rsid w:val="00A04A67"/>
    <w:rsid w:val="00A04D56"/>
    <w:rsid w:val="00A05015"/>
    <w:rsid w:val="00A0567E"/>
    <w:rsid w:val="00A063BF"/>
    <w:rsid w:val="00A0667B"/>
    <w:rsid w:val="00A068F2"/>
    <w:rsid w:val="00A06948"/>
    <w:rsid w:val="00A07505"/>
    <w:rsid w:val="00A07610"/>
    <w:rsid w:val="00A07B6D"/>
    <w:rsid w:val="00A07D90"/>
    <w:rsid w:val="00A10898"/>
    <w:rsid w:val="00A10BC0"/>
    <w:rsid w:val="00A11077"/>
    <w:rsid w:val="00A1114E"/>
    <w:rsid w:val="00A115E9"/>
    <w:rsid w:val="00A11618"/>
    <w:rsid w:val="00A11CC5"/>
    <w:rsid w:val="00A12703"/>
    <w:rsid w:val="00A13DA2"/>
    <w:rsid w:val="00A14375"/>
    <w:rsid w:val="00A144BD"/>
    <w:rsid w:val="00A1513D"/>
    <w:rsid w:val="00A15CDB"/>
    <w:rsid w:val="00A16E2B"/>
    <w:rsid w:val="00A16EED"/>
    <w:rsid w:val="00A172DE"/>
    <w:rsid w:val="00A17991"/>
    <w:rsid w:val="00A17BAC"/>
    <w:rsid w:val="00A17EAA"/>
    <w:rsid w:val="00A17F6F"/>
    <w:rsid w:val="00A2035C"/>
    <w:rsid w:val="00A20942"/>
    <w:rsid w:val="00A20A3B"/>
    <w:rsid w:val="00A20F89"/>
    <w:rsid w:val="00A2102E"/>
    <w:rsid w:val="00A2165F"/>
    <w:rsid w:val="00A2201F"/>
    <w:rsid w:val="00A223B3"/>
    <w:rsid w:val="00A22D9B"/>
    <w:rsid w:val="00A22F09"/>
    <w:rsid w:val="00A23220"/>
    <w:rsid w:val="00A2365B"/>
    <w:rsid w:val="00A23CA3"/>
    <w:rsid w:val="00A23D28"/>
    <w:rsid w:val="00A23FAD"/>
    <w:rsid w:val="00A24017"/>
    <w:rsid w:val="00A243DF"/>
    <w:rsid w:val="00A24AC5"/>
    <w:rsid w:val="00A24FEF"/>
    <w:rsid w:val="00A25015"/>
    <w:rsid w:val="00A2506F"/>
    <w:rsid w:val="00A251D0"/>
    <w:rsid w:val="00A253BA"/>
    <w:rsid w:val="00A2549C"/>
    <w:rsid w:val="00A25660"/>
    <w:rsid w:val="00A25D06"/>
    <w:rsid w:val="00A268FE"/>
    <w:rsid w:val="00A26A25"/>
    <w:rsid w:val="00A26A2E"/>
    <w:rsid w:val="00A27A17"/>
    <w:rsid w:val="00A311EA"/>
    <w:rsid w:val="00A31825"/>
    <w:rsid w:val="00A31891"/>
    <w:rsid w:val="00A31D6C"/>
    <w:rsid w:val="00A31EE6"/>
    <w:rsid w:val="00A321AD"/>
    <w:rsid w:val="00A32451"/>
    <w:rsid w:val="00A32CA9"/>
    <w:rsid w:val="00A32D98"/>
    <w:rsid w:val="00A32DD4"/>
    <w:rsid w:val="00A331F8"/>
    <w:rsid w:val="00A3377E"/>
    <w:rsid w:val="00A33DB4"/>
    <w:rsid w:val="00A33ED8"/>
    <w:rsid w:val="00A341BB"/>
    <w:rsid w:val="00A34B95"/>
    <w:rsid w:val="00A34E75"/>
    <w:rsid w:val="00A35379"/>
    <w:rsid w:val="00A3550A"/>
    <w:rsid w:val="00A3568C"/>
    <w:rsid w:val="00A35847"/>
    <w:rsid w:val="00A35AE8"/>
    <w:rsid w:val="00A35B48"/>
    <w:rsid w:val="00A36003"/>
    <w:rsid w:val="00A36824"/>
    <w:rsid w:val="00A36A0C"/>
    <w:rsid w:val="00A372AE"/>
    <w:rsid w:val="00A37863"/>
    <w:rsid w:val="00A37BAD"/>
    <w:rsid w:val="00A409EA"/>
    <w:rsid w:val="00A40B4D"/>
    <w:rsid w:val="00A412D8"/>
    <w:rsid w:val="00A41CA4"/>
    <w:rsid w:val="00A41D5B"/>
    <w:rsid w:val="00A41E42"/>
    <w:rsid w:val="00A41EB1"/>
    <w:rsid w:val="00A4255E"/>
    <w:rsid w:val="00A42705"/>
    <w:rsid w:val="00A4292A"/>
    <w:rsid w:val="00A42A7F"/>
    <w:rsid w:val="00A434EC"/>
    <w:rsid w:val="00A43B05"/>
    <w:rsid w:val="00A44A4F"/>
    <w:rsid w:val="00A4500A"/>
    <w:rsid w:val="00A45746"/>
    <w:rsid w:val="00A45C6B"/>
    <w:rsid w:val="00A46540"/>
    <w:rsid w:val="00A467EB"/>
    <w:rsid w:val="00A46995"/>
    <w:rsid w:val="00A46D99"/>
    <w:rsid w:val="00A46EE3"/>
    <w:rsid w:val="00A46FA3"/>
    <w:rsid w:val="00A47047"/>
    <w:rsid w:val="00A471D6"/>
    <w:rsid w:val="00A473F4"/>
    <w:rsid w:val="00A474C4"/>
    <w:rsid w:val="00A4763C"/>
    <w:rsid w:val="00A47DD6"/>
    <w:rsid w:val="00A47E1E"/>
    <w:rsid w:val="00A47EA8"/>
    <w:rsid w:val="00A47ED7"/>
    <w:rsid w:val="00A505C0"/>
    <w:rsid w:val="00A506CB"/>
    <w:rsid w:val="00A50867"/>
    <w:rsid w:val="00A5118B"/>
    <w:rsid w:val="00A515FD"/>
    <w:rsid w:val="00A51B3D"/>
    <w:rsid w:val="00A51C0D"/>
    <w:rsid w:val="00A523B7"/>
    <w:rsid w:val="00A52507"/>
    <w:rsid w:val="00A52654"/>
    <w:rsid w:val="00A52BB0"/>
    <w:rsid w:val="00A52F3A"/>
    <w:rsid w:val="00A536AA"/>
    <w:rsid w:val="00A53C15"/>
    <w:rsid w:val="00A53DF2"/>
    <w:rsid w:val="00A547D4"/>
    <w:rsid w:val="00A558DB"/>
    <w:rsid w:val="00A55991"/>
    <w:rsid w:val="00A55C73"/>
    <w:rsid w:val="00A560AF"/>
    <w:rsid w:val="00A56459"/>
    <w:rsid w:val="00A5679A"/>
    <w:rsid w:val="00A56822"/>
    <w:rsid w:val="00A56D61"/>
    <w:rsid w:val="00A57387"/>
    <w:rsid w:val="00A5772C"/>
    <w:rsid w:val="00A57C1A"/>
    <w:rsid w:val="00A601B4"/>
    <w:rsid w:val="00A6055D"/>
    <w:rsid w:val="00A606C8"/>
    <w:rsid w:val="00A61512"/>
    <w:rsid w:val="00A616FD"/>
    <w:rsid w:val="00A61D8E"/>
    <w:rsid w:val="00A6217C"/>
    <w:rsid w:val="00A6221A"/>
    <w:rsid w:val="00A627E4"/>
    <w:rsid w:val="00A62B02"/>
    <w:rsid w:val="00A631B1"/>
    <w:rsid w:val="00A631D4"/>
    <w:rsid w:val="00A639BB"/>
    <w:rsid w:val="00A63DD0"/>
    <w:rsid w:val="00A63FE4"/>
    <w:rsid w:val="00A64B8A"/>
    <w:rsid w:val="00A64F5E"/>
    <w:rsid w:val="00A6543F"/>
    <w:rsid w:val="00A65724"/>
    <w:rsid w:val="00A65A3C"/>
    <w:rsid w:val="00A6625D"/>
    <w:rsid w:val="00A6637D"/>
    <w:rsid w:val="00A66701"/>
    <w:rsid w:val="00A6674E"/>
    <w:rsid w:val="00A669A3"/>
    <w:rsid w:val="00A671E1"/>
    <w:rsid w:val="00A678E2"/>
    <w:rsid w:val="00A67C48"/>
    <w:rsid w:val="00A708D3"/>
    <w:rsid w:val="00A7093F"/>
    <w:rsid w:val="00A70BBD"/>
    <w:rsid w:val="00A70D6B"/>
    <w:rsid w:val="00A72512"/>
    <w:rsid w:val="00A72540"/>
    <w:rsid w:val="00A72938"/>
    <w:rsid w:val="00A730C6"/>
    <w:rsid w:val="00A73BC3"/>
    <w:rsid w:val="00A73E52"/>
    <w:rsid w:val="00A73EEB"/>
    <w:rsid w:val="00A740D8"/>
    <w:rsid w:val="00A7464A"/>
    <w:rsid w:val="00A74913"/>
    <w:rsid w:val="00A74A83"/>
    <w:rsid w:val="00A74EDE"/>
    <w:rsid w:val="00A74F16"/>
    <w:rsid w:val="00A74F33"/>
    <w:rsid w:val="00A74FEE"/>
    <w:rsid w:val="00A750BF"/>
    <w:rsid w:val="00A7550F"/>
    <w:rsid w:val="00A75641"/>
    <w:rsid w:val="00A75F51"/>
    <w:rsid w:val="00A7681A"/>
    <w:rsid w:val="00A769ED"/>
    <w:rsid w:val="00A7777D"/>
    <w:rsid w:val="00A805DA"/>
    <w:rsid w:val="00A8068D"/>
    <w:rsid w:val="00A80B18"/>
    <w:rsid w:val="00A80CA9"/>
    <w:rsid w:val="00A81197"/>
    <w:rsid w:val="00A81341"/>
    <w:rsid w:val="00A81F4E"/>
    <w:rsid w:val="00A81FA7"/>
    <w:rsid w:val="00A82253"/>
    <w:rsid w:val="00A82369"/>
    <w:rsid w:val="00A8269B"/>
    <w:rsid w:val="00A83127"/>
    <w:rsid w:val="00A831C8"/>
    <w:rsid w:val="00A8370C"/>
    <w:rsid w:val="00A83FE1"/>
    <w:rsid w:val="00A84421"/>
    <w:rsid w:val="00A84710"/>
    <w:rsid w:val="00A84BF9"/>
    <w:rsid w:val="00A84E3A"/>
    <w:rsid w:val="00A851E2"/>
    <w:rsid w:val="00A858E7"/>
    <w:rsid w:val="00A85984"/>
    <w:rsid w:val="00A86035"/>
    <w:rsid w:val="00A863C0"/>
    <w:rsid w:val="00A86D1C"/>
    <w:rsid w:val="00A87093"/>
    <w:rsid w:val="00A870C4"/>
    <w:rsid w:val="00A87528"/>
    <w:rsid w:val="00A87616"/>
    <w:rsid w:val="00A87A48"/>
    <w:rsid w:val="00A87C3C"/>
    <w:rsid w:val="00A87D15"/>
    <w:rsid w:val="00A87FE1"/>
    <w:rsid w:val="00A87FEB"/>
    <w:rsid w:val="00A900D4"/>
    <w:rsid w:val="00A902C7"/>
    <w:rsid w:val="00A902EA"/>
    <w:rsid w:val="00A90710"/>
    <w:rsid w:val="00A9081E"/>
    <w:rsid w:val="00A90A33"/>
    <w:rsid w:val="00A910D2"/>
    <w:rsid w:val="00A91A41"/>
    <w:rsid w:val="00A91A73"/>
    <w:rsid w:val="00A920A1"/>
    <w:rsid w:val="00A9243E"/>
    <w:rsid w:val="00A926E9"/>
    <w:rsid w:val="00A92836"/>
    <w:rsid w:val="00A92AF4"/>
    <w:rsid w:val="00A92FA3"/>
    <w:rsid w:val="00A936E9"/>
    <w:rsid w:val="00A93FDB"/>
    <w:rsid w:val="00A94062"/>
    <w:rsid w:val="00A9490C"/>
    <w:rsid w:val="00A95325"/>
    <w:rsid w:val="00A95C76"/>
    <w:rsid w:val="00A95E65"/>
    <w:rsid w:val="00A95FA3"/>
    <w:rsid w:val="00A96603"/>
    <w:rsid w:val="00A968B9"/>
    <w:rsid w:val="00A974E8"/>
    <w:rsid w:val="00A9757D"/>
    <w:rsid w:val="00A9759F"/>
    <w:rsid w:val="00A975CB"/>
    <w:rsid w:val="00A979D8"/>
    <w:rsid w:val="00AA0131"/>
    <w:rsid w:val="00AA052F"/>
    <w:rsid w:val="00AA0E82"/>
    <w:rsid w:val="00AA1F4C"/>
    <w:rsid w:val="00AA210A"/>
    <w:rsid w:val="00AA290C"/>
    <w:rsid w:val="00AA2E35"/>
    <w:rsid w:val="00AA2F24"/>
    <w:rsid w:val="00AA303D"/>
    <w:rsid w:val="00AA3458"/>
    <w:rsid w:val="00AA3644"/>
    <w:rsid w:val="00AA38F9"/>
    <w:rsid w:val="00AA3F4C"/>
    <w:rsid w:val="00AA4B03"/>
    <w:rsid w:val="00AA4DFB"/>
    <w:rsid w:val="00AA4F48"/>
    <w:rsid w:val="00AA5166"/>
    <w:rsid w:val="00AA537A"/>
    <w:rsid w:val="00AA5B4C"/>
    <w:rsid w:val="00AA5BCC"/>
    <w:rsid w:val="00AA63AF"/>
    <w:rsid w:val="00AA6AA4"/>
    <w:rsid w:val="00AA6B25"/>
    <w:rsid w:val="00AA6CAB"/>
    <w:rsid w:val="00AA6D99"/>
    <w:rsid w:val="00AA7701"/>
    <w:rsid w:val="00AB0013"/>
    <w:rsid w:val="00AB01F2"/>
    <w:rsid w:val="00AB0283"/>
    <w:rsid w:val="00AB0CC8"/>
    <w:rsid w:val="00AB1251"/>
    <w:rsid w:val="00AB1327"/>
    <w:rsid w:val="00AB1883"/>
    <w:rsid w:val="00AB18B4"/>
    <w:rsid w:val="00AB2138"/>
    <w:rsid w:val="00AB21D9"/>
    <w:rsid w:val="00AB2698"/>
    <w:rsid w:val="00AB33F2"/>
    <w:rsid w:val="00AB386C"/>
    <w:rsid w:val="00AB3B8C"/>
    <w:rsid w:val="00AB4053"/>
    <w:rsid w:val="00AB4AA4"/>
    <w:rsid w:val="00AB4B3C"/>
    <w:rsid w:val="00AB4C3B"/>
    <w:rsid w:val="00AB4F85"/>
    <w:rsid w:val="00AB52C5"/>
    <w:rsid w:val="00AB52EB"/>
    <w:rsid w:val="00AB5CAB"/>
    <w:rsid w:val="00AB5CBB"/>
    <w:rsid w:val="00AB5D60"/>
    <w:rsid w:val="00AB5DF9"/>
    <w:rsid w:val="00AB6286"/>
    <w:rsid w:val="00AB636C"/>
    <w:rsid w:val="00AB6513"/>
    <w:rsid w:val="00AB7310"/>
    <w:rsid w:val="00AB77EC"/>
    <w:rsid w:val="00AB7951"/>
    <w:rsid w:val="00AB7D3A"/>
    <w:rsid w:val="00AC0136"/>
    <w:rsid w:val="00AC0CB7"/>
    <w:rsid w:val="00AC112E"/>
    <w:rsid w:val="00AC1137"/>
    <w:rsid w:val="00AC132D"/>
    <w:rsid w:val="00AC15D7"/>
    <w:rsid w:val="00AC1E82"/>
    <w:rsid w:val="00AC2894"/>
    <w:rsid w:val="00AC397B"/>
    <w:rsid w:val="00AC418B"/>
    <w:rsid w:val="00AC433C"/>
    <w:rsid w:val="00AC4A23"/>
    <w:rsid w:val="00AC4A49"/>
    <w:rsid w:val="00AC5A7D"/>
    <w:rsid w:val="00AC6ED4"/>
    <w:rsid w:val="00AC7120"/>
    <w:rsid w:val="00AC71EF"/>
    <w:rsid w:val="00AC72DD"/>
    <w:rsid w:val="00AC7467"/>
    <w:rsid w:val="00AC7823"/>
    <w:rsid w:val="00AC79B8"/>
    <w:rsid w:val="00AC7D3A"/>
    <w:rsid w:val="00AD025C"/>
    <w:rsid w:val="00AD049A"/>
    <w:rsid w:val="00AD04ED"/>
    <w:rsid w:val="00AD0587"/>
    <w:rsid w:val="00AD0B99"/>
    <w:rsid w:val="00AD1B27"/>
    <w:rsid w:val="00AD25FE"/>
    <w:rsid w:val="00AD315A"/>
    <w:rsid w:val="00AD3B63"/>
    <w:rsid w:val="00AD3BF4"/>
    <w:rsid w:val="00AD42EE"/>
    <w:rsid w:val="00AD43BE"/>
    <w:rsid w:val="00AD46FF"/>
    <w:rsid w:val="00AD48ED"/>
    <w:rsid w:val="00AD4B4A"/>
    <w:rsid w:val="00AD4BD6"/>
    <w:rsid w:val="00AD4E2F"/>
    <w:rsid w:val="00AD50C6"/>
    <w:rsid w:val="00AD51EE"/>
    <w:rsid w:val="00AD5593"/>
    <w:rsid w:val="00AD5A0B"/>
    <w:rsid w:val="00AD5AB8"/>
    <w:rsid w:val="00AD637B"/>
    <w:rsid w:val="00AD69A0"/>
    <w:rsid w:val="00AD72A1"/>
    <w:rsid w:val="00AD7AB9"/>
    <w:rsid w:val="00AD7E4F"/>
    <w:rsid w:val="00AE074C"/>
    <w:rsid w:val="00AE0ED9"/>
    <w:rsid w:val="00AE1256"/>
    <w:rsid w:val="00AE1CF0"/>
    <w:rsid w:val="00AE1D40"/>
    <w:rsid w:val="00AE1DEB"/>
    <w:rsid w:val="00AE1ED1"/>
    <w:rsid w:val="00AE1F3D"/>
    <w:rsid w:val="00AE23B2"/>
    <w:rsid w:val="00AE293B"/>
    <w:rsid w:val="00AE30FC"/>
    <w:rsid w:val="00AE3728"/>
    <w:rsid w:val="00AE3981"/>
    <w:rsid w:val="00AE406F"/>
    <w:rsid w:val="00AE4541"/>
    <w:rsid w:val="00AE47CD"/>
    <w:rsid w:val="00AE54A6"/>
    <w:rsid w:val="00AE55D0"/>
    <w:rsid w:val="00AE605B"/>
    <w:rsid w:val="00AE60B1"/>
    <w:rsid w:val="00AE6257"/>
    <w:rsid w:val="00AE6DD9"/>
    <w:rsid w:val="00AE6FC3"/>
    <w:rsid w:val="00AE742E"/>
    <w:rsid w:val="00AE783E"/>
    <w:rsid w:val="00AF02B1"/>
    <w:rsid w:val="00AF0718"/>
    <w:rsid w:val="00AF0B10"/>
    <w:rsid w:val="00AF0C12"/>
    <w:rsid w:val="00AF0CBE"/>
    <w:rsid w:val="00AF0CD9"/>
    <w:rsid w:val="00AF0DFE"/>
    <w:rsid w:val="00AF18FE"/>
    <w:rsid w:val="00AF1F4D"/>
    <w:rsid w:val="00AF205B"/>
    <w:rsid w:val="00AF245C"/>
    <w:rsid w:val="00AF2B7D"/>
    <w:rsid w:val="00AF3107"/>
    <w:rsid w:val="00AF32F6"/>
    <w:rsid w:val="00AF3CF5"/>
    <w:rsid w:val="00AF458B"/>
    <w:rsid w:val="00AF4652"/>
    <w:rsid w:val="00AF497C"/>
    <w:rsid w:val="00AF4DC2"/>
    <w:rsid w:val="00AF4DCB"/>
    <w:rsid w:val="00AF4F4D"/>
    <w:rsid w:val="00AF5166"/>
    <w:rsid w:val="00AF51F9"/>
    <w:rsid w:val="00AF5A69"/>
    <w:rsid w:val="00AF5F87"/>
    <w:rsid w:val="00AF67B2"/>
    <w:rsid w:val="00AF6A93"/>
    <w:rsid w:val="00AF6DDF"/>
    <w:rsid w:val="00AF6E97"/>
    <w:rsid w:val="00AF70F3"/>
    <w:rsid w:val="00AF72D7"/>
    <w:rsid w:val="00AF79C6"/>
    <w:rsid w:val="00AF7BB4"/>
    <w:rsid w:val="00B001A9"/>
    <w:rsid w:val="00B00564"/>
    <w:rsid w:val="00B0072B"/>
    <w:rsid w:val="00B01DC9"/>
    <w:rsid w:val="00B01FFA"/>
    <w:rsid w:val="00B023D1"/>
    <w:rsid w:val="00B02568"/>
    <w:rsid w:val="00B02CA4"/>
    <w:rsid w:val="00B0315A"/>
    <w:rsid w:val="00B03E0F"/>
    <w:rsid w:val="00B043C5"/>
    <w:rsid w:val="00B043C7"/>
    <w:rsid w:val="00B04CE4"/>
    <w:rsid w:val="00B04E41"/>
    <w:rsid w:val="00B055A0"/>
    <w:rsid w:val="00B05703"/>
    <w:rsid w:val="00B057E0"/>
    <w:rsid w:val="00B068A2"/>
    <w:rsid w:val="00B0692D"/>
    <w:rsid w:val="00B0794D"/>
    <w:rsid w:val="00B07EC0"/>
    <w:rsid w:val="00B110AA"/>
    <w:rsid w:val="00B11426"/>
    <w:rsid w:val="00B121E6"/>
    <w:rsid w:val="00B12D41"/>
    <w:rsid w:val="00B13894"/>
    <w:rsid w:val="00B13A6A"/>
    <w:rsid w:val="00B13AEB"/>
    <w:rsid w:val="00B13D8F"/>
    <w:rsid w:val="00B14236"/>
    <w:rsid w:val="00B1429E"/>
    <w:rsid w:val="00B14E81"/>
    <w:rsid w:val="00B1548E"/>
    <w:rsid w:val="00B15548"/>
    <w:rsid w:val="00B155F4"/>
    <w:rsid w:val="00B160A2"/>
    <w:rsid w:val="00B1624A"/>
    <w:rsid w:val="00B16797"/>
    <w:rsid w:val="00B179FB"/>
    <w:rsid w:val="00B17B03"/>
    <w:rsid w:val="00B17BB9"/>
    <w:rsid w:val="00B2099F"/>
    <w:rsid w:val="00B2126A"/>
    <w:rsid w:val="00B2149F"/>
    <w:rsid w:val="00B2190A"/>
    <w:rsid w:val="00B21C17"/>
    <w:rsid w:val="00B21F2F"/>
    <w:rsid w:val="00B22109"/>
    <w:rsid w:val="00B223A1"/>
    <w:rsid w:val="00B2253D"/>
    <w:rsid w:val="00B229DF"/>
    <w:rsid w:val="00B22B07"/>
    <w:rsid w:val="00B2319B"/>
    <w:rsid w:val="00B231B6"/>
    <w:rsid w:val="00B2382A"/>
    <w:rsid w:val="00B23D9E"/>
    <w:rsid w:val="00B23F19"/>
    <w:rsid w:val="00B24817"/>
    <w:rsid w:val="00B248EF"/>
    <w:rsid w:val="00B24A51"/>
    <w:rsid w:val="00B24AAC"/>
    <w:rsid w:val="00B24D25"/>
    <w:rsid w:val="00B25009"/>
    <w:rsid w:val="00B25651"/>
    <w:rsid w:val="00B258F2"/>
    <w:rsid w:val="00B2616D"/>
    <w:rsid w:val="00B26C08"/>
    <w:rsid w:val="00B2726F"/>
    <w:rsid w:val="00B27D27"/>
    <w:rsid w:val="00B30035"/>
    <w:rsid w:val="00B30153"/>
    <w:rsid w:val="00B30909"/>
    <w:rsid w:val="00B30A25"/>
    <w:rsid w:val="00B30EA6"/>
    <w:rsid w:val="00B31253"/>
    <w:rsid w:val="00B31444"/>
    <w:rsid w:val="00B3196D"/>
    <w:rsid w:val="00B31B0E"/>
    <w:rsid w:val="00B31D4A"/>
    <w:rsid w:val="00B32315"/>
    <w:rsid w:val="00B32956"/>
    <w:rsid w:val="00B32AC9"/>
    <w:rsid w:val="00B32C3E"/>
    <w:rsid w:val="00B32F16"/>
    <w:rsid w:val="00B33638"/>
    <w:rsid w:val="00B34032"/>
    <w:rsid w:val="00B348A2"/>
    <w:rsid w:val="00B34F4E"/>
    <w:rsid w:val="00B35466"/>
    <w:rsid w:val="00B35484"/>
    <w:rsid w:val="00B3548C"/>
    <w:rsid w:val="00B35830"/>
    <w:rsid w:val="00B35E6F"/>
    <w:rsid w:val="00B3613E"/>
    <w:rsid w:val="00B3621D"/>
    <w:rsid w:val="00B36586"/>
    <w:rsid w:val="00B365E0"/>
    <w:rsid w:val="00B36C1C"/>
    <w:rsid w:val="00B36D66"/>
    <w:rsid w:val="00B36F29"/>
    <w:rsid w:val="00B37111"/>
    <w:rsid w:val="00B3764F"/>
    <w:rsid w:val="00B376F3"/>
    <w:rsid w:val="00B37B21"/>
    <w:rsid w:val="00B37B86"/>
    <w:rsid w:val="00B37EA7"/>
    <w:rsid w:val="00B37EDE"/>
    <w:rsid w:val="00B40262"/>
    <w:rsid w:val="00B40588"/>
    <w:rsid w:val="00B409B9"/>
    <w:rsid w:val="00B412C3"/>
    <w:rsid w:val="00B41B0A"/>
    <w:rsid w:val="00B41C88"/>
    <w:rsid w:val="00B41FBD"/>
    <w:rsid w:val="00B42128"/>
    <w:rsid w:val="00B4235A"/>
    <w:rsid w:val="00B4281D"/>
    <w:rsid w:val="00B42ED2"/>
    <w:rsid w:val="00B433D1"/>
    <w:rsid w:val="00B437D4"/>
    <w:rsid w:val="00B43855"/>
    <w:rsid w:val="00B43B79"/>
    <w:rsid w:val="00B444FA"/>
    <w:rsid w:val="00B44A49"/>
    <w:rsid w:val="00B44C1C"/>
    <w:rsid w:val="00B455DB"/>
    <w:rsid w:val="00B45761"/>
    <w:rsid w:val="00B45E17"/>
    <w:rsid w:val="00B46190"/>
    <w:rsid w:val="00B46486"/>
    <w:rsid w:val="00B46CA1"/>
    <w:rsid w:val="00B46E90"/>
    <w:rsid w:val="00B46F5C"/>
    <w:rsid w:val="00B47905"/>
    <w:rsid w:val="00B47F07"/>
    <w:rsid w:val="00B50ACF"/>
    <w:rsid w:val="00B51452"/>
    <w:rsid w:val="00B51508"/>
    <w:rsid w:val="00B51991"/>
    <w:rsid w:val="00B519B6"/>
    <w:rsid w:val="00B519ED"/>
    <w:rsid w:val="00B51D2C"/>
    <w:rsid w:val="00B51F3C"/>
    <w:rsid w:val="00B52FE9"/>
    <w:rsid w:val="00B5380E"/>
    <w:rsid w:val="00B538B7"/>
    <w:rsid w:val="00B53A1C"/>
    <w:rsid w:val="00B53DC7"/>
    <w:rsid w:val="00B54EAF"/>
    <w:rsid w:val="00B557FB"/>
    <w:rsid w:val="00B55BB7"/>
    <w:rsid w:val="00B55FE1"/>
    <w:rsid w:val="00B566CB"/>
    <w:rsid w:val="00B569C7"/>
    <w:rsid w:val="00B56A59"/>
    <w:rsid w:val="00B56F35"/>
    <w:rsid w:val="00B579F5"/>
    <w:rsid w:val="00B57F85"/>
    <w:rsid w:val="00B60248"/>
    <w:rsid w:val="00B6027C"/>
    <w:rsid w:val="00B6060E"/>
    <w:rsid w:val="00B60962"/>
    <w:rsid w:val="00B60B88"/>
    <w:rsid w:val="00B61758"/>
    <w:rsid w:val="00B61D96"/>
    <w:rsid w:val="00B61EAE"/>
    <w:rsid w:val="00B61F43"/>
    <w:rsid w:val="00B620E5"/>
    <w:rsid w:val="00B624C9"/>
    <w:rsid w:val="00B6262B"/>
    <w:rsid w:val="00B6276B"/>
    <w:rsid w:val="00B62E25"/>
    <w:rsid w:val="00B62F0C"/>
    <w:rsid w:val="00B6344F"/>
    <w:rsid w:val="00B63DAA"/>
    <w:rsid w:val="00B63E8B"/>
    <w:rsid w:val="00B6411D"/>
    <w:rsid w:val="00B655C5"/>
    <w:rsid w:val="00B65651"/>
    <w:rsid w:val="00B65CFF"/>
    <w:rsid w:val="00B6673F"/>
    <w:rsid w:val="00B66C68"/>
    <w:rsid w:val="00B66F0C"/>
    <w:rsid w:val="00B6727F"/>
    <w:rsid w:val="00B67290"/>
    <w:rsid w:val="00B679D0"/>
    <w:rsid w:val="00B70630"/>
    <w:rsid w:val="00B70B44"/>
    <w:rsid w:val="00B70DC0"/>
    <w:rsid w:val="00B71777"/>
    <w:rsid w:val="00B72374"/>
    <w:rsid w:val="00B723A2"/>
    <w:rsid w:val="00B728B1"/>
    <w:rsid w:val="00B728BA"/>
    <w:rsid w:val="00B72D97"/>
    <w:rsid w:val="00B72FEE"/>
    <w:rsid w:val="00B731C1"/>
    <w:rsid w:val="00B735AD"/>
    <w:rsid w:val="00B736FD"/>
    <w:rsid w:val="00B737FF"/>
    <w:rsid w:val="00B73C33"/>
    <w:rsid w:val="00B74500"/>
    <w:rsid w:val="00B74B9F"/>
    <w:rsid w:val="00B7548E"/>
    <w:rsid w:val="00B7567B"/>
    <w:rsid w:val="00B75AC5"/>
    <w:rsid w:val="00B76719"/>
    <w:rsid w:val="00B8020F"/>
    <w:rsid w:val="00B804F2"/>
    <w:rsid w:val="00B806BB"/>
    <w:rsid w:val="00B811F3"/>
    <w:rsid w:val="00B81237"/>
    <w:rsid w:val="00B81271"/>
    <w:rsid w:val="00B813C3"/>
    <w:rsid w:val="00B81690"/>
    <w:rsid w:val="00B81D69"/>
    <w:rsid w:val="00B821E2"/>
    <w:rsid w:val="00B823F5"/>
    <w:rsid w:val="00B825DB"/>
    <w:rsid w:val="00B82CE4"/>
    <w:rsid w:val="00B82E83"/>
    <w:rsid w:val="00B83280"/>
    <w:rsid w:val="00B835F6"/>
    <w:rsid w:val="00B83606"/>
    <w:rsid w:val="00B8384B"/>
    <w:rsid w:val="00B83931"/>
    <w:rsid w:val="00B83E5B"/>
    <w:rsid w:val="00B84845"/>
    <w:rsid w:val="00B85236"/>
    <w:rsid w:val="00B8584E"/>
    <w:rsid w:val="00B858BC"/>
    <w:rsid w:val="00B85E37"/>
    <w:rsid w:val="00B86202"/>
    <w:rsid w:val="00B864C3"/>
    <w:rsid w:val="00B86AF7"/>
    <w:rsid w:val="00B86F92"/>
    <w:rsid w:val="00B87B6E"/>
    <w:rsid w:val="00B900A8"/>
    <w:rsid w:val="00B9035B"/>
    <w:rsid w:val="00B90A7D"/>
    <w:rsid w:val="00B9128E"/>
    <w:rsid w:val="00B91F44"/>
    <w:rsid w:val="00B925A2"/>
    <w:rsid w:val="00B929FC"/>
    <w:rsid w:val="00B92E96"/>
    <w:rsid w:val="00B934C7"/>
    <w:rsid w:val="00B936B3"/>
    <w:rsid w:val="00B94159"/>
    <w:rsid w:val="00B9450D"/>
    <w:rsid w:val="00B948EB"/>
    <w:rsid w:val="00B95659"/>
    <w:rsid w:val="00B95A9C"/>
    <w:rsid w:val="00B95B1D"/>
    <w:rsid w:val="00B95B98"/>
    <w:rsid w:val="00B963A8"/>
    <w:rsid w:val="00B96517"/>
    <w:rsid w:val="00B96A5C"/>
    <w:rsid w:val="00B96CF3"/>
    <w:rsid w:val="00B96F50"/>
    <w:rsid w:val="00B9750E"/>
    <w:rsid w:val="00B976A8"/>
    <w:rsid w:val="00B979C5"/>
    <w:rsid w:val="00BA00C9"/>
    <w:rsid w:val="00BA08B5"/>
    <w:rsid w:val="00BA0B81"/>
    <w:rsid w:val="00BA0C1B"/>
    <w:rsid w:val="00BA1188"/>
    <w:rsid w:val="00BA1D4E"/>
    <w:rsid w:val="00BA2482"/>
    <w:rsid w:val="00BA2FBC"/>
    <w:rsid w:val="00BA354D"/>
    <w:rsid w:val="00BA3765"/>
    <w:rsid w:val="00BA38C3"/>
    <w:rsid w:val="00BA4570"/>
    <w:rsid w:val="00BA4C1B"/>
    <w:rsid w:val="00BA61F0"/>
    <w:rsid w:val="00BA6679"/>
    <w:rsid w:val="00BA7318"/>
    <w:rsid w:val="00BA7CB5"/>
    <w:rsid w:val="00BA7D7E"/>
    <w:rsid w:val="00BB0E7E"/>
    <w:rsid w:val="00BB11DA"/>
    <w:rsid w:val="00BB14BD"/>
    <w:rsid w:val="00BB178F"/>
    <w:rsid w:val="00BB2256"/>
    <w:rsid w:val="00BB248F"/>
    <w:rsid w:val="00BB24F1"/>
    <w:rsid w:val="00BB25BE"/>
    <w:rsid w:val="00BB29D2"/>
    <w:rsid w:val="00BB2C1B"/>
    <w:rsid w:val="00BB3D77"/>
    <w:rsid w:val="00BB3DDB"/>
    <w:rsid w:val="00BB3F0A"/>
    <w:rsid w:val="00BB4FA2"/>
    <w:rsid w:val="00BB51B5"/>
    <w:rsid w:val="00BB5662"/>
    <w:rsid w:val="00BB649A"/>
    <w:rsid w:val="00BB7499"/>
    <w:rsid w:val="00BB74E7"/>
    <w:rsid w:val="00BB7609"/>
    <w:rsid w:val="00BB763A"/>
    <w:rsid w:val="00BB7858"/>
    <w:rsid w:val="00BC094E"/>
    <w:rsid w:val="00BC0A79"/>
    <w:rsid w:val="00BC242D"/>
    <w:rsid w:val="00BC251A"/>
    <w:rsid w:val="00BC26CF"/>
    <w:rsid w:val="00BC2874"/>
    <w:rsid w:val="00BC2F2F"/>
    <w:rsid w:val="00BC2F98"/>
    <w:rsid w:val="00BC31B8"/>
    <w:rsid w:val="00BC3805"/>
    <w:rsid w:val="00BC3D7D"/>
    <w:rsid w:val="00BC3FA8"/>
    <w:rsid w:val="00BC4DB7"/>
    <w:rsid w:val="00BC6A4F"/>
    <w:rsid w:val="00BC6F98"/>
    <w:rsid w:val="00BC7BBB"/>
    <w:rsid w:val="00BC7D30"/>
    <w:rsid w:val="00BC7D56"/>
    <w:rsid w:val="00BC7DDA"/>
    <w:rsid w:val="00BC7E1B"/>
    <w:rsid w:val="00BD08DA"/>
    <w:rsid w:val="00BD0A26"/>
    <w:rsid w:val="00BD0BAC"/>
    <w:rsid w:val="00BD0C7A"/>
    <w:rsid w:val="00BD100A"/>
    <w:rsid w:val="00BD10E8"/>
    <w:rsid w:val="00BD14EF"/>
    <w:rsid w:val="00BD18CA"/>
    <w:rsid w:val="00BD1BEE"/>
    <w:rsid w:val="00BD1F5D"/>
    <w:rsid w:val="00BD27B6"/>
    <w:rsid w:val="00BD3BB6"/>
    <w:rsid w:val="00BD3CE3"/>
    <w:rsid w:val="00BD4076"/>
    <w:rsid w:val="00BD40F1"/>
    <w:rsid w:val="00BD42C5"/>
    <w:rsid w:val="00BD4E34"/>
    <w:rsid w:val="00BD54E4"/>
    <w:rsid w:val="00BD5F56"/>
    <w:rsid w:val="00BD61B6"/>
    <w:rsid w:val="00BD65E6"/>
    <w:rsid w:val="00BD6C61"/>
    <w:rsid w:val="00BD6E98"/>
    <w:rsid w:val="00BD7A0E"/>
    <w:rsid w:val="00BD7BF7"/>
    <w:rsid w:val="00BD7D3D"/>
    <w:rsid w:val="00BD7D85"/>
    <w:rsid w:val="00BD7F19"/>
    <w:rsid w:val="00BE0C60"/>
    <w:rsid w:val="00BE0CEB"/>
    <w:rsid w:val="00BE132E"/>
    <w:rsid w:val="00BE13D2"/>
    <w:rsid w:val="00BE1719"/>
    <w:rsid w:val="00BE19C0"/>
    <w:rsid w:val="00BE1D73"/>
    <w:rsid w:val="00BE2457"/>
    <w:rsid w:val="00BE2698"/>
    <w:rsid w:val="00BE2AA3"/>
    <w:rsid w:val="00BE305C"/>
    <w:rsid w:val="00BE3D0A"/>
    <w:rsid w:val="00BE3E81"/>
    <w:rsid w:val="00BE4B83"/>
    <w:rsid w:val="00BE4E00"/>
    <w:rsid w:val="00BE5172"/>
    <w:rsid w:val="00BE5D77"/>
    <w:rsid w:val="00BE60E5"/>
    <w:rsid w:val="00BE68D1"/>
    <w:rsid w:val="00BE6DB2"/>
    <w:rsid w:val="00BE6F27"/>
    <w:rsid w:val="00BE77A9"/>
    <w:rsid w:val="00BE7FA2"/>
    <w:rsid w:val="00BF0FB9"/>
    <w:rsid w:val="00BF14B9"/>
    <w:rsid w:val="00BF1D23"/>
    <w:rsid w:val="00BF2308"/>
    <w:rsid w:val="00BF2648"/>
    <w:rsid w:val="00BF2744"/>
    <w:rsid w:val="00BF2AEF"/>
    <w:rsid w:val="00BF2BDD"/>
    <w:rsid w:val="00BF31FF"/>
    <w:rsid w:val="00BF4C1D"/>
    <w:rsid w:val="00BF4FA3"/>
    <w:rsid w:val="00BF53DD"/>
    <w:rsid w:val="00BF5577"/>
    <w:rsid w:val="00BF5D6E"/>
    <w:rsid w:val="00BF61D2"/>
    <w:rsid w:val="00BF67EF"/>
    <w:rsid w:val="00BF6F36"/>
    <w:rsid w:val="00BF755F"/>
    <w:rsid w:val="00BF75E8"/>
    <w:rsid w:val="00C006EE"/>
    <w:rsid w:val="00C006F8"/>
    <w:rsid w:val="00C00A4B"/>
    <w:rsid w:val="00C00BDF"/>
    <w:rsid w:val="00C00CFC"/>
    <w:rsid w:val="00C00EBD"/>
    <w:rsid w:val="00C01029"/>
    <w:rsid w:val="00C01E28"/>
    <w:rsid w:val="00C028D4"/>
    <w:rsid w:val="00C030C1"/>
    <w:rsid w:val="00C03AEE"/>
    <w:rsid w:val="00C03D30"/>
    <w:rsid w:val="00C0491E"/>
    <w:rsid w:val="00C04947"/>
    <w:rsid w:val="00C04FB4"/>
    <w:rsid w:val="00C051DD"/>
    <w:rsid w:val="00C05737"/>
    <w:rsid w:val="00C06798"/>
    <w:rsid w:val="00C0683D"/>
    <w:rsid w:val="00C06A75"/>
    <w:rsid w:val="00C06CF5"/>
    <w:rsid w:val="00C07148"/>
    <w:rsid w:val="00C072BD"/>
    <w:rsid w:val="00C072F5"/>
    <w:rsid w:val="00C07D8A"/>
    <w:rsid w:val="00C07E6E"/>
    <w:rsid w:val="00C10092"/>
    <w:rsid w:val="00C1058B"/>
    <w:rsid w:val="00C10852"/>
    <w:rsid w:val="00C10964"/>
    <w:rsid w:val="00C1097B"/>
    <w:rsid w:val="00C1105F"/>
    <w:rsid w:val="00C11119"/>
    <w:rsid w:val="00C116FC"/>
    <w:rsid w:val="00C122C3"/>
    <w:rsid w:val="00C1284E"/>
    <w:rsid w:val="00C12AA7"/>
    <w:rsid w:val="00C1320C"/>
    <w:rsid w:val="00C13ACE"/>
    <w:rsid w:val="00C13D29"/>
    <w:rsid w:val="00C1420F"/>
    <w:rsid w:val="00C14311"/>
    <w:rsid w:val="00C14403"/>
    <w:rsid w:val="00C14A64"/>
    <w:rsid w:val="00C153C0"/>
    <w:rsid w:val="00C1598E"/>
    <w:rsid w:val="00C159AA"/>
    <w:rsid w:val="00C15D49"/>
    <w:rsid w:val="00C15F7A"/>
    <w:rsid w:val="00C167ED"/>
    <w:rsid w:val="00C16906"/>
    <w:rsid w:val="00C16A1F"/>
    <w:rsid w:val="00C16E37"/>
    <w:rsid w:val="00C16FA1"/>
    <w:rsid w:val="00C1727A"/>
    <w:rsid w:val="00C173AB"/>
    <w:rsid w:val="00C17953"/>
    <w:rsid w:val="00C2041C"/>
    <w:rsid w:val="00C20622"/>
    <w:rsid w:val="00C20915"/>
    <w:rsid w:val="00C20A68"/>
    <w:rsid w:val="00C20BB5"/>
    <w:rsid w:val="00C20D8E"/>
    <w:rsid w:val="00C21842"/>
    <w:rsid w:val="00C226F1"/>
    <w:rsid w:val="00C22800"/>
    <w:rsid w:val="00C2296A"/>
    <w:rsid w:val="00C22EDD"/>
    <w:rsid w:val="00C22EE6"/>
    <w:rsid w:val="00C22FB1"/>
    <w:rsid w:val="00C23074"/>
    <w:rsid w:val="00C23648"/>
    <w:rsid w:val="00C23793"/>
    <w:rsid w:val="00C23943"/>
    <w:rsid w:val="00C23A45"/>
    <w:rsid w:val="00C24135"/>
    <w:rsid w:val="00C24605"/>
    <w:rsid w:val="00C2525E"/>
    <w:rsid w:val="00C25274"/>
    <w:rsid w:val="00C25A23"/>
    <w:rsid w:val="00C262EE"/>
    <w:rsid w:val="00C2681E"/>
    <w:rsid w:val="00C26B73"/>
    <w:rsid w:val="00C2726F"/>
    <w:rsid w:val="00C27904"/>
    <w:rsid w:val="00C300E4"/>
    <w:rsid w:val="00C30301"/>
    <w:rsid w:val="00C30733"/>
    <w:rsid w:val="00C307A8"/>
    <w:rsid w:val="00C3162F"/>
    <w:rsid w:val="00C319E4"/>
    <w:rsid w:val="00C31A32"/>
    <w:rsid w:val="00C31A47"/>
    <w:rsid w:val="00C31DE6"/>
    <w:rsid w:val="00C31E02"/>
    <w:rsid w:val="00C3285E"/>
    <w:rsid w:val="00C32CF8"/>
    <w:rsid w:val="00C32DF3"/>
    <w:rsid w:val="00C33105"/>
    <w:rsid w:val="00C33372"/>
    <w:rsid w:val="00C33A2B"/>
    <w:rsid w:val="00C35066"/>
    <w:rsid w:val="00C35764"/>
    <w:rsid w:val="00C35857"/>
    <w:rsid w:val="00C35BFF"/>
    <w:rsid w:val="00C363B2"/>
    <w:rsid w:val="00C36B20"/>
    <w:rsid w:val="00C36CFE"/>
    <w:rsid w:val="00C37721"/>
    <w:rsid w:val="00C37871"/>
    <w:rsid w:val="00C37A7A"/>
    <w:rsid w:val="00C37E75"/>
    <w:rsid w:val="00C40569"/>
    <w:rsid w:val="00C41B87"/>
    <w:rsid w:val="00C41E05"/>
    <w:rsid w:val="00C420A5"/>
    <w:rsid w:val="00C42103"/>
    <w:rsid w:val="00C42134"/>
    <w:rsid w:val="00C42405"/>
    <w:rsid w:val="00C4249E"/>
    <w:rsid w:val="00C425B5"/>
    <w:rsid w:val="00C426E4"/>
    <w:rsid w:val="00C42AEB"/>
    <w:rsid w:val="00C42E3B"/>
    <w:rsid w:val="00C433B3"/>
    <w:rsid w:val="00C44353"/>
    <w:rsid w:val="00C4445D"/>
    <w:rsid w:val="00C44540"/>
    <w:rsid w:val="00C4458D"/>
    <w:rsid w:val="00C44671"/>
    <w:rsid w:val="00C44C7D"/>
    <w:rsid w:val="00C44E31"/>
    <w:rsid w:val="00C4530E"/>
    <w:rsid w:val="00C454A8"/>
    <w:rsid w:val="00C45983"/>
    <w:rsid w:val="00C45E63"/>
    <w:rsid w:val="00C4626C"/>
    <w:rsid w:val="00C46355"/>
    <w:rsid w:val="00C465E4"/>
    <w:rsid w:val="00C46FAB"/>
    <w:rsid w:val="00C470D1"/>
    <w:rsid w:val="00C475FE"/>
    <w:rsid w:val="00C47984"/>
    <w:rsid w:val="00C479AD"/>
    <w:rsid w:val="00C47C2F"/>
    <w:rsid w:val="00C50033"/>
    <w:rsid w:val="00C50E84"/>
    <w:rsid w:val="00C50FA3"/>
    <w:rsid w:val="00C50FC4"/>
    <w:rsid w:val="00C5109C"/>
    <w:rsid w:val="00C511A8"/>
    <w:rsid w:val="00C51331"/>
    <w:rsid w:val="00C51483"/>
    <w:rsid w:val="00C517C7"/>
    <w:rsid w:val="00C519E6"/>
    <w:rsid w:val="00C51A09"/>
    <w:rsid w:val="00C523C2"/>
    <w:rsid w:val="00C52836"/>
    <w:rsid w:val="00C529E8"/>
    <w:rsid w:val="00C52AFB"/>
    <w:rsid w:val="00C52C7E"/>
    <w:rsid w:val="00C532FE"/>
    <w:rsid w:val="00C54F8F"/>
    <w:rsid w:val="00C55503"/>
    <w:rsid w:val="00C5566A"/>
    <w:rsid w:val="00C556A2"/>
    <w:rsid w:val="00C5573D"/>
    <w:rsid w:val="00C558F8"/>
    <w:rsid w:val="00C5591D"/>
    <w:rsid w:val="00C55AC8"/>
    <w:rsid w:val="00C55E7C"/>
    <w:rsid w:val="00C561B9"/>
    <w:rsid w:val="00C564CF"/>
    <w:rsid w:val="00C56F1F"/>
    <w:rsid w:val="00C57051"/>
    <w:rsid w:val="00C57188"/>
    <w:rsid w:val="00C571B6"/>
    <w:rsid w:val="00C57304"/>
    <w:rsid w:val="00C578DD"/>
    <w:rsid w:val="00C57A30"/>
    <w:rsid w:val="00C600AB"/>
    <w:rsid w:val="00C60C04"/>
    <w:rsid w:val="00C61927"/>
    <w:rsid w:val="00C6200A"/>
    <w:rsid w:val="00C6306A"/>
    <w:rsid w:val="00C63256"/>
    <w:rsid w:val="00C63915"/>
    <w:rsid w:val="00C649DD"/>
    <w:rsid w:val="00C64A8B"/>
    <w:rsid w:val="00C65042"/>
    <w:rsid w:val="00C6585B"/>
    <w:rsid w:val="00C66265"/>
    <w:rsid w:val="00C662AB"/>
    <w:rsid w:val="00C66319"/>
    <w:rsid w:val="00C66434"/>
    <w:rsid w:val="00C66A5C"/>
    <w:rsid w:val="00C66ADE"/>
    <w:rsid w:val="00C66D23"/>
    <w:rsid w:val="00C671E5"/>
    <w:rsid w:val="00C67319"/>
    <w:rsid w:val="00C67FEF"/>
    <w:rsid w:val="00C70128"/>
    <w:rsid w:val="00C705D3"/>
    <w:rsid w:val="00C7097D"/>
    <w:rsid w:val="00C7135E"/>
    <w:rsid w:val="00C71437"/>
    <w:rsid w:val="00C71AEE"/>
    <w:rsid w:val="00C71DE8"/>
    <w:rsid w:val="00C71F29"/>
    <w:rsid w:val="00C7226E"/>
    <w:rsid w:val="00C72DDE"/>
    <w:rsid w:val="00C72DE3"/>
    <w:rsid w:val="00C73442"/>
    <w:rsid w:val="00C73622"/>
    <w:rsid w:val="00C73D2C"/>
    <w:rsid w:val="00C73ED9"/>
    <w:rsid w:val="00C7405C"/>
    <w:rsid w:val="00C7438D"/>
    <w:rsid w:val="00C7522E"/>
    <w:rsid w:val="00C753BC"/>
    <w:rsid w:val="00C75542"/>
    <w:rsid w:val="00C75789"/>
    <w:rsid w:val="00C75F7D"/>
    <w:rsid w:val="00C76169"/>
    <w:rsid w:val="00C76198"/>
    <w:rsid w:val="00C7660B"/>
    <w:rsid w:val="00C76D3E"/>
    <w:rsid w:val="00C77285"/>
    <w:rsid w:val="00C77817"/>
    <w:rsid w:val="00C77DD0"/>
    <w:rsid w:val="00C77E2C"/>
    <w:rsid w:val="00C77EE8"/>
    <w:rsid w:val="00C80194"/>
    <w:rsid w:val="00C80859"/>
    <w:rsid w:val="00C80EB1"/>
    <w:rsid w:val="00C810E2"/>
    <w:rsid w:val="00C81326"/>
    <w:rsid w:val="00C813F3"/>
    <w:rsid w:val="00C814B6"/>
    <w:rsid w:val="00C81B71"/>
    <w:rsid w:val="00C8283B"/>
    <w:rsid w:val="00C831D7"/>
    <w:rsid w:val="00C8343B"/>
    <w:rsid w:val="00C83D71"/>
    <w:rsid w:val="00C83F12"/>
    <w:rsid w:val="00C840A9"/>
    <w:rsid w:val="00C8495B"/>
    <w:rsid w:val="00C85E4A"/>
    <w:rsid w:val="00C861DA"/>
    <w:rsid w:val="00C8759F"/>
    <w:rsid w:val="00C87D6A"/>
    <w:rsid w:val="00C90342"/>
    <w:rsid w:val="00C90720"/>
    <w:rsid w:val="00C90984"/>
    <w:rsid w:val="00C9183D"/>
    <w:rsid w:val="00C91F12"/>
    <w:rsid w:val="00C9287D"/>
    <w:rsid w:val="00C92980"/>
    <w:rsid w:val="00C92993"/>
    <w:rsid w:val="00C92FDB"/>
    <w:rsid w:val="00C93FEB"/>
    <w:rsid w:val="00C9431D"/>
    <w:rsid w:val="00C943AA"/>
    <w:rsid w:val="00C9446F"/>
    <w:rsid w:val="00C94785"/>
    <w:rsid w:val="00C95281"/>
    <w:rsid w:val="00C954C8"/>
    <w:rsid w:val="00C95B45"/>
    <w:rsid w:val="00C95BBD"/>
    <w:rsid w:val="00C95E5F"/>
    <w:rsid w:val="00C96688"/>
    <w:rsid w:val="00C967E6"/>
    <w:rsid w:val="00C96852"/>
    <w:rsid w:val="00C97807"/>
    <w:rsid w:val="00CA032E"/>
    <w:rsid w:val="00CA03FB"/>
    <w:rsid w:val="00CA07BF"/>
    <w:rsid w:val="00CA1129"/>
    <w:rsid w:val="00CA1490"/>
    <w:rsid w:val="00CA1878"/>
    <w:rsid w:val="00CA1974"/>
    <w:rsid w:val="00CA1AFF"/>
    <w:rsid w:val="00CA2451"/>
    <w:rsid w:val="00CA2C6D"/>
    <w:rsid w:val="00CA2D1F"/>
    <w:rsid w:val="00CA2FFE"/>
    <w:rsid w:val="00CA3EEC"/>
    <w:rsid w:val="00CA4CAD"/>
    <w:rsid w:val="00CA4E0F"/>
    <w:rsid w:val="00CA513B"/>
    <w:rsid w:val="00CA5197"/>
    <w:rsid w:val="00CA5544"/>
    <w:rsid w:val="00CA5D8B"/>
    <w:rsid w:val="00CA6256"/>
    <w:rsid w:val="00CA65A1"/>
    <w:rsid w:val="00CA6E00"/>
    <w:rsid w:val="00CA6EB5"/>
    <w:rsid w:val="00CA6F30"/>
    <w:rsid w:val="00CA727C"/>
    <w:rsid w:val="00CA7B2D"/>
    <w:rsid w:val="00CA7CF8"/>
    <w:rsid w:val="00CA7EBF"/>
    <w:rsid w:val="00CA7ECB"/>
    <w:rsid w:val="00CB01FB"/>
    <w:rsid w:val="00CB05DF"/>
    <w:rsid w:val="00CB108C"/>
    <w:rsid w:val="00CB182F"/>
    <w:rsid w:val="00CB186E"/>
    <w:rsid w:val="00CB1BDC"/>
    <w:rsid w:val="00CB1C34"/>
    <w:rsid w:val="00CB27D5"/>
    <w:rsid w:val="00CB2B49"/>
    <w:rsid w:val="00CB3301"/>
    <w:rsid w:val="00CB33D4"/>
    <w:rsid w:val="00CB3BDF"/>
    <w:rsid w:val="00CB48F3"/>
    <w:rsid w:val="00CB497D"/>
    <w:rsid w:val="00CB55B2"/>
    <w:rsid w:val="00CB5630"/>
    <w:rsid w:val="00CB5F78"/>
    <w:rsid w:val="00CB5FFA"/>
    <w:rsid w:val="00CB608C"/>
    <w:rsid w:val="00CB6706"/>
    <w:rsid w:val="00CB69B6"/>
    <w:rsid w:val="00CB6EA4"/>
    <w:rsid w:val="00CB706A"/>
    <w:rsid w:val="00CB7670"/>
    <w:rsid w:val="00CB77D7"/>
    <w:rsid w:val="00CC0293"/>
    <w:rsid w:val="00CC0977"/>
    <w:rsid w:val="00CC0AA8"/>
    <w:rsid w:val="00CC0DE3"/>
    <w:rsid w:val="00CC0E43"/>
    <w:rsid w:val="00CC1200"/>
    <w:rsid w:val="00CC17AF"/>
    <w:rsid w:val="00CC3F3E"/>
    <w:rsid w:val="00CC4208"/>
    <w:rsid w:val="00CC4CA5"/>
    <w:rsid w:val="00CC50CF"/>
    <w:rsid w:val="00CC5167"/>
    <w:rsid w:val="00CC51E3"/>
    <w:rsid w:val="00CC5201"/>
    <w:rsid w:val="00CC5347"/>
    <w:rsid w:val="00CC668B"/>
    <w:rsid w:val="00CC76DF"/>
    <w:rsid w:val="00CC7D0B"/>
    <w:rsid w:val="00CC7E24"/>
    <w:rsid w:val="00CD0012"/>
    <w:rsid w:val="00CD0128"/>
    <w:rsid w:val="00CD0C1F"/>
    <w:rsid w:val="00CD16DC"/>
    <w:rsid w:val="00CD175B"/>
    <w:rsid w:val="00CD1C14"/>
    <w:rsid w:val="00CD278D"/>
    <w:rsid w:val="00CD293C"/>
    <w:rsid w:val="00CD2FA6"/>
    <w:rsid w:val="00CD335B"/>
    <w:rsid w:val="00CD3449"/>
    <w:rsid w:val="00CD35A7"/>
    <w:rsid w:val="00CD38B0"/>
    <w:rsid w:val="00CD3AF0"/>
    <w:rsid w:val="00CD3D9D"/>
    <w:rsid w:val="00CD41BD"/>
    <w:rsid w:val="00CD43D4"/>
    <w:rsid w:val="00CD4E1F"/>
    <w:rsid w:val="00CD5562"/>
    <w:rsid w:val="00CD5665"/>
    <w:rsid w:val="00CD5940"/>
    <w:rsid w:val="00CD5F30"/>
    <w:rsid w:val="00CD6389"/>
    <w:rsid w:val="00CD6ADA"/>
    <w:rsid w:val="00CD6D04"/>
    <w:rsid w:val="00CD7349"/>
    <w:rsid w:val="00CD779A"/>
    <w:rsid w:val="00CE06B0"/>
    <w:rsid w:val="00CE07AB"/>
    <w:rsid w:val="00CE0AA0"/>
    <w:rsid w:val="00CE0D6A"/>
    <w:rsid w:val="00CE139D"/>
    <w:rsid w:val="00CE1543"/>
    <w:rsid w:val="00CE1ABE"/>
    <w:rsid w:val="00CE23C7"/>
    <w:rsid w:val="00CE25EE"/>
    <w:rsid w:val="00CE2F2D"/>
    <w:rsid w:val="00CE32B6"/>
    <w:rsid w:val="00CE3B4B"/>
    <w:rsid w:val="00CE3B98"/>
    <w:rsid w:val="00CE3F22"/>
    <w:rsid w:val="00CE472E"/>
    <w:rsid w:val="00CE4EAD"/>
    <w:rsid w:val="00CE4EDC"/>
    <w:rsid w:val="00CE5337"/>
    <w:rsid w:val="00CE5441"/>
    <w:rsid w:val="00CE583F"/>
    <w:rsid w:val="00CE5849"/>
    <w:rsid w:val="00CE5E49"/>
    <w:rsid w:val="00CE6008"/>
    <w:rsid w:val="00CE64D3"/>
    <w:rsid w:val="00CE67A1"/>
    <w:rsid w:val="00CE6C57"/>
    <w:rsid w:val="00CE6D53"/>
    <w:rsid w:val="00CE7070"/>
    <w:rsid w:val="00CE780A"/>
    <w:rsid w:val="00CE7DA3"/>
    <w:rsid w:val="00CE7DCF"/>
    <w:rsid w:val="00CF130B"/>
    <w:rsid w:val="00CF1DC3"/>
    <w:rsid w:val="00CF1E3A"/>
    <w:rsid w:val="00CF2CDE"/>
    <w:rsid w:val="00CF2EFC"/>
    <w:rsid w:val="00CF36B6"/>
    <w:rsid w:val="00CF4693"/>
    <w:rsid w:val="00CF4AB5"/>
    <w:rsid w:val="00CF4F00"/>
    <w:rsid w:val="00CF4F03"/>
    <w:rsid w:val="00CF4F08"/>
    <w:rsid w:val="00CF4F4C"/>
    <w:rsid w:val="00CF5038"/>
    <w:rsid w:val="00CF517E"/>
    <w:rsid w:val="00CF5203"/>
    <w:rsid w:val="00CF52A8"/>
    <w:rsid w:val="00CF58DB"/>
    <w:rsid w:val="00CF5ADE"/>
    <w:rsid w:val="00CF5D91"/>
    <w:rsid w:val="00CF5DDA"/>
    <w:rsid w:val="00CF5FF8"/>
    <w:rsid w:val="00CF621B"/>
    <w:rsid w:val="00CF6A00"/>
    <w:rsid w:val="00CF77BC"/>
    <w:rsid w:val="00CF77C4"/>
    <w:rsid w:val="00CF78EF"/>
    <w:rsid w:val="00CF7C10"/>
    <w:rsid w:val="00CF7D23"/>
    <w:rsid w:val="00D00120"/>
    <w:rsid w:val="00D0041E"/>
    <w:rsid w:val="00D005A6"/>
    <w:rsid w:val="00D00DDC"/>
    <w:rsid w:val="00D00FDC"/>
    <w:rsid w:val="00D010EB"/>
    <w:rsid w:val="00D0117D"/>
    <w:rsid w:val="00D01575"/>
    <w:rsid w:val="00D016C4"/>
    <w:rsid w:val="00D017AB"/>
    <w:rsid w:val="00D01CEC"/>
    <w:rsid w:val="00D024B6"/>
    <w:rsid w:val="00D026DD"/>
    <w:rsid w:val="00D0326B"/>
    <w:rsid w:val="00D035B4"/>
    <w:rsid w:val="00D03B31"/>
    <w:rsid w:val="00D03CBE"/>
    <w:rsid w:val="00D03F45"/>
    <w:rsid w:val="00D0409A"/>
    <w:rsid w:val="00D04AAA"/>
    <w:rsid w:val="00D04E16"/>
    <w:rsid w:val="00D0581A"/>
    <w:rsid w:val="00D05EBC"/>
    <w:rsid w:val="00D0649D"/>
    <w:rsid w:val="00D0674D"/>
    <w:rsid w:val="00D06D6D"/>
    <w:rsid w:val="00D06E24"/>
    <w:rsid w:val="00D076F0"/>
    <w:rsid w:val="00D10E4D"/>
    <w:rsid w:val="00D11607"/>
    <w:rsid w:val="00D118BE"/>
    <w:rsid w:val="00D11AD0"/>
    <w:rsid w:val="00D12E22"/>
    <w:rsid w:val="00D132FF"/>
    <w:rsid w:val="00D13364"/>
    <w:rsid w:val="00D13C33"/>
    <w:rsid w:val="00D14479"/>
    <w:rsid w:val="00D1468E"/>
    <w:rsid w:val="00D14920"/>
    <w:rsid w:val="00D149FB"/>
    <w:rsid w:val="00D14A66"/>
    <w:rsid w:val="00D14D16"/>
    <w:rsid w:val="00D150AD"/>
    <w:rsid w:val="00D1558B"/>
    <w:rsid w:val="00D1567E"/>
    <w:rsid w:val="00D161C6"/>
    <w:rsid w:val="00D16467"/>
    <w:rsid w:val="00D16DC6"/>
    <w:rsid w:val="00D1722E"/>
    <w:rsid w:val="00D17628"/>
    <w:rsid w:val="00D17A17"/>
    <w:rsid w:val="00D17F50"/>
    <w:rsid w:val="00D20D74"/>
    <w:rsid w:val="00D2171C"/>
    <w:rsid w:val="00D219D5"/>
    <w:rsid w:val="00D21AF5"/>
    <w:rsid w:val="00D21D51"/>
    <w:rsid w:val="00D21FE6"/>
    <w:rsid w:val="00D226E1"/>
    <w:rsid w:val="00D238C3"/>
    <w:rsid w:val="00D23A4D"/>
    <w:rsid w:val="00D23E71"/>
    <w:rsid w:val="00D23F72"/>
    <w:rsid w:val="00D241AC"/>
    <w:rsid w:val="00D241E9"/>
    <w:rsid w:val="00D242CE"/>
    <w:rsid w:val="00D24376"/>
    <w:rsid w:val="00D24782"/>
    <w:rsid w:val="00D251AD"/>
    <w:rsid w:val="00D25367"/>
    <w:rsid w:val="00D25F0A"/>
    <w:rsid w:val="00D26651"/>
    <w:rsid w:val="00D269A6"/>
    <w:rsid w:val="00D26BFE"/>
    <w:rsid w:val="00D26E27"/>
    <w:rsid w:val="00D30148"/>
    <w:rsid w:val="00D30230"/>
    <w:rsid w:val="00D3037F"/>
    <w:rsid w:val="00D30658"/>
    <w:rsid w:val="00D30717"/>
    <w:rsid w:val="00D31476"/>
    <w:rsid w:val="00D31A06"/>
    <w:rsid w:val="00D31BDB"/>
    <w:rsid w:val="00D31DA5"/>
    <w:rsid w:val="00D31E7F"/>
    <w:rsid w:val="00D32026"/>
    <w:rsid w:val="00D3228B"/>
    <w:rsid w:val="00D32566"/>
    <w:rsid w:val="00D3272F"/>
    <w:rsid w:val="00D32A29"/>
    <w:rsid w:val="00D32AD2"/>
    <w:rsid w:val="00D32D44"/>
    <w:rsid w:val="00D338AB"/>
    <w:rsid w:val="00D33AA2"/>
    <w:rsid w:val="00D33B00"/>
    <w:rsid w:val="00D33F0F"/>
    <w:rsid w:val="00D3423A"/>
    <w:rsid w:val="00D3440B"/>
    <w:rsid w:val="00D34440"/>
    <w:rsid w:val="00D34694"/>
    <w:rsid w:val="00D349D1"/>
    <w:rsid w:val="00D35061"/>
    <w:rsid w:val="00D35285"/>
    <w:rsid w:val="00D354A9"/>
    <w:rsid w:val="00D35593"/>
    <w:rsid w:val="00D35955"/>
    <w:rsid w:val="00D35977"/>
    <w:rsid w:val="00D35E07"/>
    <w:rsid w:val="00D36833"/>
    <w:rsid w:val="00D36849"/>
    <w:rsid w:val="00D372EC"/>
    <w:rsid w:val="00D3750C"/>
    <w:rsid w:val="00D3794B"/>
    <w:rsid w:val="00D400E3"/>
    <w:rsid w:val="00D40258"/>
    <w:rsid w:val="00D407CA"/>
    <w:rsid w:val="00D40923"/>
    <w:rsid w:val="00D40A04"/>
    <w:rsid w:val="00D40A88"/>
    <w:rsid w:val="00D4146D"/>
    <w:rsid w:val="00D41493"/>
    <w:rsid w:val="00D41948"/>
    <w:rsid w:val="00D41D74"/>
    <w:rsid w:val="00D422C9"/>
    <w:rsid w:val="00D42C17"/>
    <w:rsid w:val="00D42C62"/>
    <w:rsid w:val="00D43607"/>
    <w:rsid w:val="00D43FFE"/>
    <w:rsid w:val="00D4408B"/>
    <w:rsid w:val="00D44177"/>
    <w:rsid w:val="00D443B1"/>
    <w:rsid w:val="00D447A4"/>
    <w:rsid w:val="00D45705"/>
    <w:rsid w:val="00D46409"/>
    <w:rsid w:val="00D469DB"/>
    <w:rsid w:val="00D46B3D"/>
    <w:rsid w:val="00D47940"/>
    <w:rsid w:val="00D4794B"/>
    <w:rsid w:val="00D47D5B"/>
    <w:rsid w:val="00D47DB8"/>
    <w:rsid w:val="00D47DE7"/>
    <w:rsid w:val="00D50B51"/>
    <w:rsid w:val="00D50E63"/>
    <w:rsid w:val="00D513CC"/>
    <w:rsid w:val="00D51828"/>
    <w:rsid w:val="00D51C88"/>
    <w:rsid w:val="00D51D72"/>
    <w:rsid w:val="00D521B4"/>
    <w:rsid w:val="00D52985"/>
    <w:rsid w:val="00D529AA"/>
    <w:rsid w:val="00D536EC"/>
    <w:rsid w:val="00D53738"/>
    <w:rsid w:val="00D5382A"/>
    <w:rsid w:val="00D53C4B"/>
    <w:rsid w:val="00D53E31"/>
    <w:rsid w:val="00D53E32"/>
    <w:rsid w:val="00D54348"/>
    <w:rsid w:val="00D545EF"/>
    <w:rsid w:val="00D54B4A"/>
    <w:rsid w:val="00D55353"/>
    <w:rsid w:val="00D5558F"/>
    <w:rsid w:val="00D5561C"/>
    <w:rsid w:val="00D55BE9"/>
    <w:rsid w:val="00D56D69"/>
    <w:rsid w:val="00D56D8D"/>
    <w:rsid w:val="00D56D91"/>
    <w:rsid w:val="00D56E9A"/>
    <w:rsid w:val="00D56EFB"/>
    <w:rsid w:val="00D57308"/>
    <w:rsid w:val="00D57B2A"/>
    <w:rsid w:val="00D6072F"/>
    <w:rsid w:val="00D6158A"/>
    <w:rsid w:val="00D615EE"/>
    <w:rsid w:val="00D61BF2"/>
    <w:rsid w:val="00D62576"/>
    <w:rsid w:val="00D62887"/>
    <w:rsid w:val="00D62C92"/>
    <w:rsid w:val="00D62EB6"/>
    <w:rsid w:val="00D632E8"/>
    <w:rsid w:val="00D6391E"/>
    <w:rsid w:val="00D63DAE"/>
    <w:rsid w:val="00D64732"/>
    <w:rsid w:val="00D648AC"/>
    <w:rsid w:val="00D654A2"/>
    <w:rsid w:val="00D65ACC"/>
    <w:rsid w:val="00D65B1D"/>
    <w:rsid w:val="00D65C06"/>
    <w:rsid w:val="00D65D09"/>
    <w:rsid w:val="00D660CA"/>
    <w:rsid w:val="00D66491"/>
    <w:rsid w:val="00D66E78"/>
    <w:rsid w:val="00D6704F"/>
    <w:rsid w:val="00D674AE"/>
    <w:rsid w:val="00D67574"/>
    <w:rsid w:val="00D702FB"/>
    <w:rsid w:val="00D7058A"/>
    <w:rsid w:val="00D70826"/>
    <w:rsid w:val="00D70985"/>
    <w:rsid w:val="00D714D6"/>
    <w:rsid w:val="00D7157F"/>
    <w:rsid w:val="00D715D5"/>
    <w:rsid w:val="00D71628"/>
    <w:rsid w:val="00D7194C"/>
    <w:rsid w:val="00D71ABF"/>
    <w:rsid w:val="00D72124"/>
    <w:rsid w:val="00D72270"/>
    <w:rsid w:val="00D72297"/>
    <w:rsid w:val="00D722B8"/>
    <w:rsid w:val="00D72346"/>
    <w:rsid w:val="00D727D1"/>
    <w:rsid w:val="00D72C8C"/>
    <w:rsid w:val="00D733F3"/>
    <w:rsid w:val="00D735D6"/>
    <w:rsid w:val="00D73801"/>
    <w:rsid w:val="00D73836"/>
    <w:rsid w:val="00D738FD"/>
    <w:rsid w:val="00D748D8"/>
    <w:rsid w:val="00D74A17"/>
    <w:rsid w:val="00D74B2D"/>
    <w:rsid w:val="00D74D64"/>
    <w:rsid w:val="00D750CF"/>
    <w:rsid w:val="00D752E2"/>
    <w:rsid w:val="00D7626E"/>
    <w:rsid w:val="00D76874"/>
    <w:rsid w:val="00D76BEA"/>
    <w:rsid w:val="00D76FA8"/>
    <w:rsid w:val="00D77663"/>
    <w:rsid w:val="00D77FE7"/>
    <w:rsid w:val="00D8031F"/>
    <w:rsid w:val="00D80AC3"/>
    <w:rsid w:val="00D81520"/>
    <w:rsid w:val="00D816A4"/>
    <w:rsid w:val="00D827AE"/>
    <w:rsid w:val="00D8342A"/>
    <w:rsid w:val="00D83925"/>
    <w:rsid w:val="00D83CFB"/>
    <w:rsid w:val="00D83E8D"/>
    <w:rsid w:val="00D840F2"/>
    <w:rsid w:val="00D84541"/>
    <w:rsid w:val="00D8491B"/>
    <w:rsid w:val="00D84B24"/>
    <w:rsid w:val="00D851B4"/>
    <w:rsid w:val="00D85413"/>
    <w:rsid w:val="00D8577C"/>
    <w:rsid w:val="00D85D1D"/>
    <w:rsid w:val="00D85E1D"/>
    <w:rsid w:val="00D86CAE"/>
    <w:rsid w:val="00D8737C"/>
    <w:rsid w:val="00D87685"/>
    <w:rsid w:val="00D8798E"/>
    <w:rsid w:val="00D9017C"/>
    <w:rsid w:val="00D91050"/>
    <w:rsid w:val="00D91314"/>
    <w:rsid w:val="00D91550"/>
    <w:rsid w:val="00D91824"/>
    <w:rsid w:val="00D91AE3"/>
    <w:rsid w:val="00D9232A"/>
    <w:rsid w:val="00D92400"/>
    <w:rsid w:val="00D9253B"/>
    <w:rsid w:val="00D92F3D"/>
    <w:rsid w:val="00D93573"/>
    <w:rsid w:val="00D9401A"/>
    <w:rsid w:val="00D94056"/>
    <w:rsid w:val="00D94294"/>
    <w:rsid w:val="00D949DB"/>
    <w:rsid w:val="00D96A7D"/>
    <w:rsid w:val="00D96EA0"/>
    <w:rsid w:val="00D97570"/>
    <w:rsid w:val="00D97608"/>
    <w:rsid w:val="00D97ADE"/>
    <w:rsid w:val="00DA00DA"/>
    <w:rsid w:val="00DA0EB8"/>
    <w:rsid w:val="00DA1569"/>
    <w:rsid w:val="00DA1585"/>
    <w:rsid w:val="00DA1A0D"/>
    <w:rsid w:val="00DA1B00"/>
    <w:rsid w:val="00DA1CF5"/>
    <w:rsid w:val="00DA1F38"/>
    <w:rsid w:val="00DA20F1"/>
    <w:rsid w:val="00DA2359"/>
    <w:rsid w:val="00DA2C3E"/>
    <w:rsid w:val="00DA2F02"/>
    <w:rsid w:val="00DA2FA6"/>
    <w:rsid w:val="00DA385D"/>
    <w:rsid w:val="00DA388A"/>
    <w:rsid w:val="00DA3968"/>
    <w:rsid w:val="00DA4431"/>
    <w:rsid w:val="00DA467B"/>
    <w:rsid w:val="00DA4775"/>
    <w:rsid w:val="00DA47C5"/>
    <w:rsid w:val="00DA48B0"/>
    <w:rsid w:val="00DA4C79"/>
    <w:rsid w:val="00DA5624"/>
    <w:rsid w:val="00DA632F"/>
    <w:rsid w:val="00DA66B9"/>
    <w:rsid w:val="00DA6866"/>
    <w:rsid w:val="00DA7759"/>
    <w:rsid w:val="00DA793B"/>
    <w:rsid w:val="00DA7B60"/>
    <w:rsid w:val="00DB053F"/>
    <w:rsid w:val="00DB056C"/>
    <w:rsid w:val="00DB17DE"/>
    <w:rsid w:val="00DB1C1E"/>
    <w:rsid w:val="00DB2920"/>
    <w:rsid w:val="00DB2D45"/>
    <w:rsid w:val="00DB312F"/>
    <w:rsid w:val="00DB31E1"/>
    <w:rsid w:val="00DB3602"/>
    <w:rsid w:val="00DB3671"/>
    <w:rsid w:val="00DB37BB"/>
    <w:rsid w:val="00DB3A66"/>
    <w:rsid w:val="00DB3EF3"/>
    <w:rsid w:val="00DB40F3"/>
    <w:rsid w:val="00DB40FF"/>
    <w:rsid w:val="00DB41F9"/>
    <w:rsid w:val="00DB4319"/>
    <w:rsid w:val="00DB4FC3"/>
    <w:rsid w:val="00DB5FEB"/>
    <w:rsid w:val="00DB6C6C"/>
    <w:rsid w:val="00DB6D64"/>
    <w:rsid w:val="00DB6E4E"/>
    <w:rsid w:val="00DB6E58"/>
    <w:rsid w:val="00DB7120"/>
    <w:rsid w:val="00DB7241"/>
    <w:rsid w:val="00DB74EE"/>
    <w:rsid w:val="00DB7578"/>
    <w:rsid w:val="00DB776A"/>
    <w:rsid w:val="00DC0759"/>
    <w:rsid w:val="00DC0D9C"/>
    <w:rsid w:val="00DC1C10"/>
    <w:rsid w:val="00DC1D4A"/>
    <w:rsid w:val="00DC1D82"/>
    <w:rsid w:val="00DC26E8"/>
    <w:rsid w:val="00DC2DD9"/>
    <w:rsid w:val="00DC2E2D"/>
    <w:rsid w:val="00DC2FB8"/>
    <w:rsid w:val="00DC3404"/>
    <w:rsid w:val="00DC3565"/>
    <w:rsid w:val="00DC37A2"/>
    <w:rsid w:val="00DC37EA"/>
    <w:rsid w:val="00DC46AD"/>
    <w:rsid w:val="00DC4A8D"/>
    <w:rsid w:val="00DC4AF6"/>
    <w:rsid w:val="00DC55E4"/>
    <w:rsid w:val="00DC5675"/>
    <w:rsid w:val="00DC56E1"/>
    <w:rsid w:val="00DC5F86"/>
    <w:rsid w:val="00DC6030"/>
    <w:rsid w:val="00DC7846"/>
    <w:rsid w:val="00DC7A25"/>
    <w:rsid w:val="00DC7CAA"/>
    <w:rsid w:val="00DD017B"/>
    <w:rsid w:val="00DD01FA"/>
    <w:rsid w:val="00DD0439"/>
    <w:rsid w:val="00DD0461"/>
    <w:rsid w:val="00DD067D"/>
    <w:rsid w:val="00DD106E"/>
    <w:rsid w:val="00DD111E"/>
    <w:rsid w:val="00DD1472"/>
    <w:rsid w:val="00DD151D"/>
    <w:rsid w:val="00DD1EE5"/>
    <w:rsid w:val="00DD21B2"/>
    <w:rsid w:val="00DD2438"/>
    <w:rsid w:val="00DD2D49"/>
    <w:rsid w:val="00DD2D8C"/>
    <w:rsid w:val="00DD327C"/>
    <w:rsid w:val="00DD3793"/>
    <w:rsid w:val="00DD37B4"/>
    <w:rsid w:val="00DD3D3E"/>
    <w:rsid w:val="00DD4060"/>
    <w:rsid w:val="00DD43F0"/>
    <w:rsid w:val="00DD4EE1"/>
    <w:rsid w:val="00DD59A9"/>
    <w:rsid w:val="00DD7476"/>
    <w:rsid w:val="00DD75C6"/>
    <w:rsid w:val="00DD76C9"/>
    <w:rsid w:val="00DD7D77"/>
    <w:rsid w:val="00DE03CE"/>
    <w:rsid w:val="00DE0FBD"/>
    <w:rsid w:val="00DE10A6"/>
    <w:rsid w:val="00DE1900"/>
    <w:rsid w:val="00DE1C75"/>
    <w:rsid w:val="00DE29EF"/>
    <w:rsid w:val="00DE2BE5"/>
    <w:rsid w:val="00DE3006"/>
    <w:rsid w:val="00DE3E5E"/>
    <w:rsid w:val="00DE40D3"/>
    <w:rsid w:val="00DE42D8"/>
    <w:rsid w:val="00DE4318"/>
    <w:rsid w:val="00DE4576"/>
    <w:rsid w:val="00DE51C5"/>
    <w:rsid w:val="00DE6717"/>
    <w:rsid w:val="00DE6CE5"/>
    <w:rsid w:val="00DE6D3B"/>
    <w:rsid w:val="00DF0B27"/>
    <w:rsid w:val="00DF18DA"/>
    <w:rsid w:val="00DF192D"/>
    <w:rsid w:val="00DF1DF9"/>
    <w:rsid w:val="00DF2272"/>
    <w:rsid w:val="00DF23F7"/>
    <w:rsid w:val="00DF27C0"/>
    <w:rsid w:val="00DF3FF2"/>
    <w:rsid w:val="00DF40DF"/>
    <w:rsid w:val="00DF49EE"/>
    <w:rsid w:val="00DF4EEA"/>
    <w:rsid w:val="00DF4FA5"/>
    <w:rsid w:val="00DF5414"/>
    <w:rsid w:val="00DF5D2C"/>
    <w:rsid w:val="00DF61CC"/>
    <w:rsid w:val="00DF6338"/>
    <w:rsid w:val="00DF65FF"/>
    <w:rsid w:val="00DF6C99"/>
    <w:rsid w:val="00DF77EA"/>
    <w:rsid w:val="00DF7E8C"/>
    <w:rsid w:val="00E002B1"/>
    <w:rsid w:val="00E002DF"/>
    <w:rsid w:val="00E0038C"/>
    <w:rsid w:val="00E008F3"/>
    <w:rsid w:val="00E00D51"/>
    <w:rsid w:val="00E018C9"/>
    <w:rsid w:val="00E02027"/>
    <w:rsid w:val="00E024B2"/>
    <w:rsid w:val="00E02580"/>
    <w:rsid w:val="00E02E9A"/>
    <w:rsid w:val="00E0373D"/>
    <w:rsid w:val="00E0418E"/>
    <w:rsid w:val="00E041D5"/>
    <w:rsid w:val="00E05915"/>
    <w:rsid w:val="00E0600C"/>
    <w:rsid w:val="00E060D9"/>
    <w:rsid w:val="00E06F83"/>
    <w:rsid w:val="00E110EC"/>
    <w:rsid w:val="00E1140E"/>
    <w:rsid w:val="00E114A0"/>
    <w:rsid w:val="00E12169"/>
    <w:rsid w:val="00E121A6"/>
    <w:rsid w:val="00E12390"/>
    <w:rsid w:val="00E12816"/>
    <w:rsid w:val="00E135C8"/>
    <w:rsid w:val="00E136DA"/>
    <w:rsid w:val="00E13A35"/>
    <w:rsid w:val="00E14903"/>
    <w:rsid w:val="00E14C92"/>
    <w:rsid w:val="00E14D58"/>
    <w:rsid w:val="00E14FA1"/>
    <w:rsid w:val="00E15202"/>
    <w:rsid w:val="00E1613B"/>
    <w:rsid w:val="00E16488"/>
    <w:rsid w:val="00E16638"/>
    <w:rsid w:val="00E16EFF"/>
    <w:rsid w:val="00E17EF9"/>
    <w:rsid w:val="00E202A6"/>
    <w:rsid w:val="00E2079C"/>
    <w:rsid w:val="00E20FA0"/>
    <w:rsid w:val="00E217EB"/>
    <w:rsid w:val="00E21912"/>
    <w:rsid w:val="00E21922"/>
    <w:rsid w:val="00E21A26"/>
    <w:rsid w:val="00E231A9"/>
    <w:rsid w:val="00E2397A"/>
    <w:rsid w:val="00E23DD9"/>
    <w:rsid w:val="00E2402B"/>
    <w:rsid w:val="00E24359"/>
    <w:rsid w:val="00E24588"/>
    <w:rsid w:val="00E24863"/>
    <w:rsid w:val="00E250E2"/>
    <w:rsid w:val="00E25A6F"/>
    <w:rsid w:val="00E2622D"/>
    <w:rsid w:val="00E26468"/>
    <w:rsid w:val="00E27385"/>
    <w:rsid w:val="00E3031A"/>
    <w:rsid w:val="00E30655"/>
    <w:rsid w:val="00E3073C"/>
    <w:rsid w:val="00E30BA1"/>
    <w:rsid w:val="00E315A0"/>
    <w:rsid w:val="00E3174E"/>
    <w:rsid w:val="00E31CEE"/>
    <w:rsid w:val="00E32A30"/>
    <w:rsid w:val="00E32BC8"/>
    <w:rsid w:val="00E3355C"/>
    <w:rsid w:val="00E3387C"/>
    <w:rsid w:val="00E338AB"/>
    <w:rsid w:val="00E33D7C"/>
    <w:rsid w:val="00E345D4"/>
    <w:rsid w:val="00E35097"/>
    <w:rsid w:val="00E35505"/>
    <w:rsid w:val="00E35A1A"/>
    <w:rsid w:val="00E36611"/>
    <w:rsid w:val="00E36822"/>
    <w:rsid w:val="00E36943"/>
    <w:rsid w:val="00E37733"/>
    <w:rsid w:val="00E37A03"/>
    <w:rsid w:val="00E37E6C"/>
    <w:rsid w:val="00E37FBC"/>
    <w:rsid w:val="00E4038B"/>
    <w:rsid w:val="00E409ED"/>
    <w:rsid w:val="00E410D0"/>
    <w:rsid w:val="00E41239"/>
    <w:rsid w:val="00E41282"/>
    <w:rsid w:val="00E416B9"/>
    <w:rsid w:val="00E41C56"/>
    <w:rsid w:val="00E4208B"/>
    <w:rsid w:val="00E42397"/>
    <w:rsid w:val="00E4269D"/>
    <w:rsid w:val="00E431DF"/>
    <w:rsid w:val="00E43B25"/>
    <w:rsid w:val="00E4413E"/>
    <w:rsid w:val="00E448DA"/>
    <w:rsid w:val="00E45630"/>
    <w:rsid w:val="00E4573B"/>
    <w:rsid w:val="00E45F7F"/>
    <w:rsid w:val="00E468A3"/>
    <w:rsid w:val="00E46A79"/>
    <w:rsid w:val="00E472E2"/>
    <w:rsid w:val="00E477DE"/>
    <w:rsid w:val="00E47A85"/>
    <w:rsid w:val="00E47DD0"/>
    <w:rsid w:val="00E513F8"/>
    <w:rsid w:val="00E51877"/>
    <w:rsid w:val="00E51A26"/>
    <w:rsid w:val="00E51ED3"/>
    <w:rsid w:val="00E52075"/>
    <w:rsid w:val="00E5237E"/>
    <w:rsid w:val="00E523A7"/>
    <w:rsid w:val="00E52E97"/>
    <w:rsid w:val="00E543DB"/>
    <w:rsid w:val="00E552F3"/>
    <w:rsid w:val="00E55565"/>
    <w:rsid w:val="00E55642"/>
    <w:rsid w:val="00E5593A"/>
    <w:rsid w:val="00E55F24"/>
    <w:rsid w:val="00E56A33"/>
    <w:rsid w:val="00E56C7B"/>
    <w:rsid w:val="00E5742A"/>
    <w:rsid w:val="00E57FB4"/>
    <w:rsid w:val="00E6008B"/>
    <w:rsid w:val="00E600EC"/>
    <w:rsid w:val="00E60398"/>
    <w:rsid w:val="00E6057E"/>
    <w:rsid w:val="00E60631"/>
    <w:rsid w:val="00E60C2F"/>
    <w:rsid w:val="00E60D4C"/>
    <w:rsid w:val="00E60E36"/>
    <w:rsid w:val="00E60E7F"/>
    <w:rsid w:val="00E60ECF"/>
    <w:rsid w:val="00E61C07"/>
    <w:rsid w:val="00E61D22"/>
    <w:rsid w:val="00E63011"/>
    <w:rsid w:val="00E63AAA"/>
    <w:rsid w:val="00E63D9E"/>
    <w:rsid w:val="00E64653"/>
    <w:rsid w:val="00E65344"/>
    <w:rsid w:val="00E6546B"/>
    <w:rsid w:val="00E66B77"/>
    <w:rsid w:val="00E66F9F"/>
    <w:rsid w:val="00E67022"/>
    <w:rsid w:val="00E677F7"/>
    <w:rsid w:val="00E67AE5"/>
    <w:rsid w:val="00E67BF3"/>
    <w:rsid w:val="00E67FA4"/>
    <w:rsid w:val="00E70559"/>
    <w:rsid w:val="00E7061A"/>
    <w:rsid w:val="00E70AFE"/>
    <w:rsid w:val="00E70DD7"/>
    <w:rsid w:val="00E716F1"/>
    <w:rsid w:val="00E7198A"/>
    <w:rsid w:val="00E71D00"/>
    <w:rsid w:val="00E71F4D"/>
    <w:rsid w:val="00E72106"/>
    <w:rsid w:val="00E72742"/>
    <w:rsid w:val="00E736E1"/>
    <w:rsid w:val="00E74739"/>
    <w:rsid w:val="00E749C4"/>
    <w:rsid w:val="00E749F8"/>
    <w:rsid w:val="00E74C32"/>
    <w:rsid w:val="00E75302"/>
    <w:rsid w:val="00E759DC"/>
    <w:rsid w:val="00E759E4"/>
    <w:rsid w:val="00E75F28"/>
    <w:rsid w:val="00E7627E"/>
    <w:rsid w:val="00E76BB1"/>
    <w:rsid w:val="00E76E16"/>
    <w:rsid w:val="00E7783C"/>
    <w:rsid w:val="00E77CA4"/>
    <w:rsid w:val="00E77F2F"/>
    <w:rsid w:val="00E805CE"/>
    <w:rsid w:val="00E80B65"/>
    <w:rsid w:val="00E81226"/>
    <w:rsid w:val="00E81296"/>
    <w:rsid w:val="00E81581"/>
    <w:rsid w:val="00E81993"/>
    <w:rsid w:val="00E81C7C"/>
    <w:rsid w:val="00E82371"/>
    <w:rsid w:val="00E82EEB"/>
    <w:rsid w:val="00E8308A"/>
    <w:rsid w:val="00E83A86"/>
    <w:rsid w:val="00E83DFE"/>
    <w:rsid w:val="00E83EBA"/>
    <w:rsid w:val="00E8468A"/>
    <w:rsid w:val="00E84B02"/>
    <w:rsid w:val="00E85B74"/>
    <w:rsid w:val="00E86658"/>
    <w:rsid w:val="00E86891"/>
    <w:rsid w:val="00E869A5"/>
    <w:rsid w:val="00E86BCC"/>
    <w:rsid w:val="00E87167"/>
    <w:rsid w:val="00E87CA3"/>
    <w:rsid w:val="00E90537"/>
    <w:rsid w:val="00E90679"/>
    <w:rsid w:val="00E90D4D"/>
    <w:rsid w:val="00E90DD3"/>
    <w:rsid w:val="00E91EC9"/>
    <w:rsid w:val="00E91FFB"/>
    <w:rsid w:val="00E923C5"/>
    <w:rsid w:val="00E94299"/>
    <w:rsid w:val="00E94335"/>
    <w:rsid w:val="00E9478E"/>
    <w:rsid w:val="00E94AC0"/>
    <w:rsid w:val="00E94BE2"/>
    <w:rsid w:val="00E94D43"/>
    <w:rsid w:val="00E95FF2"/>
    <w:rsid w:val="00E966BB"/>
    <w:rsid w:val="00E966C7"/>
    <w:rsid w:val="00E9694F"/>
    <w:rsid w:val="00E97198"/>
    <w:rsid w:val="00E974A2"/>
    <w:rsid w:val="00E979D5"/>
    <w:rsid w:val="00EA0110"/>
    <w:rsid w:val="00EA0EE9"/>
    <w:rsid w:val="00EA1CB1"/>
    <w:rsid w:val="00EA1CE5"/>
    <w:rsid w:val="00EA1E9F"/>
    <w:rsid w:val="00EA20D3"/>
    <w:rsid w:val="00EA3800"/>
    <w:rsid w:val="00EA3D29"/>
    <w:rsid w:val="00EA3D7D"/>
    <w:rsid w:val="00EA3F2E"/>
    <w:rsid w:val="00EA4058"/>
    <w:rsid w:val="00EA4389"/>
    <w:rsid w:val="00EA4B6F"/>
    <w:rsid w:val="00EA4CA5"/>
    <w:rsid w:val="00EA5199"/>
    <w:rsid w:val="00EA51AC"/>
    <w:rsid w:val="00EA5463"/>
    <w:rsid w:val="00EA59B9"/>
    <w:rsid w:val="00EA5FBE"/>
    <w:rsid w:val="00EA65E4"/>
    <w:rsid w:val="00EA6B69"/>
    <w:rsid w:val="00EA6C69"/>
    <w:rsid w:val="00EA6C6A"/>
    <w:rsid w:val="00EA7240"/>
    <w:rsid w:val="00EA73AB"/>
    <w:rsid w:val="00EA74F5"/>
    <w:rsid w:val="00EA78A1"/>
    <w:rsid w:val="00EA7AD5"/>
    <w:rsid w:val="00EA7D11"/>
    <w:rsid w:val="00EB0505"/>
    <w:rsid w:val="00EB066D"/>
    <w:rsid w:val="00EB09B7"/>
    <w:rsid w:val="00EB0A0E"/>
    <w:rsid w:val="00EB0DC0"/>
    <w:rsid w:val="00EB0FD4"/>
    <w:rsid w:val="00EB19EF"/>
    <w:rsid w:val="00EB304A"/>
    <w:rsid w:val="00EB30BA"/>
    <w:rsid w:val="00EB35A4"/>
    <w:rsid w:val="00EB3B53"/>
    <w:rsid w:val="00EB3BE5"/>
    <w:rsid w:val="00EB4260"/>
    <w:rsid w:val="00EB47E7"/>
    <w:rsid w:val="00EB51BD"/>
    <w:rsid w:val="00EB530D"/>
    <w:rsid w:val="00EB5954"/>
    <w:rsid w:val="00EB5CD7"/>
    <w:rsid w:val="00EB611B"/>
    <w:rsid w:val="00EB6ABB"/>
    <w:rsid w:val="00EB6CC6"/>
    <w:rsid w:val="00EB6F20"/>
    <w:rsid w:val="00EB734C"/>
    <w:rsid w:val="00EB75EF"/>
    <w:rsid w:val="00EC09CF"/>
    <w:rsid w:val="00EC259B"/>
    <w:rsid w:val="00EC2DC7"/>
    <w:rsid w:val="00EC368D"/>
    <w:rsid w:val="00EC39BB"/>
    <w:rsid w:val="00EC3F69"/>
    <w:rsid w:val="00EC4611"/>
    <w:rsid w:val="00EC4876"/>
    <w:rsid w:val="00EC49B4"/>
    <w:rsid w:val="00EC4A40"/>
    <w:rsid w:val="00EC4B0F"/>
    <w:rsid w:val="00EC4D84"/>
    <w:rsid w:val="00EC4E47"/>
    <w:rsid w:val="00EC50EE"/>
    <w:rsid w:val="00EC5635"/>
    <w:rsid w:val="00EC5DC2"/>
    <w:rsid w:val="00EC5E7E"/>
    <w:rsid w:val="00EC6C08"/>
    <w:rsid w:val="00EC6D5A"/>
    <w:rsid w:val="00ED006A"/>
    <w:rsid w:val="00ED0C41"/>
    <w:rsid w:val="00ED22FF"/>
    <w:rsid w:val="00ED2821"/>
    <w:rsid w:val="00ED3E74"/>
    <w:rsid w:val="00ED421E"/>
    <w:rsid w:val="00ED43A0"/>
    <w:rsid w:val="00ED4761"/>
    <w:rsid w:val="00ED53AE"/>
    <w:rsid w:val="00ED5652"/>
    <w:rsid w:val="00ED58B8"/>
    <w:rsid w:val="00ED61EA"/>
    <w:rsid w:val="00ED6941"/>
    <w:rsid w:val="00ED6AD7"/>
    <w:rsid w:val="00ED7076"/>
    <w:rsid w:val="00ED76B8"/>
    <w:rsid w:val="00ED76E7"/>
    <w:rsid w:val="00ED7E3C"/>
    <w:rsid w:val="00EE0051"/>
    <w:rsid w:val="00EE0C40"/>
    <w:rsid w:val="00EE0CE5"/>
    <w:rsid w:val="00EE1089"/>
    <w:rsid w:val="00EE10B5"/>
    <w:rsid w:val="00EE1728"/>
    <w:rsid w:val="00EE1ADB"/>
    <w:rsid w:val="00EE1C7F"/>
    <w:rsid w:val="00EE2237"/>
    <w:rsid w:val="00EE25DF"/>
    <w:rsid w:val="00EE2992"/>
    <w:rsid w:val="00EE3514"/>
    <w:rsid w:val="00EE3551"/>
    <w:rsid w:val="00EE3D8A"/>
    <w:rsid w:val="00EE3DBE"/>
    <w:rsid w:val="00EE4091"/>
    <w:rsid w:val="00EE421F"/>
    <w:rsid w:val="00EE442C"/>
    <w:rsid w:val="00EE44DA"/>
    <w:rsid w:val="00EE4AF6"/>
    <w:rsid w:val="00EE4C09"/>
    <w:rsid w:val="00EE6492"/>
    <w:rsid w:val="00EE6703"/>
    <w:rsid w:val="00EE74E0"/>
    <w:rsid w:val="00EE7B37"/>
    <w:rsid w:val="00EF069C"/>
    <w:rsid w:val="00EF07BF"/>
    <w:rsid w:val="00EF086B"/>
    <w:rsid w:val="00EF08D6"/>
    <w:rsid w:val="00EF0D9A"/>
    <w:rsid w:val="00EF1B99"/>
    <w:rsid w:val="00EF1EFB"/>
    <w:rsid w:val="00EF202A"/>
    <w:rsid w:val="00EF21D9"/>
    <w:rsid w:val="00EF27C2"/>
    <w:rsid w:val="00EF2C78"/>
    <w:rsid w:val="00EF2F81"/>
    <w:rsid w:val="00EF35D9"/>
    <w:rsid w:val="00EF360B"/>
    <w:rsid w:val="00EF37D6"/>
    <w:rsid w:val="00EF3D4C"/>
    <w:rsid w:val="00EF4152"/>
    <w:rsid w:val="00EF4363"/>
    <w:rsid w:val="00EF4C78"/>
    <w:rsid w:val="00EF4F53"/>
    <w:rsid w:val="00EF52E9"/>
    <w:rsid w:val="00EF571F"/>
    <w:rsid w:val="00EF58EE"/>
    <w:rsid w:val="00EF5D81"/>
    <w:rsid w:val="00EF6014"/>
    <w:rsid w:val="00EF6096"/>
    <w:rsid w:val="00EF620A"/>
    <w:rsid w:val="00EF6627"/>
    <w:rsid w:val="00EF67EC"/>
    <w:rsid w:val="00EF68DB"/>
    <w:rsid w:val="00EF6CE4"/>
    <w:rsid w:val="00EF6F13"/>
    <w:rsid w:val="00EF7035"/>
    <w:rsid w:val="00EF71AF"/>
    <w:rsid w:val="00EF7427"/>
    <w:rsid w:val="00EF79DA"/>
    <w:rsid w:val="00EF7FCB"/>
    <w:rsid w:val="00F0055A"/>
    <w:rsid w:val="00F00591"/>
    <w:rsid w:val="00F00918"/>
    <w:rsid w:val="00F01389"/>
    <w:rsid w:val="00F01535"/>
    <w:rsid w:val="00F01DF0"/>
    <w:rsid w:val="00F01FF9"/>
    <w:rsid w:val="00F02218"/>
    <w:rsid w:val="00F025DC"/>
    <w:rsid w:val="00F02A4B"/>
    <w:rsid w:val="00F03029"/>
    <w:rsid w:val="00F0323D"/>
    <w:rsid w:val="00F039D5"/>
    <w:rsid w:val="00F03FAF"/>
    <w:rsid w:val="00F044F4"/>
    <w:rsid w:val="00F04527"/>
    <w:rsid w:val="00F04BA0"/>
    <w:rsid w:val="00F04D66"/>
    <w:rsid w:val="00F050FD"/>
    <w:rsid w:val="00F05BAE"/>
    <w:rsid w:val="00F05F27"/>
    <w:rsid w:val="00F064AF"/>
    <w:rsid w:val="00F07457"/>
    <w:rsid w:val="00F07814"/>
    <w:rsid w:val="00F07850"/>
    <w:rsid w:val="00F07864"/>
    <w:rsid w:val="00F07AAC"/>
    <w:rsid w:val="00F07B8C"/>
    <w:rsid w:val="00F10118"/>
    <w:rsid w:val="00F1046B"/>
    <w:rsid w:val="00F110C3"/>
    <w:rsid w:val="00F118EA"/>
    <w:rsid w:val="00F120F7"/>
    <w:rsid w:val="00F122AB"/>
    <w:rsid w:val="00F127DB"/>
    <w:rsid w:val="00F1287B"/>
    <w:rsid w:val="00F13284"/>
    <w:rsid w:val="00F14178"/>
    <w:rsid w:val="00F1472D"/>
    <w:rsid w:val="00F14B04"/>
    <w:rsid w:val="00F14FA5"/>
    <w:rsid w:val="00F1501D"/>
    <w:rsid w:val="00F15A21"/>
    <w:rsid w:val="00F15AC1"/>
    <w:rsid w:val="00F16577"/>
    <w:rsid w:val="00F171DE"/>
    <w:rsid w:val="00F17391"/>
    <w:rsid w:val="00F201B0"/>
    <w:rsid w:val="00F204A1"/>
    <w:rsid w:val="00F20A5E"/>
    <w:rsid w:val="00F21386"/>
    <w:rsid w:val="00F21512"/>
    <w:rsid w:val="00F21DB0"/>
    <w:rsid w:val="00F21EB2"/>
    <w:rsid w:val="00F223BC"/>
    <w:rsid w:val="00F223E5"/>
    <w:rsid w:val="00F22BF1"/>
    <w:rsid w:val="00F22C35"/>
    <w:rsid w:val="00F22CC5"/>
    <w:rsid w:val="00F23C10"/>
    <w:rsid w:val="00F23DB7"/>
    <w:rsid w:val="00F23DC6"/>
    <w:rsid w:val="00F24725"/>
    <w:rsid w:val="00F2484D"/>
    <w:rsid w:val="00F249AD"/>
    <w:rsid w:val="00F258D1"/>
    <w:rsid w:val="00F25C8D"/>
    <w:rsid w:val="00F26C0D"/>
    <w:rsid w:val="00F26D94"/>
    <w:rsid w:val="00F27687"/>
    <w:rsid w:val="00F277F2"/>
    <w:rsid w:val="00F30020"/>
    <w:rsid w:val="00F307AB"/>
    <w:rsid w:val="00F3085D"/>
    <w:rsid w:val="00F30B12"/>
    <w:rsid w:val="00F316FA"/>
    <w:rsid w:val="00F317BC"/>
    <w:rsid w:val="00F31CDC"/>
    <w:rsid w:val="00F32365"/>
    <w:rsid w:val="00F32380"/>
    <w:rsid w:val="00F336F6"/>
    <w:rsid w:val="00F3372E"/>
    <w:rsid w:val="00F33735"/>
    <w:rsid w:val="00F33F6D"/>
    <w:rsid w:val="00F34397"/>
    <w:rsid w:val="00F34568"/>
    <w:rsid w:val="00F348F2"/>
    <w:rsid w:val="00F34DF9"/>
    <w:rsid w:val="00F354CE"/>
    <w:rsid w:val="00F3569F"/>
    <w:rsid w:val="00F3590A"/>
    <w:rsid w:val="00F36046"/>
    <w:rsid w:val="00F36540"/>
    <w:rsid w:val="00F3656D"/>
    <w:rsid w:val="00F36871"/>
    <w:rsid w:val="00F369B5"/>
    <w:rsid w:val="00F36A49"/>
    <w:rsid w:val="00F36EDD"/>
    <w:rsid w:val="00F370B9"/>
    <w:rsid w:val="00F37EBB"/>
    <w:rsid w:val="00F40230"/>
    <w:rsid w:val="00F40450"/>
    <w:rsid w:val="00F40916"/>
    <w:rsid w:val="00F41135"/>
    <w:rsid w:val="00F4115B"/>
    <w:rsid w:val="00F41244"/>
    <w:rsid w:val="00F414EE"/>
    <w:rsid w:val="00F41F89"/>
    <w:rsid w:val="00F42A25"/>
    <w:rsid w:val="00F42DC0"/>
    <w:rsid w:val="00F4333D"/>
    <w:rsid w:val="00F43349"/>
    <w:rsid w:val="00F4356C"/>
    <w:rsid w:val="00F43B0C"/>
    <w:rsid w:val="00F43CFC"/>
    <w:rsid w:val="00F43F1D"/>
    <w:rsid w:val="00F43FA3"/>
    <w:rsid w:val="00F440F4"/>
    <w:rsid w:val="00F443A6"/>
    <w:rsid w:val="00F44674"/>
    <w:rsid w:val="00F450F8"/>
    <w:rsid w:val="00F45E1E"/>
    <w:rsid w:val="00F502C5"/>
    <w:rsid w:val="00F509A2"/>
    <w:rsid w:val="00F51613"/>
    <w:rsid w:val="00F517DD"/>
    <w:rsid w:val="00F51B0B"/>
    <w:rsid w:val="00F51DDC"/>
    <w:rsid w:val="00F51E50"/>
    <w:rsid w:val="00F5221C"/>
    <w:rsid w:val="00F5287D"/>
    <w:rsid w:val="00F5300B"/>
    <w:rsid w:val="00F531E1"/>
    <w:rsid w:val="00F533B5"/>
    <w:rsid w:val="00F547D6"/>
    <w:rsid w:val="00F54852"/>
    <w:rsid w:val="00F5485B"/>
    <w:rsid w:val="00F54A56"/>
    <w:rsid w:val="00F54AFE"/>
    <w:rsid w:val="00F55827"/>
    <w:rsid w:val="00F55B08"/>
    <w:rsid w:val="00F55D47"/>
    <w:rsid w:val="00F56033"/>
    <w:rsid w:val="00F56549"/>
    <w:rsid w:val="00F56922"/>
    <w:rsid w:val="00F56B7B"/>
    <w:rsid w:val="00F56BE3"/>
    <w:rsid w:val="00F57067"/>
    <w:rsid w:val="00F5768A"/>
    <w:rsid w:val="00F578F4"/>
    <w:rsid w:val="00F57ADE"/>
    <w:rsid w:val="00F60318"/>
    <w:rsid w:val="00F603C3"/>
    <w:rsid w:val="00F60A36"/>
    <w:rsid w:val="00F60C2D"/>
    <w:rsid w:val="00F61621"/>
    <w:rsid w:val="00F61682"/>
    <w:rsid w:val="00F620CA"/>
    <w:rsid w:val="00F6249D"/>
    <w:rsid w:val="00F625D7"/>
    <w:rsid w:val="00F62B24"/>
    <w:rsid w:val="00F6355D"/>
    <w:rsid w:val="00F63DD9"/>
    <w:rsid w:val="00F63DE1"/>
    <w:rsid w:val="00F646FD"/>
    <w:rsid w:val="00F6470B"/>
    <w:rsid w:val="00F64A90"/>
    <w:rsid w:val="00F64CB6"/>
    <w:rsid w:val="00F652DD"/>
    <w:rsid w:val="00F65341"/>
    <w:rsid w:val="00F654D8"/>
    <w:rsid w:val="00F6576E"/>
    <w:rsid w:val="00F6623E"/>
    <w:rsid w:val="00F669E9"/>
    <w:rsid w:val="00F67170"/>
    <w:rsid w:val="00F679B5"/>
    <w:rsid w:val="00F70038"/>
    <w:rsid w:val="00F700E3"/>
    <w:rsid w:val="00F7026E"/>
    <w:rsid w:val="00F7052A"/>
    <w:rsid w:val="00F707AF"/>
    <w:rsid w:val="00F70D6D"/>
    <w:rsid w:val="00F71198"/>
    <w:rsid w:val="00F712C5"/>
    <w:rsid w:val="00F7167C"/>
    <w:rsid w:val="00F71E29"/>
    <w:rsid w:val="00F7225E"/>
    <w:rsid w:val="00F7232A"/>
    <w:rsid w:val="00F723AA"/>
    <w:rsid w:val="00F7279B"/>
    <w:rsid w:val="00F72891"/>
    <w:rsid w:val="00F73C3B"/>
    <w:rsid w:val="00F73C4B"/>
    <w:rsid w:val="00F73C74"/>
    <w:rsid w:val="00F73CEA"/>
    <w:rsid w:val="00F73F9E"/>
    <w:rsid w:val="00F74043"/>
    <w:rsid w:val="00F74749"/>
    <w:rsid w:val="00F74856"/>
    <w:rsid w:val="00F74BEB"/>
    <w:rsid w:val="00F750D0"/>
    <w:rsid w:val="00F752C3"/>
    <w:rsid w:val="00F75B05"/>
    <w:rsid w:val="00F75EB1"/>
    <w:rsid w:val="00F764E7"/>
    <w:rsid w:val="00F7661C"/>
    <w:rsid w:val="00F77544"/>
    <w:rsid w:val="00F7760C"/>
    <w:rsid w:val="00F778A6"/>
    <w:rsid w:val="00F8026C"/>
    <w:rsid w:val="00F8050F"/>
    <w:rsid w:val="00F80AB6"/>
    <w:rsid w:val="00F80D8C"/>
    <w:rsid w:val="00F80F36"/>
    <w:rsid w:val="00F80FA4"/>
    <w:rsid w:val="00F816F4"/>
    <w:rsid w:val="00F81866"/>
    <w:rsid w:val="00F82110"/>
    <w:rsid w:val="00F82170"/>
    <w:rsid w:val="00F824E4"/>
    <w:rsid w:val="00F826B2"/>
    <w:rsid w:val="00F829EA"/>
    <w:rsid w:val="00F8383E"/>
    <w:rsid w:val="00F83C2C"/>
    <w:rsid w:val="00F84C58"/>
    <w:rsid w:val="00F8530A"/>
    <w:rsid w:val="00F85CB7"/>
    <w:rsid w:val="00F860E1"/>
    <w:rsid w:val="00F86863"/>
    <w:rsid w:val="00F8698B"/>
    <w:rsid w:val="00F8699E"/>
    <w:rsid w:val="00F869B7"/>
    <w:rsid w:val="00F86CFF"/>
    <w:rsid w:val="00F86D26"/>
    <w:rsid w:val="00F8712B"/>
    <w:rsid w:val="00F87188"/>
    <w:rsid w:val="00F8741D"/>
    <w:rsid w:val="00F87560"/>
    <w:rsid w:val="00F8759A"/>
    <w:rsid w:val="00F87873"/>
    <w:rsid w:val="00F900B5"/>
    <w:rsid w:val="00F900C1"/>
    <w:rsid w:val="00F9018B"/>
    <w:rsid w:val="00F909D5"/>
    <w:rsid w:val="00F90C23"/>
    <w:rsid w:val="00F90EE5"/>
    <w:rsid w:val="00F9134B"/>
    <w:rsid w:val="00F913AA"/>
    <w:rsid w:val="00F91844"/>
    <w:rsid w:val="00F92642"/>
    <w:rsid w:val="00F9270E"/>
    <w:rsid w:val="00F92940"/>
    <w:rsid w:val="00F92A48"/>
    <w:rsid w:val="00F92E6C"/>
    <w:rsid w:val="00F932B1"/>
    <w:rsid w:val="00F9350D"/>
    <w:rsid w:val="00F93851"/>
    <w:rsid w:val="00F9413C"/>
    <w:rsid w:val="00F94512"/>
    <w:rsid w:val="00F945D6"/>
    <w:rsid w:val="00F948EE"/>
    <w:rsid w:val="00F94ACF"/>
    <w:rsid w:val="00F95F97"/>
    <w:rsid w:val="00F960CC"/>
    <w:rsid w:val="00F9631C"/>
    <w:rsid w:val="00F9659C"/>
    <w:rsid w:val="00F96717"/>
    <w:rsid w:val="00F96749"/>
    <w:rsid w:val="00F96CA9"/>
    <w:rsid w:val="00F96CB5"/>
    <w:rsid w:val="00F96E3F"/>
    <w:rsid w:val="00F97C4C"/>
    <w:rsid w:val="00FA2CA2"/>
    <w:rsid w:val="00FA2F42"/>
    <w:rsid w:val="00FA32BE"/>
    <w:rsid w:val="00FA3406"/>
    <w:rsid w:val="00FA3581"/>
    <w:rsid w:val="00FA4332"/>
    <w:rsid w:val="00FA4465"/>
    <w:rsid w:val="00FA4788"/>
    <w:rsid w:val="00FA49A4"/>
    <w:rsid w:val="00FA4B6B"/>
    <w:rsid w:val="00FA5B06"/>
    <w:rsid w:val="00FA6620"/>
    <w:rsid w:val="00FA6CCA"/>
    <w:rsid w:val="00FA6F0C"/>
    <w:rsid w:val="00FA77BC"/>
    <w:rsid w:val="00FA7CB7"/>
    <w:rsid w:val="00FA7CFC"/>
    <w:rsid w:val="00FA7E31"/>
    <w:rsid w:val="00FB0332"/>
    <w:rsid w:val="00FB03B2"/>
    <w:rsid w:val="00FB03DD"/>
    <w:rsid w:val="00FB0B4F"/>
    <w:rsid w:val="00FB116C"/>
    <w:rsid w:val="00FB11A0"/>
    <w:rsid w:val="00FB1547"/>
    <w:rsid w:val="00FB1A88"/>
    <w:rsid w:val="00FB2D92"/>
    <w:rsid w:val="00FB3258"/>
    <w:rsid w:val="00FB3B26"/>
    <w:rsid w:val="00FB3C4D"/>
    <w:rsid w:val="00FB3EB0"/>
    <w:rsid w:val="00FB417E"/>
    <w:rsid w:val="00FB4216"/>
    <w:rsid w:val="00FB429F"/>
    <w:rsid w:val="00FB52D7"/>
    <w:rsid w:val="00FB5760"/>
    <w:rsid w:val="00FB5F4F"/>
    <w:rsid w:val="00FB6373"/>
    <w:rsid w:val="00FB6389"/>
    <w:rsid w:val="00FB6631"/>
    <w:rsid w:val="00FB6E60"/>
    <w:rsid w:val="00FB74EF"/>
    <w:rsid w:val="00FB7A64"/>
    <w:rsid w:val="00FB7BDC"/>
    <w:rsid w:val="00FB7C47"/>
    <w:rsid w:val="00FC001E"/>
    <w:rsid w:val="00FC00E6"/>
    <w:rsid w:val="00FC06A6"/>
    <w:rsid w:val="00FC09D3"/>
    <w:rsid w:val="00FC1081"/>
    <w:rsid w:val="00FC1BF8"/>
    <w:rsid w:val="00FC1ED2"/>
    <w:rsid w:val="00FC21C5"/>
    <w:rsid w:val="00FC29A0"/>
    <w:rsid w:val="00FC31B9"/>
    <w:rsid w:val="00FC3516"/>
    <w:rsid w:val="00FC3671"/>
    <w:rsid w:val="00FC3B00"/>
    <w:rsid w:val="00FC3BC8"/>
    <w:rsid w:val="00FC3BF0"/>
    <w:rsid w:val="00FC41FA"/>
    <w:rsid w:val="00FC5112"/>
    <w:rsid w:val="00FC5289"/>
    <w:rsid w:val="00FC5347"/>
    <w:rsid w:val="00FC5532"/>
    <w:rsid w:val="00FC58C4"/>
    <w:rsid w:val="00FC6683"/>
    <w:rsid w:val="00FC6A3B"/>
    <w:rsid w:val="00FC6D67"/>
    <w:rsid w:val="00FC7234"/>
    <w:rsid w:val="00FC7B72"/>
    <w:rsid w:val="00FD00FE"/>
    <w:rsid w:val="00FD05FB"/>
    <w:rsid w:val="00FD1116"/>
    <w:rsid w:val="00FD13CD"/>
    <w:rsid w:val="00FD16F2"/>
    <w:rsid w:val="00FD2956"/>
    <w:rsid w:val="00FD2BF6"/>
    <w:rsid w:val="00FD2D50"/>
    <w:rsid w:val="00FD3055"/>
    <w:rsid w:val="00FD31B6"/>
    <w:rsid w:val="00FD3464"/>
    <w:rsid w:val="00FD34F7"/>
    <w:rsid w:val="00FD39BD"/>
    <w:rsid w:val="00FD3A77"/>
    <w:rsid w:val="00FD404A"/>
    <w:rsid w:val="00FD48BA"/>
    <w:rsid w:val="00FD4A7F"/>
    <w:rsid w:val="00FD5288"/>
    <w:rsid w:val="00FD63D9"/>
    <w:rsid w:val="00FD6719"/>
    <w:rsid w:val="00FD716F"/>
    <w:rsid w:val="00FD717F"/>
    <w:rsid w:val="00FD722F"/>
    <w:rsid w:val="00FD74A0"/>
    <w:rsid w:val="00FD7B71"/>
    <w:rsid w:val="00FE00CD"/>
    <w:rsid w:val="00FE00FE"/>
    <w:rsid w:val="00FE097E"/>
    <w:rsid w:val="00FE17C2"/>
    <w:rsid w:val="00FE1C89"/>
    <w:rsid w:val="00FE1DD1"/>
    <w:rsid w:val="00FE1E6F"/>
    <w:rsid w:val="00FE1FD9"/>
    <w:rsid w:val="00FE2682"/>
    <w:rsid w:val="00FE27EC"/>
    <w:rsid w:val="00FE2ABD"/>
    <w:rsid w:val="00FE304C"/>
    <w:rsid w:val="00FE3377"/>
    <w:rsid w:val="00FE33E3"/>
    <w:rsid w:val="00FE35AC"/>
    <w:rsid w:val="00FE3676"/>
    <w:rsid w:val="00FE3A94"/>
    <w:rsid w:val="00FE4E73"/>
    <w:rsid w:val="00FE52DE"/>
    <w:rsid w:val="00FE5656"/>
    <w:rsid w:val="00FE5F48"/>
    <w:rsid w:val="00FE5FB8"/>
    <w:rsid w:val="00FE635D"/>
    <w:rsid w:val="00FE699B"/>
    <w:rsid w:val="00FE71EE"/>
    <w:rsid w:val="00FE7562"/>
    <w:rsid w:val="00FE79F6"/>
    <w:rsid w:val="00FE7C83"/>
    <w:rsid w:val="00FF059E"/>
    <w:rsid w:val="00FF0890"/>
    <w:rsid w:val="00FF08AD"/>
    <w:rsid w:val="00FF09C1"/>
    <w:rsid w:val="00FF0C1B"/>
    <w:rsid w:val="00FF0C24"/>
    <w:rsid w:val="00FF1138"/>
    <w:rsid w:val="00FF264B"/>
    <w:rsid w:val="00FF26C7"/>
    <w:rsid w:val="00FF2BC2"/>
    <w:rsid w:val="00FF2D3C"/>
    <w:rsid w:val="00FF478E"/>
    <w:rsid w:val="00FF4ACF"/>
    <w:rsid w:val="00FF4F3A"/>
    <w:rsid w:val="00FF5264"/>
    <w:rsid w:val="00FF5B62"/>
    <w:rsid w:val="00FF5E7D"/>
    <w:rsid w:val="00FF622D"/>
    <w:rsid w:val="00FF6448"/>
    <w:rsid w:val="00FF6763"/>
    <w:rsid w:val="00FF6FF6"/>
    <w:rsid w:val="00FF759E"/>
    <w:rsid w:val="00FF768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3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7A5"/>
    <w:pPr>
      <w:spacing w:before="120" w:line="259" w:lineRule="auto"/>
      <w:jc w:val="both"/>
    </w:pPr>
    <w:rPr>
      <w:rFonts w:ascii="Arial" w:hAnsi="Arial"/>
      <w:sz w:val="22"/>
      <w:szCs w:val="24"/>
      <w:lang w:val="hr-HR" w:eastAsia="en-US"/>
    </w:rPr>
  </w:style>
  <w:style w:type="paragraph" w:styleId="Heading1">
    <w:name w:val="heading 1"/>
    <w:basedOn w:val="Normal"/>
    <w:next w:val="Normal"/>
    <w:uiPriority w:val="9"/>
    <w:qFormat/>
    <w:rsid w:val="00107499"/>
    <w:pPr>
      <w:keepNext/>
      <w:spacing w:before="360" w:after="120"/>
      <w:outlineLvl w:val="0"/>
    </w:pPr>
    <w:rPr>
      <w:rFonts w:cs="Arial"/>
      <w:b/>
      <w:bCs/>
      <w:caps/>
      <w:kern w:val="32"/>
    </w:rPr>
  </w:style>
  <w:style w:type="paragraph" w:styleId="Heading2">
    <w:name w:val="heading 2"/>
    <w:basedOn w:val="Normal"/>
    <w:uiPriority w:val="9"/>
    <w:qFormat/>
    <w:rsid w:val="005D3056"/>
    <w:pPr>
      <w:spacing w:before="480" w:after="120"/>
      <w:outlineLvl w:val="1"/>
    </w:pPr>
    <w:rPr>
      <w:b/>
      <w:bCs/>
      <w:caps/>
    </w:rPr>
  </w:style>
  <w:style w:type="paragraph" w:styleId="Heading3">
    <w:name w:val="heading 3"/>
    <w:basedOn w:val="Normal"/>
    <w:uiPriority w:val="9"/>
    <w:qFormat/>
    <w:rsid w:val="00900038"/>
    <w:pPr>
      <w:spacing w:before="360" w:after="120"/>
      <w:outlineLvl w:val="2"/>
    </w:pPr>
    <w:rPr>
      <w:b/>
      <w:bCs/>
      <w:i/>
      <w:caps/>
      <w:color w:val="000000"/>
    </w:rPr>
  </w:style>
  <w:style w:type="paragraph" w:styleId="Heading4">
    <w:name w:val="heading 4"/>
    <w:basedOn w:val="Normal"/>
    <w:next w:val="Normal"/>
    <w:qFormat/>
    <w:rsid w:val="0094349E"/>
    <w:pPr>
      <w:keepNext/>
      <w:spacing w:before="240" w:after="120"/>
      <w:outlineLvl w:val="3"/>
    </w:pPr>
    <w:rPr>
      <w:b/>
      <w:bCs/>
      <w:smallCaps/>
      <w:szCs w:val="28"/>
    </w:rPr>
  </w:style>
  <w:style w:type="paragraph" w:styleId="Heading5">
    <w:name w:val="heading 5"/>
    <w:basedOn w:val="Normal"/>
    <w:next w:val="Normal"/>
    <w:qFormat/>
    <w:rsid w:val="00D62887"/>
    <w:pPr>
      <w:spacing w:before="240"/>
      <w:outlineLvl w:val="4"/>
    </w:pPr>
    <w:rPr>
      <w:rFonts w:eastAsia="SimSun"/>
      <w:b/>
      <w:bCs/>
      <w:szCs w:val="22"/>
      <w:u w:val="single"/>
      <w:lang w:bidi="en-US"/>
    </w:rPr>
  </w:style>
  <w:style w:type="paragraph" w:styleId="Heading6">
    <w:name w:val="heading 6"/>
    <w:basedOn w:val="Normal"/>
    <w:next w:val="Normal"/>
    <w:uiPriority w:val="9"/>
    <w:qFormat/>
    <w:rsid w:val="0031249D"/>
    <w:pPr>
      <w:spacing w:before="360"/>
      <w:outlineLvl w:val="5"/>
    </w:pPr>
    <w:rPr>
      <w:rFonts w:eastAsia="SimSun"/>
      <w:b/>
      <w:bCs/>
      <w:iCs/>
      <w:caps/>
      <w:szCs w:val="22"/>
      <w:lang w:bidi="en-US"/>
    </w:rPr>
  </w:style>
  <w:style w:type="paragraph" w:styleId="Heading7">
    <w:name w:val="heading 7"/>
    <w:basedOn w:val="Normal"/>
    <w:next w:val="Normal"/>
    <w:uiPriority w:val="9"/>
    <w:qFormat/>
    <w:rsid w:val="00CE32B6"/>
    <w:pPr>
      <w:spacing w:before="360"/>
      <w:outlineLvl w:val="6"/>
    </w:pPr>
    <w:rPr>
      <w:rFonts w:eastAsia="SimSun"/>
      <w:b/>
      <w:i/>
      <w:iCs/>
      <w:caps/>
      <w:szCs w:val="22"/>
      <w:lang w:bidi="en-US"/>
    </w:rPr>
  </w:style>
  <w:style w:type="paragraph" w:styleId="Heading8">
    <w:name w:val="heading 8"/>
    <w:basedOn w:val="Normal"/>
    <w:next w:val="Normal"/>
    <w:qFormat/>
    <w:rsid w:val="00CE32B6"/>
    <w:pPr>
      <w:spacing w:before="240"/>
      <w:outlineLvl w:val="7"/>
    </w:pPr>
    <w:rPr>
      <w:rFonts w:eastAsia="SimSun"/>
      <w:b/>
      <w:i/>
      <w:szCs w:val="20"/>
      <w:lang w:bidi="en-US"/>
    </w:rPr>
  </w:style>
  <w:style w:type="paragraph" w:styleId="Heading9">
    <w:name w:val="heading 9"/>
    <w:basedOn w:val="Normal"/>
    <w:next w:val="Normal"/>
    <w:qFormat/>
    <w:pPr>
      <w:spacing w:line="360" w:lineRule="auto"/>
      <w:outlineLvl w:val="8"/>
    </w:pPr>
    <w:rPr>
      <w:rFonts w:ascii="Cambria" w:eastAsia="SimSun" w:hAnsi="Cambria"/>
      <w:i/>
      <w:iCs/>
      <w:spacing w:val="5"/>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00"/>
    </w:rPr>
  </w:style>
  <w:style w:type="paragraph" w:customStyle="1" w:styleId="Point0">
    <w:name w:val="Point 0"/>
    <w:basedOn w:val="Normal"/>
    <w:pPr>
      <w:spacing w:after="120"/>
      <w:ind w:left="851" w:hanging="851"/>
    </w:pPr>
    <w:rPr>
      <w:szCs w:val="20"/>
      <w:lang w:val="en-GB" w:eastAsia="fr-FR"/>
    </w:rPr>
  </w:style>
  <w:style w:type="paragraph" w:customStyle="1" w:styleId="Text2">
    <w:name w:val="Text 2"/>
    <w:basedOn w:val="Normal"/>
    <w:pPr>
      <w:tabs>
        <w:tab w:val="left" w:pos="2160"/>
      </w:tabs>
      <w:spacing w:after="240"/>
      <w:ind w:left="1077"/>
    </w:pPr>
    <w:rPr>
      <w:szCs w:val="20"/>
      <w:lang w:val="en-GB"/>
    </w:rPr>
  </w:style>
  <w:style w:type="paragraph" w:styleId="BodyText2">
    <w:name w:val="Body Text 2"/>
    <w:basedOn w:val="Normal"/>
    <w:uiPriority w:val="99"/>
    <w:rPr>
      <w:szCs w:val="20"/>
      <w:lang w:val="en-GB"/>
    </w:rPr>
  </w:style>
  <w:style w:type="character" w:styleId="Hyperlink">
    <w:name w:val="Hyperlink"/>
    <w:uiPriority w:val="99"/>
    <w:rPr>
      <w:color w:val="0000FF"/>
      <w:u w:val="single"/>
    </w:rPr>
  </w:style>
  <w:style w:type="character" w:styleId="PageNumber">
    <w:name w:val="page number"/>
    <w:basedOn w:val="DefaultParagraphFont"/>
    <w:uiPriority w:val="99"/>
  </w:style>
  <w:style w:type="character" w:styleId="FollowedHyperlink">
    <w:name w:val="FollowedHyperlink"/>
    <w:uiPriority w:val="99"/>
    <w:semiHidden/>
    <w:rPr>
      <w:color w:val="800080"/>
      <w:u w:val="single"/>
    </w:rPr>
  </w:style>
  <w:style w:type="character" w:customStyle="1" w:styleId="mainfont">
    <w:name w:val="mainfont"/>
    <w:basedOn w:val="DefaultParagraphFont"/>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Header">
    <w:name w:val="header"/>
    <w:basedOn w:val="Normal"/>
    <w:uiPriority w:val="99"/>
    <w:pPr>
      <w:tabs>
        <w:tab w:val="center" w:pos="4536"/>
        <w:tab w:val="right" w:pos="9072"/>
      </w:tabs>
    </w:pPr>
  </w:style>
  <w:style w:type="paragraph" w:styleId="Footer">
    <w:name w:val="footer"/>
    <w:basedOn w:val="Normal"/>
    <w:uiPriority w:val="99"/>
    <w:pPr>
      <w:tabs>
        <w:tab w:val="center" w:pos="4536"/>
        <w:tab w:val="right" w:pos="9072"/>
      </w:tabs>
    </w:pPr>
  </w:style>
  <w:style w:type="paragraph" w:customStyle="1" w:styleId="Default">
    <w:name w:val="Default"/>
    <w:pPr>
      <w:autoSpaceDE w:val="0"/>
      <w:autoSpaceDN w:val="0"/>
      <w:adjustRightInd w:val="0"/>
    </w:pPr>
    <w:rPr>
      <w:color w:val="000000"/>
      <w:sz w:val="24"/>
      <w:szCs w:val="24"/>
      <w:lang w:val="hr-HR" w:eastAsia="hr-HR"/>
    </w:rPr>
  </w:style>
  <w:style w:type="paragraph" w:styleId="BodyText">
    <w:name w:val="Body Text"/>
    <w:basedOn w:val="Normal"/>
    <w:link w:val="BodyTextChar1"/>
    <w:uiPriority w:val="99"/>
    <w:pPr>
      <w:spacing w:after="120"/>
    </w:pPr>
  </w:style>
  <w:style w:type="paragraph" w:styleId="CommentText">
    <w:name w:val="annotation text"/>
    <w:aliases w:val="Char Char, Char Char"/>
    <w:basedOn w:val="Normal"/>
    <w:uiPriority w:val="99"/>
    <w:qFormat/>
    <w:rPr>
      <w:szCs w:val="20"/>
      <w:lang w:val="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0"/>
    </w:rPr>
  </w:style>
  <w:style w:type="paragraph" w:customStyle="1" w:styleId="AZOnaslov">
    <w:name w:val="AZO naslov"/>
    <w:basedOn w:val="Normal"/>
    <w:pPr>
      <w:autoSpaceDE w:val="0"/>
      <w:autoSpaceDN w:val="0"/>
      <w:adjustRightInd w:val="0"/>
      <w:spacing w:line="288" w:lineRule="auto"/>
      <w:textAlignment w:val="center"/>
    </w:pPr>
    <w:rPr>
      <w:rFonts w:cs="Arial"/>
      <w:color w:val="000000"/>
      <w:spacing w:val="14"/>
      <w:sz w:val="28"/>
      <w:szCs w:val="28"/>
      <w:lang w:val="en-US"/>
    </w:rPr>
  </w:style>
  <w:style w:type="paragraph" w:customStyle="1" w:styleId="AZOtext">
    <w:name w:val="AZO text"/>
    <w:basedOn w:val="Normal"/>
    <w:pPr>
      <w:autoSpaceDE w:val="0"/>
      <w:autoSpaceDN w:val="0"/>
      <w:adjustRightInd w:val="0"/>
      <w:spacing w:line="288" w:lineRule="auto"/>
      <w:ind w:firstLine="170"/>
      <w:textAlignment w:val="center"/>
    </w:pPr>
    <w:rPr>
      <w:rFonts w:cs="Arial"/>
      <w:color w:val="000000"/>
      <w:szCs w:val="20"/>
      <w:lang w:val="en-US"/>
    </w:rPr>
  </w:style>
  <w:style w:type="character" w:customStyle="1" w:styleId="AZOnaslovChar">
    <w:name w:val="AZO naslov Char"/>
    <w:rPr>
      <w:rFonts w:ascii="Arial" w:hAnsi="Arial" w:cs="Arial"/>
      <w:color w:val="000000"/>
      <w:spacing w:val="14"/>
      <w:sz w:val="28"/>
      <w:szCs w:val="28"/>
      <w:lang w:val="en-US" w:eastAsia="en-US" w:bidi="ar-SA"/>
    </w:rPr>
  </w:style>
  <w:style w:type="character" w:customStyle="1" w:styleId="AZOtextChar">
    <w:name w:val="AZO text Char"/>
    <w:rPr>
      <w:rFonts w:ascii="Arial" w:hAnsi="Arial" w:cs="Arial"/>
      <w:color w:val="000000"/>
      <w:lang w:val="en-US" w:eastAsia="en-US" w:bidi="ar-SA"/>
    </w:rPr>
  </w:style>
  <w:style w:type="paragraph" w:customStyle="1" w:styleId="Body">
    <w:name w:val="Body"/>
    <w:basedOn w:val="Normal"/>
    <w:pPr>
      <w:overflowPunct w:val="0"/>
      <w:autoSpaceDE w:val="0"/>
      <w:autoSpaceDN w:val="0"/>
      <w:adjustRightInd w:val="0"/>
      <w:spacing w:after="120" w:line="240" w:lineRule="atLeast"/>
      <w:ind w:left="720"/>
      <w:textAlignment w:val="baseline"/>
    </w:pPr>
    <w:rPr>
      <w:szCs w:val="20"/>
      <w:lang w:val="en-GB"/>
    </w:rPr>
  </w:style>
  <w:style w:type="paragraph" w:customStyle="1" w:styleId="Bullets">
    <w:name w:val="Bullets"/>
    <w:basedOn w:val="Body"/>
    <w:rsid w:val="008A3796"/>
    <w:pPr>
      <w:numPr>
        <w:numId w:val="9"/>
      </w:numPr>
      <w:spacing w:after="0" w:line="259" w:lineRule="auto"/>
      <w:ind w:left="714" w:hanging="357"/>
    </w:pPr>
  </w:style>
  <w:style w:type="paragraph" w:customStyle="1" w:styleId="Ponuditelj">
    <w:name w:val="Ponuditelj"/>
    <w:basedOn w:val="Body"/>
    <w:next w:val="Body"/>
    <w:pPr>
      <w:tabs>
        <w:tab w:val="right" w:leader="dot" w:pos="5760"/>
      </w:tabs>
      <w:ind w:left="1008" w:hanging="1008"/>
    </w:pPr>
    <w:rPr>
      <w:sz w:val="18"/>
      <w:lang w:val="hr-HR"/>
    </w:rPr>
  </w:style>
  <w:style w:type="paragraph" w:customStyle="1" w:styleId="Upis">
    <w:name w:val="Upis"/>
    <w:basedOn w:val="Normal"/>
    <w:pPr>
      <w:tabs>
        <w:tab w:val="right" w:leader="dot" w:pos="8640"/>
      </w:tabs>
      <w:overflowPunct w:val="0"/>
      <w:autoSpaceDE w:val="0"/>
      <w:autoSpaceDN w:val="0"/>
      <w:adjustRightInd w:val="0"/>
      <w:spacing w:line="480" w:lineRule="auto"/>
      <w:ind w:left="720" w:hanging="720"/>
      <w:textAlignment w:val="baseline"/>
    </w:pPr>
    <w:rPr>
      <w:sz w:val="18"/>
      <w:szCs w:val="20"/>
      <w:lang w:val="en-US"/>
    </w:rPr>
  </w:style>
  <w:style w:type="paragraph" w:customStyle="1" w:styleId="Naslov1">
    <w:name w:val="Naslov1"/>
    <w:basedOn w:val="Heading1"/>
    <w:next w:val="Body"/>
    <w:pPr>
      <w:overflowPunct w:val="0"/>
      <w:autoSpaceDE w:val="0"/>
      <w:autoSpaceDN w:val="0"/>
      <w:adjustRightInd w:val="0"/>
      <w:spacing w:after="360"/>
      <w:jc w:val="center"/>
      <w:textAlignment w:val="baseline"/>
      <w:outlineLvl w:val="9"/>
    </w:pPr>
    <w:rPr>
      <w:rFonts w:cs="Times New Roman"/>
      <w:bCs w:val="0"/>
      <w:caps w:val="0"/>
      <w:kern w:val="28"/>
      <w:sz w:val="24"/>
      <w:szCs w:val="20"/>
      <w:lang w:val="en-GB"/>
    </w:rPr>
  </w:style>
  <w:style w:type="paragraph" w:styleId="BalloonText">
    <w:name w:val="Balloon Text"/>
    <w:basedOn w:val="Normal"/>
    <w:uiPriority w:val="99"/>
    <w:semiHidden/>
    <w:rPr>
      <w:rFonts w:ascii="Tahoma" w:hAnsi="Tahoma" w:cs="Tahoma"/>
      <w:sz w:val="16"/>
      <w:szCs w:val="16"/>
    </w:rPr>
  </w:style>
  <w:style w:type="paragraph" w:styleId="BodyTextIndent">
    <w:name w:val="Body Text Indent"/>
    <w:basedOn w:val="Normal"/>
    <w:link w:val="BodyTextIndentChar1"/>
    <w:uiPriority w:val="99"/>
    <w:pPr>
      <w:spacing w:after="120"/>
      <w:ind w:left="283"/>
    </w:pPr>
  </w:style>
  <w:style w:type="paragraph" w:styleId="BodyTextIndent2">
    <w:name w:val="Body Text Indent 2"/>
    <w:aliases w:val="  uvlaka 2"/>
    <w:basedOn w:val="Normal"/>
    <w:semiHidden/>
    <w:pPr>
      <w:spacing w:after="120" w:line="480" w:lineRule="auto"/>
      <w:ind w:left="283"/>
    </w:pPr>
    <w:rPr>
      <w:sz w:val="16"/>
      <w:lang w:val="en-US"/>
    </w:rPr>
  </w:style>
  <w:style w:type="character" w:styleId="CommentReference">
    <w:name w:val="annotation reference"/>
    <w:uiPriority w:val="99"/>
    <w:qFormat/>
    <w:rPr>
      <w:sz w:val="16"/>
      <w:szCs w:val="16"/>
    </w:rPr>
  </w:style>
  <w:style w:type="paragraph" w:styleId="CommentSubject">
    <w:name w:val="annotation subject"/>
    <w:basedOn w:val="CommentText"/>
    <w:next w:val="CommentText"/>
    <w:uiPriority w:val="99"/>
    <w:semiHidden/>
    <w:rPr>
      <w:b/>
      <w:bCs/>
      <w:lang w:val="hr-HR" w:eastAsia="hr-HR"/>
    </w:rPr>
  </w:style>
  <w:style w:type="paragraph" w:customStyle="1" w:styleId="1heading">
    <w:name w:val="1. heading"/>
    <w:basedOn w:val="Normal"/>
    <w:pPr>
      <w:autoSpaceDE w:val="0"/>
      <w:autoSpaceDN w:val="0"/>
      <w:adjustRightInd w:val="0"/>
      <w:spacing w:line="288" w:lineRule="auto"/>
      <w:textAlignment w:val="center"/>
      <w:outlineLvl w:val="0"/>
    </w:pPr>
    <w:rPr>
      <w:rFonts w:cs="Arial"/>
      <w:color w:val="000000"/>
      <w:spacing w:val="14"/>
      <w:sz w:val="28"/>
      <w:szCs w:val="28"/>
    </w:rPr>
  </w:style>
  <w:style w:type="paragraph" w:customStyle="1" w:styleId="heading">
    <w:name w:val="heading"/>
    <w:basedOn w:val="AZOnaslov"/>
    <w:pPr>
      <w:outlineLvl w:val="0"/>
    </w:pPr>
    <w:rPr>
      <w:lang w:val="hr-HR"/>
    </w:rPr>
  </w:style>
  <w:style w:type="character" w:styleId="Emphasis">
    <w:name w:val="Emphasis"/>
    <w:uiPriority w:val="20"/>
    <w:qFormat/>
    <w:rPr>
      <w:i/>
      <w:iCs/>
    </w:rPr>
  </w:style>
  <w:style w:type="character" w:customStyle="1" w:styleId="AZOtextCharChar">
    <w:name w:val="AZO text Char Char"/>
    <w:rPr>
      <w:rFonts w:cs="Arial"/>
      <w:color w:val="000000"/>
      <w:lang w:val="en-US" w:eastAsia="hr-HR" w:bidi="ar-SA"/>
    </w:rPr>
  </w:style>
  <w:style w:type="paragraph" w:customStyle="1" w:styleId="Pa7">
    <w:name w:val="Pa7"/>
    <w:basedOn w:val="Default"/>
    <w:next w:val="Default"/>
    <w:pPr>
      <w:spacing w:line="201" w:lineRule="atLeast"/>
    </w:pPr>
    <w:rPr>
      <w:rFonts w:ascii="ZXIPFK+MinionPro-Cn" w:hAnsi="ZXIPFK+MinionPro-Cn"/>
      <w:color w:val="auto"/>
    </w:rPr>
  </w:style>
  <w:style w:type="paragraph" w:customStyle="1" w:styleId="Pa8">
    <w:name w:val="Pa8"/>
    <w:basedOn w:val="Default"/>
    <w:next w:val="Default"/>
    <w:pPr>
      <w:spacing w:line="201" w:lineRule="atLeast"/>
    </w:pPr>
    <w:rPr>
      <w:rFonts w:ascii="ZXIPFK+MinionPro-Cn" w:hAnsi="ZXIPFK+MinionPro-Cn"/>
      <w:color w:val="auto"/>
    </w:rPr>
  </w:style>
  <w:style w:type="paragraph" w:customStyle="1" w:styleId="azotext0">
    <w:name w:val="azotext"/>
    <w:basedOn w:val="Normal"/>
    <w:pPr>
      <w:autoSpaceDE w:val="0"/>
      <w:autoSpaceDN w:val="0"/>
      <w:spacing w:line="288" w:lineRule="auto"/>
      <w:ind w:firstLine="170"/>
    </w:pPr>
    <w:rPr>
      <w:rFonts w:eastAsia="Calibri" w:cs="Arial"/>
      <w:color w:val="000000"/>
      <w:szCs w:val="20"/>
    </w:rPr>
  </w:style>
  <w:style w:type="paragraph" w:customStyle="1" w:styleId="Bezproreda2">
    <w:name w:val="Bez proreda2"/>
    <w:qFormat/>
    <w:rPr>
      <w:sz w:val="24"/>
      <w:szCs w:val="24"/>
      <w:lang w:val="hr-HR" w:eastAsia="hr-HR"/>
    </w:rPr>
  </w:style>
  <w:style w:type="paragraph" w:customStyle="1" w:styleId="t-9-8">
    <w:name w:val="t-9-8"/>
    <w:basedOn w:val="Normal"/>
    <w:pPr>
      <w:spacing w:before="100" w:beforeAutospacing="1" w:after="100" w:afterAutospacing="1"/>
    </w:pPr>
    <w:rPr>
      <w:lang w:eastAsia="ja-JP"/>
    </w:r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1"/>
    <w:uiPriority w:val="34"/>
    <w:qFormat/>
    <w:pPr>
      <w:ind w:left="708"/>
    </w:pPr>
  </w:style>
  <w:style w:type="character" w:styleId="Strong">
    <w:name w:val="Strong"/>
    <w:uiPriority w:val="22"/>
    <w:qFormat/>
    <w:rPr>
      <w:b/>
      <w:bCs/>
    </w:rPr>
  </w:style>
  <w:style w:type="character" w:customStyle="1" w:styleId="Heading5Char">
    <w:name w:val="Heading 5 Char"/>
    <w:rPr>
      <w:rFonts w:ascii="Cambria" w:eastAsia="SimSun" w:hAnsi="Cambria"/>
      <w:b/>
      <w:bCs/>
      <w:color w:val="7F7F7F"/>
      <w:sz w:val="22"/>
      <w:szCs w:val="22"/>
      <w:lang w:eastAsia="en-US" w:bidi="en-US"/>
    </w:rPr>
  </w:style>
  <w:style w:type="character" w:customStyle="1" w:styleId="Heading6Char">
    <w:name w:val="Heading 6 Char"/>
    <w:uiPriority w:val="9"/>
    <w:rPr>
      <w:rFonts w:ascii="Cambria" w:eastAsia="SimSun" w:hAnsi="Cambria"/>
      <w:b/>
      <w:bCs/>
      <w:i/>
      <w:iCs/>
      <w:color w:val="7F7F7F"/>
      <w:sz w:val="22"/>
      <w:szCs w:val="22"/>
      <w:lang w:eastAsia="en-US" w:bidi="en-US"/>
    </w:rPr>
  </w:style>
  <w:style w:type="character" w:customStyle="1" w:styleId="Heading7Char">
    <w:name w:val="Heading 7 Char"/>
    <w:uiPriority w:val="9"/>
    <w:rPr>
      <w:rFonts w:ascii="Cambria" w:eastAsia="SimSun" w:hAnsi="Cambria"/>
      <w:i/>
      <w:iCs/>
      <w:sz w:val="22"/>
      <w:szCs w:val="22"/>
      <w:lang w:eastAsia="en-US" w:bidi="en-US"/>
    </w:rPr>
  </w:style>
  <w:style w:type="character" w:customStyle="1" w:styleId="Heading8Char">
    <w:name w:val="Heading 8 Char"/>
    <w:semiHidden/>
    <w:rPr>
      <w:rFonts w:ascii="Cambria" w:eastAsia="SimSun" w:hAnsi="Cambria"/>
      <w:lang w:eastAsia="en-US" w:bidi="en-US"/>
    </w:rPr>
  </w:style>
  <w:style w:type="character" w:customStyle="1" w:styleId="Heading9Char">
    <w:name w:val="Heading 9 Char"/>
    <w:semiHidden/>
    <w:rPr>
      <w:rFonts w:ascii="Cambria" w:eastAsia="SimSun" w:hAnsi="Cambria"/>
      <w:i/>
      <w:iCs/>
      <w:spacing w:val="5"/>
      <w:lang w:eastAsia="en-US" w:bidi="en-US"/>
    </w:rPr>
  </w:style>
  <w:style w:type="character" w:customStyle="1" w:styleId="HeaderChar">
    <w:name w:val="Header Char"/>
    <w:uiPriority w:val="99"/>
    <w:locked/>
    <w:rPr>
      <w:sz w:val="24"/>
      <w:szCs w:val="24"/>
    </w:rPr>
  </w:style>
  <w:style w:type="character" w:customStyle="1" w:styleId="FooterChar">
    <w:name w:val="Footer Char"/>
    <w:uiPriority w:val="99"/>
    <w:locked/>
    <w:rPr>
      <w:sz w:val="24"/>
      <w:szCs w:val="24"/>
    </w:rPr>
  </w:style>
  <w:style w:type="character" w:customStyle="1" w:styleId="BalloonTextChar">
    <w:name w:val="Balloon Text Char"/>
    <w:uiPriority w:val="99"/>
    <w:semiHidden/>
    <w:locked/>
    <w:rPr>
      <w:rFonts w:ascii="Tahoma" w:hAnsi="Tahoma" w:cs="Tahoma"/>
      <w:sz w:val="16"/>
      <w:szCs w:val="16"/>
    </w:rPr>
  </w:style>
  <w:style w:type="paragraph" w:customStyle="1" w:styleId="AZOadresa">
    <w:name w:val="AZO adresa"/>
    <w:basedOn w:val="Normal"/>
    <w:pPr>
      <w:autoSpaceDE w:val="0"/>
      <w:autoSpaceDN w:val="0"/>
      <w:adjustRightInd w:val="0"/>
      <w:spacing w:line="360" w:lineRule="auto"/>
      <w:textAlignment w:val="center"/>
    </w:pPr>
    <w:rPr>
      <w:rFonts w:cs="Arial"/>
      <w:color w:val="000000"/>
    </w:rPr>
  </w:style>
  <w:style w:type="character" w:customStyle="1" w:styleId="CommentTextChar">
    <w:name w:val="Comment Text Char"/>
    <w:aliases w:val="Char Char Char, Char Char Char"/>
    <w:uiPriority w:val="99"/>
    <w:qFormat/>
    <w:rPr>
      <w:lang w:val="en-US" w:eastAsia="en-US"/>
    </w:rPr>
  </w:style>
  <w:style w:type="character" w:customStyle="1" w:styleId="CommentSubjectChar">
    <w:name w:val="Comment Subject Char"/>
    <w:uiPriority w:val="99"/>
    <w:semiHidden/>
    <w:rPr>
      <w:b/>
      <w:bCs/>
    </w:rPr>
  </w:style>
  <w:style w:type="character" w:customStyle="1" w:styleId="Heading3Char">
    <w:name w:val="Heading 3 Char"/>
    <w:uiPriority w:val="9"/>
    <w:rPr>
      <w:rFonts w:ascii="Verdana" w:hAnsi="Verdana"/>
      <w:b/>
      <w:bCs/>
      <w:color w:val="000000"/>
      <w:sz w:val="24"/>
      <w:szCs w:val="24"/>
    </w:rPr>
  </w:style>
  <w:style w:type="character" w:customStyle="1" w:styleId="apple-style-span">
    <w:name w:val="apple-style-span"/>
  </w:style>
  <w:style w:type="character" w:customStyle="1" w:styleId="Heading2Char">
    <w:name w:val="Heading 2 Char"/>
    <w:uiPriority w:val="9"/>
    <w:rPr>
      <w:rFonts w:ascii="Verdana" w:hAnsi="Verdana"/>
      <w:b/>
      <w:bCs/>
      <w:sz w:val="24"/>
      <w:szCs w:val="24"/>
    </w:rPr>
  </w:style>
  <w:style w:type="paragraph" w:styleId="Caption">
    <w:name w:val="caption"/>
    <w:basedOn w:val="Normal"/>
    <w:next w:val="Normal"/>
    <w:uiPriority w:val="35"/>
    <w:qFormat/>
    <w:pPr>
      <w:spacing w:line="360" w:lineRule="auto"/>
    </w:pPr>
    <w:rPr>
      <w:rFonts w:ascii="Verdana" w:hAnsi="Verdana"/>
      <w:bCs/>
      <w:szCs w:val="20"/>
      <w:lang w:eastAsia="de-DE"/>
    </w:rPr>
  </w:style>
  <w:style w:type="character" w:customStyle="1" w:styleId="hps">
    <w:name w:val="hps"/>
  </w:style>
  <w:style w:type="character" w:customStyle="1" w:styleId="Heading4Char">
    <w:name w:val="Heading 4 Char"/>
    <w:rPr>
      <w:b/>
      <w:bCs/>
      <w:sz w:val="28"/>
      <w:szCs w:val="28"/>
    </w:rPr>
  </w:style>
  <w:style w:type="paragraph" w:styleId="Quote">
    <w:name w:val="Quote"/>
    <w:basedOn w:val="Normal"/>
    <w:next w:val="Normal"/>
    <w:qFormat/>
    <w:pPr>
      <w:spacing w:before="60" w:after="200" w:line="360" w:lineRule="auto"/>
      <w:ind w:left="357"/>
    </w:pPr>
    <w:rPr>
      <w:rFonts w:ascii="Calibri" w:eastAsia="SimSun" w:hAnsi="Calibri"/>
      <w:iCs/>
      <w:sz w:val="18"/>
      <w:szCs w:val="22"/>
      <w:lang w:bidi="en-US"/>
    </w:rPr>
  </w:style>
  <w:style w:type="character" w:customStyle="1" w:styleId="QuoteChar">
    <w:name w:val="Quote Char"/>
    <w:rPr>
      <w:rFonts w:ascii="Calibri" w:eastAsia="SimSun" w:hAnsi="Calibri"/>
      <w:iCs/>
      <w:sz w:val="18"/>
      <w:szCs w:val="22"/>
      <w:lang w:eastAsia="en-US" w:bidi="en-US"/>
    </w:rPr>
  </w:style>
  <w:style w:type="paragraph" w:customStyle="1" w:styleId="NoSpacing1">
    <w:name w:val="No Spacing1"/>
    <w:aliases w:val="heading 2"/>
    <w:basedOn w:val="Normal"/>
    <w:uiPriority w:val="1"/>
    <w:qFormat/>
    <w:pPr>
      <w:spacing w:before="360" w:after="360" w:line="360" w:lineRule="auto"/>
    </w:pPr>
    <w:rPr>
      <w:rFonts w:ascii="AZO kapitala" w:eastAsia="SimSun" w:hAnsi="AZO kapitala"/>
      <w:szCs w:val="22"/>
      <w:lang w:bidi="en-US"/>
    </w:rPr>
  </w:style>
  <w:style w:type="character" w:customStyle="1" w:styleId="NoSpacingChar">
    <w:name w:val="No Spacing Char"/>
    <w:aliases w:val="heading 2 Char"/>
    <w:rPr>
      <w:rFonts w:ascii="AZO kapitala" w:eastAsia="SimSun" w:hAnsi="AZO kapitala"/>
      <w:sz w:val="24"/>
      <w:szCs w:val="22"/>
      <w:lang w:eastAsia="en-US" w:bidi="en-US"/>
    </w:rPr>
  </w:style>
  <w:style w:type="character" w:customStyle="1" w:styleId="Heading1Char">
    <w:name w:val="Heading 1 Char"/>
    <w:uiPriority w:val="9"/>
    <w:rPr>
      <w:rFonts w:ascii="Verdana" w:hAnsi="Verdana" w:cs="Arial"/>
      <w:b/>
      <w:bCs/>
      <w:kern w:val="32"/>
      <w:sz w:val="24"/>
      <w:szCs w:val="24"/>
    </w:rPr>
  </w:style>
  <w:style w:type="paragraph" w:styleId="TOCHeading">
    <w:name w:val="TOC Heading"/>
    <w:basedOn w:val="Heading1"/>
    <w:next w:val="Normal"/>
    <w:uiPriority w:val="39"/>
    <w:qFormat/>
    <w:pPr>
      <w:keepLines/>
      <w:spacing w:before="480" w:after="0" w:line="276" w:lineRule="auto"/>
      <w:outlineLvl w:val="9"/>
    </w:pPr>
    <w:rPr>
      <w:rFonts w:ascii="Cambria" w:eastAsia="SimSun" w:hAnsi="Cambria" w:cs="Times New Roman"/>
      <w:color w:val="365F91"/>
      <w:kern w:val="0"/>
      <w:sz w:val="28"/>
      <w:szCs w:val="28"/>
      <w:lang w:val="en-US" w:eastAsia="ja-JP"/>
    </w:rPr>
  </w:style>
  <w:style w:type="paragraph" w:styleId="TOC1">
    <w:name w:val="toc 1"/>
    <w:basedOn w:val="Normal"/>
    <w:next w:val="Normal"/>
    <w:autoRedefine/>
    <w:uiPriority w:val="39"/>
    <w:rsid w:val="007F4760"/>
    <w:pPr>
      <w:tabs>
        <w:tab w:val="right" w:leader="dot" w:pos="9628"/>
      </w:tabs>
      <w:spacing w:before="160"/>
    </w:pPr>
    <w:rPr>
      <w:rFonts w:cs="Arial"/>
      <w:b/>
    </w:rPr>
  </w:style>
  <w:style w:type="paragraph" w:styleId="TOC2">
    <w:name w:val="toc 2"/>
    <w:basedOn w:val="Normal"/>
    <w:next w:val="Normal"/>
    <w:autoRedefine/>
    <w:uiPriority w:val="39"/>
    <w:rsid w:val="005E22B8"/>
    <w:pPr>
      <w:ind w:left="221"/>
    </w:pPr>
    <w:rPr>
      <w:rFonts w:cs="Arial"/>
    </w:rPr>
  </w:style>
  <w:style w:type="paragraph" w:styleId="TOC3">
    <w:name w:val="toc 3"/>
    <w:basedOn w:val="Normal"/>
    <w:next w:val="Normal"/>
    <w:autoRedefine/>
    <w:uiPriority w:val="39"/>
    <w:rsid w:val="005E22B8"/>
    <w:pPr>
      <w:ind w:left="442"/>
    </w:pPr>
    <w:rPr>
      <w:rFonts w:cs="Arial"/>
    </w:rPr>
  </w:style>
  <w:style w:type="character" w:customStyle="1" w:styleId="BodyTextIndentChar">
    <w:name w:val="Body Text Indent Char"/>
    <w:uiPriority w:val="99"/>
    <w:rPr>
      <w:sz w:val="24"/>
      <w:szCs w:val="24"/>
    </w:rPr>
  </w:style>
  <w:style w:type="paragraph" w:customStyle="1" w:styleId="Noparagraphstyle">
    <w:name w:val="[No paragraph style]"/>
    <w:pPr>
      <w:autoSpaceDE w:val="0"/>
      <w:autoSpaceDN w:val="0"/>
      <w:adjustRightInd w:val="0"/>
      <w:spacing w:after="200" w:line="288" w:lineRule="auto"/>
      <w:textAlignment w:val="center"/>
    </w:pPr>
    <w:rPr>
      <w:rFonts w:ascii="Minion Pro" w:eastAsia="SimSun" w:hAnsi="Minion Pro" w:cs="Minion Pro"/>
      <w:color w:val="000000"/>
      <w:sz w:val="24"/>
      <w:szCs w:val="24"/>
      <w:lang w:val="en-US" w:eastAsia="en-US" w:bidi="en-US"/>
    </w:rPr>
  </w:style>
  <w:style w:type="character" w:customStyle="1" w:styleId="NoparagraphstyleChar">
    <w:name w:val="[No paragraph style] Char"/>
    <w:rPr>
      <w:rFonts w:ascii="Minion Pro" w:eastAsia="SimSun" w:hAnsi="Minion Pro" w:cs="Minion Pro"/>
      <w:color w:val="000000"/>
      <w:sz w:val="24"/>
      <w:szCs w:val="24"/>
      <w:lang w:val="en-US" w:eastAsia="en-US" w:bidi="en-US"/>
    </w:rPr>
  </w:style>
  <w:style w:type="paragraph" w:customStyle="1" w:styleId="AZOklasaBOLD">
    <w:name w:val="AZO klasa BOLD"/>
    <w:basedOn w:val="Normal"/>
    <w:pPr>
      <w:autoSpaceDE w:val="0"/>
      <w:autoSpaceDN w:val="0"/>
      <w:adjustRightInd w:val="0"/>
      <w:spacing w:line="360" w:lineRule="auto"/>
      <w:textAlignment w:val="center"/>
    </w:pPr>
    <w:rPr>
      <w:rFonts w:ascii="Calibri" w:eastAsia="SimSun" w:hAnsi="Calibri" w:cs="Arial"/>
      <w:b/>
      <w:bCs/>
      <w:color w:val="000000"/>
      <w:szCs w:val="16"/>
      <w:lang w:bidi="en-US"/>
    </w:rPr>
  </w:style>
  <w:style w:type="paragraph" w:customStyle="1" w:styleId="AZOklasaROMAN">
    <w:name w:val="AZO klasa ROMAN"/>
    <w:basedOn w:val="Normal"/>
    <w:next w:val="AZOklasaBOLD"/>
    <w:pPr>
      <w:autoSpaceDE w:val="0"/>
      <w:autoSpaceDN w:val="0"/>
      <w:adjustRightInd w:val="0"/>
      <w:spacing w:line="360" w:lineRule="auto"/>
      <w:textAlignment w:val="center"/>
    </w:pPr>
    <w:rPr>
      <w:rFonts w:ascii="Calibri" w:eastAsia="SimSun" w:hAnsi="Calibri" w:cs="Arial"/>
      <w:color w:val="000000"/>
      <w:szCs w:val="16"/>
      <w:lang w:bidi="en-US"/>
    </w:rPr>
  </w:style>
  <w:style w:type="character" w:customStyle="1" w:styleId="BodyTextChar">
    <w:name w:val="Body Text Char"/>
    <w:uiPriority w:val="99"/>
    <w:rPr>
      <w:sz w:val="24"/>
      <w:szCs w:val="24"/>
    </w:rPr>
  </w:style>
  <w:style w:type="character" w:customStyle="1" w:styleId="BodyText2Char">
    <w:name w:val="Body Text 2 Char"/>
    <w:uiPriority w:val="99"/>
    <w:rPr>
      <w:sz w:val="22"/>
      <w:lang w:val="en-GB" w:eastAsia="en-U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360" w:lineRule="auto"/>
      <w:jc w:val="center"/>
    </w:pPr>
    <w:rPr>
      <w:rFonts w:ascii="Calibri" w:eastAsia="SimSun" w:hAnsi="Calibri" w:cs="Arial"/>
      <w:szCs w:val="22"/>
      <w:lang w:bidi="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Calibri" w:eastAsia="SimSun" w:hAnsi="Calibri" w:cs="Arial"/>
      <w:szCs w:val="22"/>
      <w:lang w:bidi="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Calibri" w:eastAsia="SimSun" w:hAnsi="Calibri" w:cs="Arial"/>
      <w:b/>
      <w:bCs/>
      <w:szCs w:val="22"/>
      <w:lang w:bidi="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SimSun" w:hAnsi="Calibri" w:cs="Arial"/>
      <w:szCs w:val="22"/>
      <w:lang w:bidi="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Calibri" w:eastAsia="SimSun" w:hAnsi="Calibri" w:cs="Arial"/>
      <w:szCs w:val="22"/>
      <w:lang w:bidi="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Calibri" w:eastAsia="SimSun" w:hAnsi="Calibri" w:cs="Arial"/>
      <w:szCs w:val="22"/>
      <w:lang w:bidi="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360" w:lineRule="auto"/>
      <w:jc w:val="center"/>
      <w:textAlignment w:val="center"/>
    </w:pPr>
    <w:rPr>
      <w:rFonts w:ascii="Calibri" w:eastAsia="SimSun" w:hAnsi="Calibri" w:cs="Arial"/>
      <w:szCs w:val="22"/>
      <w:lang w:bidi="en-US"/>
    </w:rPr>
  </w:style>
  <w:style w:type="paragraph" w:customStyle="1" w:styleId="xl29">
    <w:name w:val="xl29"/>
    <w:basedOn w:val="Normal"/>
    <w:pPr>
      <w:spacing w:before="100" w:beforeAutospacing="1" w:after="100" w:afterAutospacing="1" w:line="360" w:lineRule="auto"/>
      <w:jc w:val="center"/>
    </w:pPr>
    <w:rPr>
      <w:rFonts w:ascii="Calibri" w:eastAsia="SimSun" w:hAnsi="Calibri" w:cs="Arial"/>
      <w:szCs w:val="22"/>
      <w:lang w:bidi="en-US"/>
    </w:rPr>
  </w:style>
  <w:style w:type="paragraph" w:customStyle="1" w:styleId="xl30">
    <w:name w:val="xl30"/>
    <w:basedOn w:val="Normal"/>
    <w:pPr>
      <w:spacing w:before="100" w:beforeAutospacing="1" w:after="100" w:afterAutospacing="1" w:line="360" w:lineRule="auto"/>
    </w:pPr>
    <w:rPr>
      <w:rFonts w:ascii="Calibri" w:eastAsia="SimSun" w:hAnsi="Calibri" w:cs="Arial"/>
      <w:szCs w:val="22"/>
      <w:lang w:bidi="en-US"/>
    </w:rPr>
  </w:style>
  <w:style w:type="paragraph" w:customStyle="1" w:styleId="xl31">
    <w:name w:val="xl31"/>
    <w:basedOn w:val="Normal"/>
    <w:pPr>
      <w:spacing w:before="100" w:beforeAutospacing="1" w:after="100" w:afterAutospacing="1" w:line="360" w:lineRule="auto"/>
      <w:jc w:val="center"/>
      <w:textAlignment w:val="center"/>
    </w:pPr>
    <w:rPr>
      <w:rFonts w:ascii="Calibri" w:eastAsia="SimSun" w:hAnsi="Calibri" w:cs="Arial"/>
      <w:b/>
      <w:bCs/>
      <w:szCs w:val="22"/>
      <w:lang w:bidi="en-US"/>
    </w:rPr>
  </w:style>
  <w:style w:type="paragraph" w:customStyle="1" w:styleId="xl32">
    <w:name w:val="xl32"/>
    <w:basedOn w:val="Normal"/>
    <w:pPr>
      <w:spacing w:before="100" w:beforeAutospacing="1" w:after="100" w:afterAutospacing="1" w:line="360" w:lineRule="auto"/>
      <w:jc w:val="center"/>
      <w:textAlignment w:val="center"/>
    </w:pPr>
    <w:rPr>
      <w:rFonts w:ascii="Calibri" w:eastAsia="SimSun" w:hAnsi="Calibri" w:cs="Arial"/>
      <w:szCs w:val="22"/>
      <w:lang w:bidi="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Calibri" w:eastAsia="SimSun" w:hAnsi="Calibri" w:cs="Arial"/>
      <w:b/>
      <w:bCs/>
      <w:szCs w:val="22"/>
      <w:lang w:bidi="en-U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360" w:lineRule="auto"/>
      <w:jc w:val="center"/>
    </w:pPr>
    <w:rPr>
      <w:rFonts w:ascii="Calibri" w:eastAsia="SimSun" w:hAnsi="Calibri" w:cs="Arial"/>
      <w:b/>
      <w:bCs/>
      <w:szCs w:val="22"/>
      <w:lang w:bidi="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360" w:lineRule="auto"/>
      <w:jc w:val="center"/>
      <w:textAlignment w:val="center"/>
    </w:pPr>
    <w:rPr>
      <w:rFonts w:ascii="Calibri" w:eastAsia="SimSun" w:hAnsi="Calibri" w:cs="Arial"/>
      <w:b/>
      <w:bCs/>
      <w:szCs w:val="22"/>
      <w:lang w:bidi="en-US"/>
    </w:rPr>
  </w:style>
  <w:style w:type="paragraph" w:customStyle="1" w:styleId="xl36">
    <w:name w:val="xl36"/>
    <w:basedOn w:val="Normal"/>
    <w:pPr>
      <w:spacing w:before="100" w:beforeAutospacing="1" w:after="100" w:afterAutospacing="1" w:line="360" w:lineRule="auto"/>
      <w:jc w:val="center"/>
      <w:textAlignment w:val="center"/>
    </w:pPr>
    <w:rPr>
      <w:rFonts w:ascii="Calibri" w:eastAsia="SimSun" w:hAnsi="Calibri" w:cs="Arial"/>
      <w:b/>
      <w:bCs/>
      <w:sz w:val="28"/>
      <w:szCs w:val="28"/>
      <w:lang w:bidi="en-US"/>
    </w:rPr>
  </w:style>
  <w:style w:type="character" w:customStyle="1" w:styleId="z-TopofFormChar">
    <w:name w:val="z-Top of Form Char"/>
    <w:rPr>
      <w:rFonts w:ascii="Arial" w:hAnsi="Arial" w:cs="Arial"/>
      <w:vanish/>
      <w:sz w:val="16"/>
      <w:szCs w:val="16"/>
    </w:rPr>
  </w:style>
  <w:style w:type="character" w:customStyle="1" w:styleId="z-BottomofFormChar">
    <w:name w:val="z-Bottom of Form Char"/>
    <w:rPr>
      <w:rFonts w:ascii="Arial" w:hAnsi="Arial" w:cs="Arial"/>
      <w:vanish/>
      <w:sz w:val="16"/>
      <w:szCs w:val="16"/>
    </w:rPr>
  </w:style>
  <w:style w:type="paragraph" w:styleId="PlainText">
    <w:name w:val="Plain Text"/>
    <w:basedOn w:val="Normal"/>
    <w:semiHidden/>
    <w:pPr>
      <w:spacing w:line="360" w:lineRule="auto"/>
    </w:pPr>
    <w:rPr>
      <w:rFonts w:ascii="Courier New" w:eastAsia="SimSun" w:hAnsi="Courier New" w:cs="Courier New"/>
      <w:szCs w:val="20"/>
      <w:lang w:bidi="en-US"/>
    </w:rPr>
  </w:style>
  <w:style w:type="character" w:customStyle="1" w:styleId="PlainTextChar">
    <w:name w:val="Plain Text Char"/>
    <w:rPr>
      <w:rFonts w:ascii="Courier New" w:eastAsia="SimSun" w:hAnsi="Courier New" w:cs="Courier New"/>
      <w:lang w:eastAsia="en-US" w:bidi="en-US"/>
    </w:rPr>
  </w:style>
  <w:style w:type="character" w:customStyle="1" w:styleId="kurziv1">
    <w:name w:val="kurziv1"/>
    <w:rPr>
      <w:i/>
      <w:iCs/>
    </w:rPr>
  </w:style>
  <w:style w:type="paragraph" w:customStyle="1" w:styleId="T-98-2">
    <w:name w:val="T-9/8-2"/>
    <w:pPr>
      <w:widowControl w:val="0"/>
      <w:tabs>
        <w:tab w:val="left" w:pos="2153"/>
      </w:tabs>
      <w:autoSpaceDE w:val="0"/>
      <w:autoSpaceDN w:val="0"/>
      <w:adjustRightInd w:val="0"/>
      <w:spacing w:after="43" w:line="276" w:lineRule="auto"/>
      <w:ind w:firstLine="342"/>
      <w:jc w:val="both"/>
    </w:pPr>
    <w:rPr>
      <w:rFonts w:ascii="Times-NewRoman" w:eastAsia="SimSun" w:hAnsi="Times-NewRoman"/>
      <w:sz w:val="19"/>
      <w:szCs w:val="19"/>
      <w:lang w:val="en-US" w:eastAsia="en-US" w:bidi="en-US"/>
    </w:rPr>
  </w:style>
  <w:style w:type="paragraph" w:customStyle="1" w:styleId="t-9-8-bez-uvl">
    <w:name w:val="t-9-8-bez-uvl"/>
    <w:basedOn w:val="Normal"/>
    <w:pPr>
      <w:spacing w:before="100" w:beforeAutospacing="1" w:after="100" w:afterAutospacing="1" w:line="360" w:lineRule="auto"/>
    </w:pPr>
    <w:rPr>
      <w:rFonts w:eastAsia="SimSun"/>
      <w:lang w:bidi="en-US"/>
    </w:rPr>
  </w:style>
  <w:style w:type="character" w:customStyle="1" w:styleId="footnote-reference">
    <w:name w:val="footnote-reference"/>
    <w:rsid w:val="001667DB"/>
    <w:rPr>
      <w:rFonts w:ascii="Calibri" w:eastAsia="SimSun" w:hAnsi="Calibri" w:cs="Minion Pro"/>
      <w:color w:val="auto"/>
      <w:sz w:val="20"/>
      <w:szCs w:val="24"/>
      <w:lang w:val="en-US" w:eastAsia="en-US" w:bidi="en-US"/>
    </w:rPr>
  </w:style>
  <w:style w:type="paragraph" w:customStyle="1" w:styleId="t-98sredina">
    <w:name w:val="t-98sredina"/>
    <w:basedOn w:val="Normal"/>
    <w:pPr>
      <w:autoSpaceDE w:val="0"/>
      <w:autoSpaceDN w:val="0"/>
      <w:spacing w:before="57" w:after="23" w:line="264" w:lineRule="auto"/>
      <w:jc w:val="center"/>
    </w:pPr>
    <w:rPr>
      <w:rFonts w:ascii="Minion Pro Cond" w:eastAsia="SimSun" w:hAnsi="Minion Pro Cond"/>
      <w:color w:val="000000"/>
      <w:sz w:val="19"/>
      <w:szCs w:val="19"/>
      <w:lang w:bidi="en-US"/>
    </w:rPr>
  </w:style>
  <w:style w:type="paragraph" w:styleId="Subtitle">
    <w:name w:val="Subtitle"/>
    <w:basedOn w:val="Normal"/>
    <w:next w:val="Normal"/>
    <w:uiPriority w:val="11"/>
    <w:qFormat/>
    <w:rsid w:val="005D2386"/>
    <w:pPr>
      <w:spacing w:before="240" w:after="120"/>
    </w:pPr>
    <w:rPr>
      <w:rFonts w:eastAsia="SimSun"/>
      <w:b/>
      <w:i/>
      <w:iCs/>
      <w:spacing w:val="13"/>
      <w:lang w:bidi="en-US"/>
    </w:rPr>
  </w:style>
  <w:style w:type="character" w:customStyle="1" w:styleId="SubtitleChar">
    <w:name w:val="Subtitle Char"/>
    <w:uiPriority w:val="11"/>
    <w:rPr>
      <w:rFonts w:ascii="Cambria" w:eastAsia="SimSun" w:hAnsi="Cambria"/>
      <w:i/>
      <w:iCs/>
      <w:spacing w:val="13"/>
      <w:sz w:val="24"/>
      <w:szCs w:val="24"/>
      <w:lang w:eastAsia="en-US" w:bidi="en-US"/>
    </w:rPr>
  </w:style>
  <w:style w:type="paragraph" w:styleId="Title">
    <w:name w:val="Title"/>
    <w:basedOn w:val="Normal"/>
    <w:next w:val="Normal"/>
    <w:qFormat/>
    <w:pPr>
      <w:spacing w:line="360" w:lineRule="auto"/>
      <w:contextualSpacing/>
      <w:jc w:val="center"/>
    </w:pPr>
    <w:rPr>
      <w:rFonts w:ascii="Cambria" w:eastAsia="SimSun" w:hAnsi="Cambria"/>
      <w:spacing w:val="5"/>
      <w:sz w:val="52"/>
      <w:szCs w:val="52"/>
      <w:lang w:bidi="en-US"/>
    </w:rPr>
  </w:style>
  <w:style w:type="character" w:customStyle="1" w:styleId="TitleChar">
    <w:name w:val="Title Char"/>
    <w:rPr>
      <w:rFonts w:ascii="Cambria" w:eastAsia="SimSun" w:hAnsi="Cambria"/>
      <w:spacing w:val="5"/>
      <w:sz w:val="52"/>
      <w:szCs w:val="52"/>
      <w:lang w:eastAsia="en-US" w:bidi="en-US"/>
    </w:rPr>
  </w:style>
  <w:style w:type="character" w:styleId="SubtleReference">
    <w:name w:val="Subtle Reference"/>
    <w:qFormat/>
    <w:rPr>
      <w:smallCaps/>
    </w:rPr>
  </w:style>
  <w:style w:type="paragraph" w:styleId="IntenseQuote">
    <w:name w:val="Intense Quote"/>
    <w:basedOn w:val="Normal"/>
    <w:next w:val="Normal"/>
    <w:qFormat/>
    <w:pPr>
      <w:pBdr>
        <w:bottom w:val="single" w:sz="4" w:space="1" w:color="auto"/>
      </w:pBdr>
      <w:spacing w:before="200" w:after="280" w:line="360" w:lineRule="auto"/>
      <w:ind w:left="1008" w:right="1152"/>
    </w:pPr>
    <w:rPr>
      <w:rFonts w:ascii="Calibri" w:eastAsia="SimSun" w:hAnsi="Calibri"/>
      <w:b/>
      <w:bCs/>
      <w:i/>
      <w:iCs/>
      <w:szCs w:val="22"/>
      <w:lang w:bidi="en-US"/>
    </w:rPr>
  </w:style>
  <w:style w:type="character" w:customStyle="1" w:styleId="IntenseQuoteChar">
    <w:name w:val="Intense Quote Char"/>
    <w:rPr>
      <w:rFonts w:ascii="Calibri" w:eastAsia="SimSun" w:hAnsi="Calibri"/>
      <w:b/>
      <w:bCs/>
      <w:i/>
      <w:iCs/>
      <w:sz w:val="22"/>
      <w:szCs w:val="22"/>
      <w:lang w:eastAsia="en-US" w:bidi="en-US"/>
    </w:rPr>
  </w:style>
  <w:style w:type="character" w:styleId="IntenseReference">
    <w:name w:val="Intense Reference"/>
    <w:qFormat/>
    <w:rPr>
      <w:smallCaps/>
      <w:spacing w:val="5"/>
      <w:u w:val="single"/>
    </w:rPr>
  </w:style>
  <w:style w:type="character" w:customStyle="1" w:styleId="apple-converted-space">
    <w:name w:val="apple-converted-space"/>
  </w:style>
  <w:style w:type="paragraph" w:styleId="TOC4">
    <w:name w:val="toc 4"/>
    <w:basedOn w:val="Normal"/>
    <w:next w:val="Normal"/>
    <w:autoRedefine/>
    <w:semiHidden/>
    <w:pPr>
      <w:spacing w:line="360" w:lineRule="auto"/>
      <w:ind w:left="660"/>
    </w:pPr>
    <w:rPr>
      <w:rFonts w:ascii="Calibri" w:eastAsia="SimSun" w:hAnsi="Calibri"/>
      <w:sz w:val="18"/>
      <w:szCs w:val="18"/>
      <w:lang w:bidi="en-US"/>
    </w:rPr>
  </w:style>
  <w:style w:type="paragraph" w:styleId="TOC5">
    <w:name w:val="toc 5"/>
    <w:basedOn w:val="Normal"/>
    <w:next w:val="Normal"/>
    <w:autoRedefine/>
    <w:semiHidden/>
    <w:pPr>
      <w:spacing w:line="360" w:lineRule="auto"/>
      <w:ind w:left="880"/>
    </w:pPr>
    <w:rPr>
      <w:rFonts w:ascii="Calibri" w:eastAsia="SimSun" w:hAnsi="Calibri"/>
      <w:sz w:val="18"/>
      <w:szCs w:val="18"/>
      <w:lang w:bidi="en-US"/>
    </w:rPr>
  </w:style>
  <w:style w:type="paragraph" w:styleId="TOC6">
    <w:name w:val="toc 6"/>
    <w:basedOn w:val="Normal"/>
    <w:next w:val="Normal"/>
    <w:autoRedefine/>
    <w:semiHidden/>
    <w:pPr>
      <w:spacing w:line="360" w:lineRule="auto"/>
      <w:ind w:left="1100"/>
    </w:pPr>
    <w:rPr>
      <w:rFonts w:ascii="Calibri" w:eastAsia="SimSun" w:hAnsi="Calibri"/>
      <w:sz w:val="18"/>
      <w:szCs w:val="18"/>
      <w:lang w:bidi="en-US"/>
    </w:rPr>
  </w:style>
  <w:style w:type="paragraph" w:styleId="TOC7">
    <w:name w:val="toc 7"/>
    <w:basedOn w:val="Normal"/>
    <w:next w:val="Normal"/>
    <w:autoRedefine/>
    <w:semiHidden/>
    <w:pPr>
      <w:spacing w:line="360" w:lineRule="auto"/>
      <w:ind w:left="1320"/>
    </w:pPr>
    <w:rPr>
      <w:rFonts w:ascii="Calibri" w:eastAsia="SimSun" w:hAnsi="Calibri"/>
      <w:sz w:val="18"/>
      <w:szCs w:val="18"/>
      <w:lang w:bidi="en-US"/>
    </w:rPr>
  </w:style>
  <w:style w:type="paragraph" w:styleId="TOC8">
    <w:name w:val="toc 8"/>
    <w:basedOn w:val="Normal"/>
    <w:next w:val="Normal"/>
    <w:autoRedefine/>
    <w:semiHidden/>
    <w:pPr>
      <w:spacing w:line="360" w:lineRule="auto"/>
      <w:ind w:left="1540"/>
    </w:pPr>
    <w:rPr>
      <w:rFonts w:ascii="Calibri" w:eastAsia="SimSun" w:hAnsi="Calibri"/>
      <w:sz w:val="18"/>
      <w:szCs w:val="18"/>
      <w:lang w:bidi="en-US"/>
    </w:rPr>
  </w:style>
  <w:style w:type="paragraph" w:styleId="TOC9">
    <w:name w:val="toc 9"/>
    <w:basedOn w:val="Normal"/>
    <w:next w:val="Normal"/>
    <w:autoRedefine/>
    <w:semiHidden/>
    <w:pPr>
      <w:spacing w:line="360" w:lineRule="auto"/>
      <w:ind w:left="1760"/>
    </w:pPr>
    <w:rPr>
      <w:rFonts w:ascii="Calibri" w:eastAsia="SimSun" w:hAnsi="Calibri"/>
      <w:sz w:val="18"/>
      <w:szCs w:val="18"/>
      <w:lang w:bidi="en-US"/>
    </w:rPr>
  </w:style>
  <w:style w:type="character" w:styleId="SubtleEmphasis">
    <w:name w:val="Subtle Emphasis"/>
    <w:qFormat/>
    <w:rPr>
      <w:i/>
      <w:iCs/>
    </w:rPr>
  </w:style>
  <w:style w:type="character" w:styleId="IntenseEmphasis">
    <w:name w:val="Intense Emphasis"/>
    <w:qFormat/>
    <w:rPr>
      <w:b/>
      <w:bCs/>
    </w:rPr>
  </w:style>
  <w:style w:type="character" w:styleId="BookTitle">
    <w:name w:val="Book Title"/>
    <w:qFormat/>
    <w:rPr>
      <w:i/>
      <w:iCs/>
      <w:smallCaps/>
      <w:spacing w:val="5"/>
    </w:rPr>
  </w:style>
  <w:style w:type="paragraph" w:customStyle="1" w:styleId="rooheading1">
    <w:name w:val="roo heading 1"/>
    <w:basedOn w:val="Noparagraphstyle"/>
    <w:next w:val="Normal"/>
    <w:pPr>
      <w:spacing w:after="0" w:line="240" w:lineRule="auto"/>
    </w:pPr>
    <w:rPr>
      <w:rFonts w:ascii="AZO kapitala" w:hAnsi="AZO kapitala"/>
      <w:b/>
      <w:noProof/>
    </w:rPr>
  </w:style>
  <w:style w:type="character" w:customStyle="1" w:styleId="rooheading1Char">
    <w:name w:val="roo heading 1 Char"/>
    <w:rPr>
      <w:rFonts w:ascii="AZO kapitala" w:eastAsia="SimSun" w:hAnsi="AZO kapitala" w:cs="Minion Pro"/>
      <w:b/>
      <w:noProof/>
      <w:color w:val="000000"/>
      <w:sz w:val="24"/>
      <w:szCs w:val="24"/>
      <w:lang w:val="en-US" w:eastAsia="en-US" w:bidi="en-US"/>
    </w:rPr>
  </w:style>
  <w:style w:type="character" w:customStyle="1" w:styleId="StyleLatinAZOkapitala10ptBold">
    <w:name w:val="Style (Latin) AZO kapitala 10 pt Bold"/>
    <w:rPr>
      <w:rFonts w:ascii="AZO kapitala" w:hAnsi="AZO kapitala"/>
      <w:b/>
      <w:bCs/>
      <w:sz w:val="20"/>
    </w:rPr>
  </w:style>
  <w:style w:type="paragraph" w:customStyle="1" w:styleId="StyleLatinAZOkapitala10ptJustifiedAfter0ptLinesp">
    <w:name w:val="Style (Latin) AZO kapitala 10 pt Justified After:  0 pt Line sp..."/>
    <w:basedOn w:val="Normal"/>
    <w:pPr>
      <w:spacing w:line="360" w:lineRule="auto"/>
    </w:pPr>
    <w:rPr>
      <w:rFonts w:ascii="AZO kapitala" w:hAnsi="AZO kapitala"/>
      <w:szCs w:val="20"/>
      <w:lang w:bidi="en-US"/>
    </w:rPr>
  </w:style>
  <w:style w:type="paragraph" w:customStyle="1" w:styleId="rooheading2">
    <w:name w:val="roo heading 2"/>
    <w:basedOn w:val="NoSpacing1"/>
  </w:style>
  <w:style w:type="character" w:customStyle="1" w:styleId="rooheading2Char">
    <w:name w:val="roo heading 2 Char"/>
    <w:rPr>
      <w:rFonts w:ascii="AZO kapitala" w:eastAsia="SimSun" w:hAnsi="AZO kapitala"/>
      <w:sz w:val="24"/>
      <w:szCs w:val="22"/>
      <w:lang w:eastAsia="en-US" w:bidi="en-US"/>
    </w:rPr>
  </w:style>
  <w:style w:type="paragraph" w:customStyle="1" w:styleId="rooheading10">
    <w:name w:val="roo heading_1"/>
    <w:basedOn w:val="rooheading1"/>
  </w:style>
  <w:style w:type="character" w:customStyle="1" w:styleId="rooheading1Char0">
    <w:name w:val="roo heading_1 Char"/>
    <w:rPr>
      <w:rFonts w:ascii="AZO kapitala" w:eastAsia="SimSun" w:hAnsi="AZO kapitala" w:cs="Minion Pro"/>
      <w:b/>
      <w:noProof/>
      <w:color w:val="000000"/>
      <w:sz w:val="24"/>
      <w:szCs w:val="24"/>
      <w:lang w:val="en-US" w:eastAsia="en-US" w:bidi="en-US"/>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1"/>
    <w:uiPriority w:val="99"/>
    <w:qFormat/>
    <w:pPr>
      <w:spacing w:line="360" w:lineRule="auto"/>
    </w:pPr>
    <w:rPr>
      <w:rFonts w:ascii="Calibri" w:eastAsia="SimSun" w:hAnsi="Calibri"/>
      <w:szCs w:val="20"/>
      <w:lang w:bidi="en-US"/>
    </w:rPr>
  </w:style>
  <w:style w:type="character" w:customStyle="1" w:styleId="FootnoteTextChar">
    <w:name w:val="Footnote Text Char"/>
    <w:uiPriority w:val="99"/>
    <w:rPr>
      <w:rFonts w:ascii="Calibri" w:eastAsia="SimSun" w:hAnsi="Calibri"/>
      <w:lang w:eastAsia="en-US" w:bidi="en-US"/>
    </w:rPr>
  </w:style>
  <w:style w:type="character" w:styleId="FootnoteReference">
    <w:name w:val="footnote reference"/>
    <w:uiPriority w:val="99"/>
    <w:semiHidden/>
    <w:rPr>
      <w:vertAlign w:val="superscript"/>
    </w:rPr>
  </w:style>
  <w:style w:type="paragraph" w:styleId="EndnoteText">
    <w:name w:val="endnote text"/>
    <w:basedOn w:val="Normal"/>
    <w:semiHidden/>
    <w:pPr>
      <w:spacing w:line="360" w:lineRule="auto"/>
    </w:pPr>
    <w:rPr>
      <w:rFonts w:ascii="Calibri" w:eastAsia="SimSun" w:hAnsi="Calibri"/>
      <w:szCs w:val="20"/>
      <w:lang w:bidi="en-US"/>
    </w:rPr>
  </w:style>
  <w:style w:type="character" w:customStyle="1" w:styleId="EndnoteTextChar">
    <w:name w:val="Endnote Text Char"/>
    <w:rPr>
      <w:rFonts w:ascii="Calibri" w:eastAsia="SimSun" w:hAnsi="Calibri"/>
      <w:lang w:eastAsia="en-US" w:bidi="en-US"/>
    </w:rPr>
  </w:style>
  <w:style w:type="character" w:styleId="EndnoteReference">
    <w:name w:val="endnote reference"/>
    <w:semiHidden/>
    <w:rPr>
      <w:vertAlign w:val="superscript"/>
    </w:rPr>
  </w:style>
  <w:style w:type="paragraph" w:customStyle="1" w:styleId="CharChar1CharCharCharCharCharCharChar">
    <w:name w:val="Char Char1 Char Char Char Char Char Char Char"/>
    <w:basedOn w:val="Normal"/>
    <w:pPr>
      <w:spacing w:after="160" w:line="240" w:lineRule="exact"/>
    </w:pPr>
    <w:rPr>
      <w:rFonts w:ascii="Tahoma" w:hAnsi="Tahoma"/>
      <w:szCs w:val="20"/>
    </w:rPr>
  </w:style>
  <w:style w:type="paragraph" w:customStyle="1" w:styleId="CharChar1">
    <w:name w:val="Char Char1"/>
    <w:basedOn w:val="Normal"/>
    <w:pPr>
      <w:spacing w:after="160" w:line="240" w:lineRule="exact"/>
    </w:pPr>
    <w:rPr>
      <w:rFonts w:ascii="Tahoma" w:hAnsi="Tahoma"/>
      <w:szCs w:val="20"/>
    </w:rPr>
  </w:style>
  <w:style w:type="paragraph" w:customStyle="1" w:styleId="n4">
    <w:name w:val="n4"/>
    <w:basedOn w:val="Normal"/>
    <w:pPr>
      <w:spacing w:line="360" w:lineRule="auto"/>
    </w:pPr>
    <w:rPr>
      <w:color w:val="000000"/>
      <w:sz w:val="16"/>
      <w:szCs w:val="20"/>
    </w:rPr>
  </w:style>
  <w:style w:type="paragraph" w:customStyle="1" w:styleId="T-98bezuvl">
    <w:name w:val="T-9/8 bez uvl"/>
    <w:basedOn w:val="Normal"/>
    <w:pPr>
      <w:widowControl w:val="0"/>
      <w:autoSpaceDE w:val="0"/>
      <w:autoSpaceDN w:val="0"/>
      <w:adjustRightInd w:val="0"/>
      <w:spacing w:after="43" w:line="210" w:lineRule="atLeast"/>
    </w:pPr>
    <w:rPr>
      <w:rFonts w:ascii="Minion Pro Cond" w:hAnsi="Minion Pro Cond" w:cs="Minion Pro Cond"/>
      <w:color w:val="000000"/>
      <w:w w:val="95"/>
      <w:szCs w:val="20"/>
    </w:rPr>
  </w:style>
  <w:style w:type="paragraph" w:customStyle="1" w:styleId="noparagraphstyle0">
    <w:name w:val="noparagraphstyle"/>
    <w:basedOn w:val="Normal"/>
    <w:pPr>
      <w:autoSpaceDE w:val="0"/>
      <w:autoSpaceDN w:val="0"/>
      <w:spacing w:line="288" w:lineRule="auto"/>
    </w:pPr>
    <w:rPr>
      <w:rFonts w:ascii="Minion Pro Cond" w:hAnsi="Minion Pro Cond"/>
      <w:color w:val="000000"/>
    </w:rPr>
  </w:style>
  <w:style w:type="paragraph" w:customStyle="1" w:styleId="t-87-fusnota">
    <w:name w:val="t-87-fusnota"/>
    <w:basedOn w:val="Normal"/>
    <w:pPr>
      <w:autoSpaceDE w:val="0"/>
      <w:autoSpaceDN w:val="0"/>
      <w:spacing w:after="43" w:line="360" w:lineRule="auto"/>
    </w:pPr>
    <w:rPr>
      <w:rFonts w:ascii="Minion Pro Cond" w:hAnsi="Minion Pro Cond"/>
      <w:color w:val="000000"/>
      <w:sz w:val="17"/>
      <w:szCs w:val="17"/>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uiPriority w:val="34"/>
    <w:qFormat/>
    <w:rPr>
      <w:sz w:val="24"/>
      <w:szCs w:val="24"/>
    </w:rPr>
  </w:style>
  <w:style w:type="paragraph" w:customStyle="1" w:styleId="AZONASLOV1">
    <w:name w:val="AZO NASLOV 1"/>
    <w:basedOn w:val="ListParagraph"/>
    <w:pPr>
      <w:spacing w:line="360" w:lineRule="auto"/>
      <w:ind w:left="360" w:hanging="360"/>
      <w:contextualSpacing/>
    </w:pPr>
    <w:rPr>
      <w:rFonts w:ascii="Palatino Linotype" w:eastAsia="Calibri" w:hAnsi="Palatino Linotype"/>
      <w:b/>
      <w:sz w:val="28"/>
      <w:szCs w:val="28"/>
    </w:rPr>
  </w:style>
  <w:style w:type="paragraph" w:customStyle="1" w:styleId="AZONASLOV11">
    <w:name w:val="AZO NASLOV 1.1."/>
    <w:basedOn w:val="ListParagraph"/>
    <w:pPr>
      <w:spacing w:line="360" w:lineRule="auto"/>
      <w:ind w:left="792" w:hanging="432"/>
      <w:contextualSpacing/>
    </w:pPr>
    <w:rPr>
      <w:rFonts w:ascii="Palatino Linotype" w:eastAsia="Calibri" w:hAnsi="Palatino Linotype"/>
      <w:b/>
    </w:rPr>
  </w:style>
  <w:style w:type="paragraph" w:customStyle="1" w:styleId="EmptyLayoutCell">
    <w:name w:val="EmptyLayoutCell"/>
    <w:basedOn w:val="Normal"/>
    <w:pPr>
      <w:spacing w:line="360" w:lineRule="auto"/>
    </w:pPr>
    <w:rPr>
      <w:sz w:val="2"/>
      <w:szCs w:val="20"/>
    </w:rPr>
  </w:style>
  <w:style w:type="paragraph" w:customStyle="1" w:styleId="Odlomak">
    <w:name w:val="Odlomak"/>
    <w:basedOn w:val="Normal"/>
    <w:pPr>
      <w:keepLines/>
      <w:suppressAutoHyphens/>
      <w:spacing w:after="120" w:line="360" w:lineRule="auto"/>
      <w:ind w:firstLine="709"/>
    </w:pPr>
    <w:rPr>
      <w:szCs w:val="20"/>
    </w:rPr>
  </w:style>
  <w:style w:type="paragraph" w:styleId="BodyText3">
    <w:name w:val="Body Text 3"/>
    <w:basedOn w:val="Normal"/>
    <w:uiPriority w:val="99"/>
    <w:pPr>
      <w:spacing w:line="280" w:lineRule="exact"/>
      <w:ind w:firstLine="709"/>
    </w:pPr>
    <w:rPr>
      <w:i/>
      <w:iCs/>
      <w:szCs w:val="22"/>
    </w:rPr>
  </w:style>
  <w:style w:type="character" w:customStyle="1" w:styleId="BodyText3Char">
    <w:name w:val="Body Text 3 Char"/>
    <w:uiPriority w:val="99"/>
    <w:rPr>
      <w:rFonts w:ascii="Arial" w:hAnsi="Arial"/>
      <w:i/>
      <w:iCs/>
      <w:sz w:val="22"/>
      <w:szCs w:val="22"/>
      <w:lang w:eastAsia="en-US"/>
    </w:rPr>
  </w:style>
  <w:style w:type="character" w:customStyle="1" w:styleId="bold">
    <w:name w:val="bold"/>
    <w:rPr>
      <w:b/>
      <w:bCs/>
    </w:rPr>
  </w:style>
  <w:style w:type="character" w:customStyle="1" w:styleId="kurziv">
    <w:name w:val="kurziv"/>
    <w:rPr>
      <w:i/>
      <w:iCs/>
    </w:rPr>
  </w:style>
  <w:style w:type="paragraph" w:customStyle="1" w:styleId="t-98bezuvl0">
    <w:name w:val="t-98bezuvl"/>
    <w:basedOn w:val="Normal"/>
    <w:pPr>
      <w:spacing w:before="100" w:beforeAutospacing="1" w:after="100" w:afterAutospacing="1" w:line="360" w:lineRule="auto"/>
      <w:ind w:firstLine="709"/>
    </w:pPr>
    <w:rPr>
      <w:rFonts w:ascii="Palatino Linotype" w:hAnsi="Palatino Linotype"/>
    </w:rPr>
  </w:style>
  <w:style w:type="character" w:styleId="LineNumber">
    <w:name w:val="line number"/>
    <w:semiHidden/>
  </w:style>
  <w:style w:type="paragraph" w:styleId="Revision">
    <w:name w:val="Revision"/>
    <w:hidden/>
    <w:uiPriority w:val="99"/>
    <w:semiHidden/>
    <w:rPr>
      <w:rFonts w:ascii="Calibri" w:eastAsia="SimSun" w:hAnsi="Calibri"/>
      <w:sz w:val="22"/>
      <w:szCs w:val="22"/>
      <w:lang w:val="hr-HR" w:eastAsia="en-US" w:bidi="en-US"/>
    </w:rPr>
  </w:style>
  <w:style w:type="paragraph" w:customStyle="1" w:styleId="xl63">
    <w:name w:val="xl63"/>
    <w:basedOn w:val="Normal"/>
    <w:pPr>
      <w:pBdr>
        <w:top w:val="single" w:sz="4" w:space="0" w:color="auto"/>
        <w:bottom w:val="single" w:sz="4" w:space="0" w:color="auto"/>
        <w:right w:val="single" w:sz="4" w:space="0" w:color="auto"/>
      </w:pBdr>
      <w:spacing w:before="100" w:beforeAutospacing="1" w:after="100" w:afterAutospacing="1" w:line="360" w:lineRule="auto"/>
    </w:pPr>
    <w:rPr>
      <w:rFonts w:ascii="Palatino Linotype" w:hAnsi="Palatino Linotype"/>
      <w:b/>
      <w:bCs/>
      <w:i/>
      <w:iCs/>
      <w:color w:val="000000"/>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Palatino Linotype" w:hAnsi="Palatino Linotype"/>
      <w:b/>
      <w:bCs/>
      <w:color w:val="000000"/>
    </w:rPr>
  </w:style>
  <w:style w:type="paragraph" w:customStyle="1" w:styleId="xl65">
    <w:name w:val="xl65"/>
    <w:basedOn w:val="Normal"/>
    <w:pPr>
      <w:pBdr>
        <w:top w:val="single" w:sz="4" w:space="0" w:color="auto"/>
        <w:left w:val="single" w:sz="4" w:space="0" w:color="auto"/>
        <w:bottom w:val="single" w:sz="4" w:space="0" w:color="auto"/>
      </w:pBdr>
      <w:spacing w:before="100" w:beforeAutospacing="1" w:after="100" w:afterAutospacing="1" w:line="360" w:lineRule="auto"/>
    </w:pPr>
    <w:rPr>
      <w:rFonts w:ascii="Palatino Linotype" w:hAnsi="Palatino Linotype"/>
      <w:b/>
      <w:bCs/>
      <w:color w:val="000000"/>
    </w:rPr>
  </w:style>
  <w:style w:type="paragraph" w:customStyle="1" w:styleId="xl66">
    <w:name w:val="xl66"/>
    <w:basedOn w:val="Normal"/>
    <w:pPr>
      <w:pBdr>
        <w:top w:val="single" w:sz="4" w:space="0" w:color="auto"/>
        <w:bottom w:val="single" w:sz="4" w:space="0" w:color="auto"/>
        <w:right w:val="single" w:sz="4" w:space="0" w:color="auto"/>
      </w:pBdr>
      <w:spacing w:before="100" w:beforeAutospacing="1" w:after="100" w:afterAutospacing="1" w:line="360" w:lineRule="auto"/>
    </w:pPr>
    <w:rPr>
      <w:rFonts w:ascii="Palatino Linotype" w:hAnsi="Palatino Linotype"/>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Palatino Linotype" w:hAnsi="Palatino Linotype"/>
      <w:color w:val="000000"/>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line="360" w:lineRule="auto"/>
    </w:pPr>
    <w:rPr>
      <w:rFonts w:ascii="Palatino Linotype" w:hAnsi="Palatino Linotype"/>
      <w:color w:val="000000"/>
    </w:rPr>
  </w:style>
  <w:style w:type="paragraph" w:customStyle="1" w:styleId="xl69">
    <w:name w:val="xl69"/>
    <w:basedOn w:val="Normal"/>
    <w:pPr>
      <w:pBdr>
        <w:top w:val="single" w:sz="4" w:space="0" w:color="auto"/>
        <w:bottom w:val="single" w:sz="4" w:space="0" w:color="auto"/>
        <w:right w:val="single" w:sz="4" w:space="0" w:color="auto"/>
      </w:pBdr>
      <w:spacing w:before="100" w:beforeAutospacing="1" w:after="100" w:afterAutospacing="1" w:line="360" w:lineRule="auto"/>
    </w:pPr>
    <w:rPr>
      <w:rFonts w:ascii="Palatino Linotype" w:hAnsi="Palatino Linotype"/>
      <w:b/>
      <w:bCs/>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Palatino Linotype" w:hAnsi="Palatino Linotype"/>
      <w:b/>
      <w:bCs/>
      <w:color w:val="000000"/>
    </w:rPr>
  </w:style>
  <w:style w:type="paragraph" w:customStyle="1" w:styleId="xl71">
    <w:name w:val="xl71"/>
    <w:basedOn w:val="Normal"/>
    <w:pPr>
      <w:pBdr>
        <w:top w:val="single" w:sz="4" w:space="0" w:color="auto"/>
        <w:left w:val="single" w:sz="4" w:space="0" w:color="auto"/>
        <w:bottom w:val="single" w:sz="4" w:space="0" w:color="auto"/>
      </w:pBdr>
      <w:spacing w:before="100" w:beforeAutospacing="1" w:after="100" w:afterAutospacing="1" w:line="360" w:lineRule="auto"/>
    </w:pPr>
    <w:rPr>
      <w:rFonts w:ascii="Palatino Linotype" w:hAnsi="Palatino Linotype"/>
      <w:b/>
      <w:bCs/>
      <w:color w:val="000000"/>
    </w:rPr>
  </w:style>
  <w:style w:type="paragraph" w:customStyle="1" w:styleId="xl72">
    <w:name w:val="xl72"/>
    <w:basedOn w:val="Normal"/>
    <w:pPr>
      <w:pBdr>
        <w:top w:val="single" w:sz="4" w:space="0" w:color="auto"/>
        <w:right w:val="single" w:sz="4" w:space="0" w:color="auto"/>
      </w:pBdr>
      <w:spacing w:before="100" w:beforeAutospacing="1" w:after="100" w:afterAutospacing="1" w:line="360" w:lineRule="auto"/>
    </w:pPr>
    <w:rPr>
      <w:rFonts w:ascii="Palatino Linotype" w:hAnsi="Palatino Linotype"/>
      <w:b/>
      <w:bCs/>
      <w:color w:val="000000"/>
    </w:rPr>
  </w:style>
  <w:style w:type="paragraph" w:customStyle="1" w:styleId="xl73">
    <w:name w:val="xl73"/>
    <w:basedOn w:val="Normal"/>
    <w:pPr>
      <w:pBdr>
        <w:top w:val="single" w:sz="4" w:space="0" w:color="auto"/>
        <w:left w:val="single" w:sz="4" w:space="0" w:color="auto"/>
        <w:right w:val="single" w:sz="4" w:space="0" w:color="auto"/>
      </w:pBdr>
      <w:spacing w:before="100" w:beforeAutospacing="1" w:after="100" w:afterAutospacing="1" w:line="360" w:lineRule="auto"/>
    </w:pPr>
    <w:rPr>
      <w:rFonts w:ascii="Palatino Linotype" w:hAnsi="Palatino Linotype"/>
      <w:b/>
      <w:bCs/>
      <w:color w:val="000000"/>
    </w:rPr>
  </w:style>
  <w:style w:type="paragraph" w:customStyle="1" w:styleId="xl74">
    <w:name w:val="xl74"/>
    <w:basedOn w:val="Normal"/>
    <w:pPr>
      <w:pBdr>
        <w:top w:val="single" w:sz="4" w:space="0" w:color="auto"/>
        <w:left w:val="single" w:sz="4" w:space="0" w:color="auto"/>
      </w:pBdr>
      <w:spacing w:before="100" w:beforeAutospacing="1" w:after="100" w:afterAutospacing="1" w:line="360" w:lineRule="auto"/>
    </w:pPr>
    <w:rPr>
      <w:rFonts w:ascii="Palatino Linotype" w:hAnsi="Palatino Linotype"/>
      <w:b/>
      <w:bCs/>
      <w:color w:val="000000"/>
    </w:rPr>
  </w:style>
  <w:style w:type="paragraph" w:customStyle="1" w:styleId="xl75">
    <w:name w:val="xl75"/>
    <w:basedOn w:val="Normal"/>
    <w:pPr>
      <w:pBdr>
        <w:bottom w:val="single" w:sz="4" w:space="0" w:color="auto"/>
        <w:right w:val="single" w:sz="4" w:space="0" w:color="auto"/>
      </w:pBdr>
      <w:spacing w:before="100" w:beforeAutospacing="1" w:after="100" w:afterAutospacing="1" w:line="360" w:lineRule="auto"/>
      <w:jc w:val="center"/>
    </w:pPr>
    <w:rPr>
      <w:rFonts w:ascii="Palatino Linotype" w:hAnsi="Palatino Linotype"/>
      <w:b/>
      <w:bCs/>
      <w:color w:val="000000"/>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line="360" w:lineRule="auto"/>
      <w:jc w:val="center"/>
    </w:pPr>
    <w:rPr>
      <w:rFonts w:ascii="Palatino Linotype" w:hAnsi="Palatino Linotype"/>
      <w:b/>
      <w:bCs/>
      <w:color w:val="000000"/>
    </w:rPr>
  </w:style>
  <w:style w:type="paragraph" w:customStyle="1" w:styleId="xl77">
    <w:name w:val="xl77"/>
    <w:basedOn w:val="Normal"/>
    <w:pPr>
      <w:pBdr>
        <w:left w:val="single" w:sz="4" w:space="0" w:color="auto"/>
        <w:bottom w:val="single" w:sz="4" w:space="0" w:color="auto"/>
      </w:pBdr>
      <w:spacing w:before="100" w:beforeAutospacing="1" w:after="100" w:afterAutospacing="1" w:line="360" w:lineRule="auto"/>
      <w:jc w:val="center"/>
    </w:pPr>
    <w:rPr>
      <w:rFonts w:ascii="Palatino Linotype" w:hAnsi="Palatino Linotype"/>
      <w:b/>
      <w:bCs/>
      <w:color w:val="000000"/>
    </w:rPr>
  </w:style>
  <w:style w:type="paragraph" w:customStyle="1" w:styleId="note">
    <w:name w:val="note"/>
    <w:basedOn w:val="Normal"/>
    <w:pPr>
      <w:spacing w:before="100" w:beforeAutospacing="1" w:after="100" w:afterAutospacing="1" w:line="360" w:lineRule="auto"/>
    </w:pPr>
    <w:rPr>
      <w:color w:val="808080"/>
      <w:lang w:val="en-US"/>
    </w:rPr>
  </w:style>
  <w:style w:type="paragraph" w:customStyle="1" w:styleId="t-98-20">
    <w:name w:val="t-98-2"/>
    <w:basedOn w:val="Normal"/>
    <w:pPr>
      <w:spacing w:before="100" w:beforeAutospacing="1" w:after="100" w:afterAutospacing="1" w:line="360" w:lineRule="auto"/>
    </w:pPr>
  </w:style>
  <w:style w:type="paragraph" w:customStyle="1" w:styleId="font5">
    <w:name w:val="font5"/>
    <w:basedOn w:val="Normal"/>
    <w:pPr>
      <w:spacing w:before="100" w:beforeAutospacing="1" w:after="100" w:afterAutospacing="1" w:line="360" w:lineRule="auto"/>
    </w:pPr>
    <w:rPr>
      <w:rFonts w:ascii="Palatino Linotype" w:hAnsi="Palatino Linotype"/>
      <w:b/>
      <w:bCs/>
      <w:color w:val="000000"/>
      <w:szCs w:val="20"/>
    </w:rPr>
  </w:style>
  <w:style w:type="paragraph" w:customStyle="1" w:styleId="TTTableText">
    <w:name w:val="+TT Table Text"/>
    <w:pPr>
      <w:snapToGrid w:val="0"/>
      <w:spacing w:before="60" w:after="60"/>
    </w:pPr>
    <w:rPr>
      <w:rFonts w:ascii="Arial" w:hAnsi="Arial"/>
      <w:color w:val="000000"/>
      <w:lang w:val="en-US" w:eastAsia="en-US"/>
    </w:rPr>
  </w:style>
  <w:style w:type="paragraph" w:customStyle="1" w:styleId="TTTableBullets">
    <w:name w:val="+TT Table Bullets"/>
    <w:basedOn w:val="TTTableText"/>
    <w:pPr>
      <w:numPr>
        <w:numId w:val="1"/>
      </w:numPr>
    </w:pPr>
  </w:style>
  <w:style w:type="paragraph" w:customStyle="1" w:styleId="TTTableHeadingWhite">
    <w:name w:val="+TT Table Heading + White"/>
    <w:basedOn w:val="Normal"/>
    <w:autoRedefine/>
    <w:pPr>
      <w:spacing w:after="120" w:line="360" w:lineRule="auto"/>
      <w:jc w:val="center"/>
    </w:pPr>
    <w:rPr>
      <w:b/>
      <w:bCs/>
      <w:color w:val="FFFFFF"/>
      <w:szCs w:val="20"/>
      <w:lang w:val="en-US"/>
    </w:rPr>
  </w:style>
  <w:style w:type="paragraph" w:customStyle="1" w:styleId="Ugovor-lanak1level">
    <w:name w:val="Ugovor - Članak 1 level"/>
    <w:basedOn w:val="Heading1"/>
    <w:pPr>
      <w:widowControl w:val="0"/>
      <w:numPr>
        <w:numId w:val="2"/>
      </w:numPr>
      <w:tabs>
        <w:tab w:val="clear" w:pos="1332"/>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pPr>
    <w:rPr>
      <w:rFonts w:cs="Times New Roman"/>
      <w:caps w:val="0"/>
      <w:snapToGrid w:val="0"/>
      <w:kern w:val="0"/>
    </w:rPr>
  </w:style>
  <w:style w:type="paragraph" w:customStyle="1" w:styleId="Ugovor-lanak2level">
    <w:name w:val="Ugovor - Članak 2 level"/>
    <w:basedOn w:val="Heading2"/>
    <w:pPr>
      <w:keepNext/>
      <w:keepLines/>
      <w:widowControl w:val="0"/>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Pr>
      <w:b w:val="0"/>
      <w:bCs w:val="0"/>
      <w:snapToGrid w:val="0"/>
    </w:rPr>
  </w:style>
  <w:style w:type="character" w:customStyle="1" w:styleId="Ugovor-lanak2levelCharChar">
    <w:name w:val="Ugovor - Članak 2 level Char Char"/>
    <w:rPr>
      <w:rFonts w:ascii="Arial" w:hAnsi="Arial"/>
      <w:snapToGrid w:val="0"/>
      <w:sz w:val="22"/>
      <w:szCs w:val="24"/>
      <w:lang w:val="hr-HR"/>
    </w:rPr>
  </w:style>
  <w:style w:type="paragraph" w:customStyle="1" w:styleId="Ugovor-lanak3Level">
    <w:name w:val="Ugovor - Članak 3 Level"/>
    <w:basedOn w:val="Heading3"/>
    <w:pPr>
      <w:keepNext/>
      <w:keepLines/>
      <w:numPr>
        <w:ilvl w:val="2"/>
        <w:numId w:val="2"/>
      </w:numPr>
      <w:tabs>
        <w:tab w:val="clear" w:pos="720"/>
        <w:tab w:val="num" w:pos="360"/>
      </w:tabs>
      <w:spacing w:before="120" w:after="0"/>
      <w:ind w:left="0" w:firstLine="0"/>
    </w:pPr>
    <w:rPr>
      <w:b w:val="0"/>
      <w:bCs w:val="0"/>
      <w:snapToGrid w:val="0"/>
      <w:color w:val="auto"/>
      <w:szCs w:val="20"/>
    </w:rPr>
  </w:style>
  <w:style w:type="paragraph" w:customStyle="1" w:styleId="Ugovor-podruje">
    <w:name w:val="Ugovor - područje"/>
    <w:basedOn w:val="BodyTex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pPr>
    <w:rPr>
      <w:b/>
      <w:bCs/>
      <w:snapToGrid w:val="0"/>
      <w:szCs w:val="20"/>
    </w:rPr>
  </w:style>
  <w:style w:type="character" w:customStyle="1" w:styleId="Ugovor-podrujeChar">
    <w:name w:val="Ugovor - područje Char"/>
    <w:rPr>
      <w:rFonts w:ascii="Arial" w:hAnsi="Arial"/>
      <w:b/>
      <w:bCs/>
      <w:snapToGrid w:val="0"/>
      <w:sz w:val="22"/>
      <w:lang w:eastAsia="en-US"/>
    </w:rPr>
  </w:style>
  <w:style w:type="paragraph" w:styleId="BlockText">
    <w:name w:val="Block Text"/>
    <w:basedOn w:val="Normal"/>
    <w:uiPriority w:val="99"/>
    <w:unhideWhenUsed/>
    <w:pPr>
      <w:spacing w:before="100" w:beforeAutospacing="1" w:after="100" w:afterAutospacing="1"/>
    </w:pPr>
    <w:rPr>
      <w:rFonts w:eastAsia="Calibri"/>
    </w:rPr>
  </w:style>
  <w:style w:type="table" w:styleId="TableGrid">
    <w:name w:val="Table Grid"/>
    <w:basedOn w:val="TableNormal"/>
    <w:uiPriority w:val="59"/>
    <w:rsid w:val="00553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eading1">
    <w:name w:val="B_heading1"/>
    <w:basedOn w:val="Normal"/>
    <w:next w:val="Normal"/>
    <w:qFormat/>
    <w:rsid w:val="00F03FAF"/>
    <w:pPr>
      <w:numPr>
        <w:numId w:val="3"/>
      </w:numPr>
    </w:pPr>
    <w:rPr>
      <w:rFonts w:ascii="Verdana" w:hAnsi="Verdana" w:cs="Arial"/>
      <w:b/>
      <w:caps/>
    </w:rPr>
  </w:style>
  <w:style w:type="paragraph" w:customStyle="1" w:styleId="Bheading2">
    <w:name w:val="B_heading2"/>
    <w:basedOn w:val="Normal"/>
    <w:next w:val="Normal"/>
    <w:autoRedefine/>
    <w:qFormat/>
    <w:rsid w:val="00F03FAF"/>
    <w:pPr>
      <w:numPr>
        <w:ilvl w:val="1"/>
        <w:numId w:val="3"/>
      </w:numPr>
      <w:ind w:left="1418" w:hanging="993"/>
    </w:pPr>
    <w:rPr>
      <w:rFonts w:ascii="Verdana" w:hAnsi="Verdana" w:cs="Arial"/>
      <w:szCs w:val="20"/>
      <w:u w:val="single"/>
    </w:rPr>
  </w:style>
  <w:style w:type="paragraph" w:customStyle="1" w:styleId="Bheading3">
    <w:name w:val="B_heading3"/>
    <w:basedOn w:val="Normal"/>
    <w:next w:val="Normal"/>
    <w:autoRedefine/>
    <w:qFormat/>
    <w:rsid w:val="00F03FAF"/>
    <w:pPr>
      <w:numPr>
        <w:ilvl w:val="2"/>
        <w:numId w:val="3"/>
      </w:numPr>
    </w:pPr>
    <w:rPr>
      <w:rFonts w:ascii="Verdana" w:hAnsi="Verdana" w:cs="Arial"/>
    </w:rPr>
  </w:style>
  <w:style w:type="table" w:customStyle="1" w:styleId="GridTable5Dark-Accent11">
    <w:name w:val="Grid Table 5 Dark - Accent 11"/>
    <w:basedOn w:val="TableNormal"/>
    <w:uiPriority w:val="50"/>
    <w:rsid w:val="0091725F"/>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
    <w:name w:val="Table Grid1"/>
    <w:basedOn w:val="TableNormal"/>
    <w:next w:val="TableGrid"/>
    <w:uiPriority w:val="59"/>
    <w:rsid w:val="004E01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7187"/>
  </w:style>
  <w:style w:type="paragraph" w:customStyle="1" w:styleId="ListNumber2Level2">
    <w:name w:val="List Number 2 (Level 2)"/>
    <w:basedOn w:val="Normal"/>
    <w:rsid w:val="001C7187"/>
    <w:pPr>
      <w:numPr>
        <w:ilvl w:val="1"/>
        <w:numId w:val="4"/>
      </w:numPr>
      <w:spacing w:after="120"/>
    </w:pPr>
    <w:rPr>
      <w:szCs w:val="20"/>
      <w:lang w:val="en-GB" w:eastAsia="en-GB"/>
    </w:rPr>
  </w:style>
  <w:style w:type="paragraph" w:customStyle="1" w:styleId="ListNumber2Level3">
    <w:name w:val="List Number 2 (Level 3)"/>
    <w:basedOn w:val="Normal"/>
    <w:rsid w:val="001C7187"/>
    <w:pPr>
      <w:numPr>
        <w:ilvl w:val="2"/>
        <w:numId w:val="4"/>
      </w:numPr>
      <w:spacing w:after="120"/>
    </w:pPr>
    <w:rPr>
      <w:szCs w:val="20"/>
      <w:lang w:val="en-GB" w:eastAsia="en-GB"/>
    </w:rPr>
  </w:style>
  <w:style w:type="paragraph" w:customStyle="1" w:styleId="ListNumber2Level4">
    <w:name w:val="List Number 2 (Level 4)"/>
    <w:basedOn w:val="Normal"/>
    <w:rsid w:val="001C7187"/>
    <w:pPr>
      <w:numPr>
        <w:ilvl w:val="3"/>
        <w:numId w:val="4"/>
      </w:numPr>
      <w:spacing w:after="120"/>
    </w:pPr>
    <w:rPr>
      <w:szCs w:val="20"/>
      <w:lang w:val="en-GB" w:eastAsia="en-GB"/>
    </w:rPr>
  </w:style>
  <w:style w:type="table" w:customStyle="1" w:styleId="TableGrid2">
    <w:name w:val="Table Grid2"/>
    <w:basedOn w:val="TableNormal"/>
    <w:next w:val="TableGrid"/>
    <w:uiPriority w:val="39"/>
    <w:locked/>
    <w:rsid w:val="001C71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1C7187"/>
    <w:pPr>
      <w:numPr>
        <w:numId w:val="5"/>
      </w:numPr>
      <w:spacing w:after="120"/>
    </w:pPr>
    <w:rPr>
      <w:szCs w:val="20"/>
      <w:lang w:val="en-GB" w:eastAsia="zh-CN"/>
    </w:rPr>
  </w:style>
  <w:style w:type="paragraph" w:customStyle="1" w:styleId="NumPar2">
    <w:name w:val="NumPar 2"/>
    <w:basedOn w:val="Normal"/>
    <w:next w:val="Normal"/>
    <w:rsid w:val="001C7187"/>
    <w:pPr>
      <w:numPr>
        <w:ilvl w:val="1"/>
        <w:numId w:val="5"/>
      </w:numPr>
      <w:spacing w:after="120"/>
    </w:pPr>
    <w:rPr>
      <w:szCs w:val="20"/>
      <w:lang w:val="en-GB" w:eastAsia="zh-CN"/>
    </w:rPr>
  </w:style>
  <w:style w:type="paragraph" w:customStyle="1" w:styleId="NumPar3">
    <w:name w:val="NumPar 3"/>
    <w:basedOn w:val="Normal"/>
    <w:next w:val="Normal"/>
    <w:rsid w:val="001C7187"/>
    <w:pPr>
      <w:numPr>
        <w:ilvl w:val="2"/>
        <w:numId w:val="5"/>
      </w:numPr>
      <w:spacing w:after="120"/>
    </w:pPr>
    <w:rPr>
      <w:szCs w:val="20"/>
      <w:lang w:val="en-GB" w:eastAsia="zh-CN"/>
    </w:rPr>
  </w:style>
  <w:style w:type="paragraph" w:customStyle="1" w:styleId="NumPar4">
    <w:name w:val="NumPar 4"/>
    <w:basedOn w:val="Normal"/>
    <w:next w:val="Normal"/>
    <w:rsid w:val="001C7187"/>
    <w:pPr>
      <w:numPr>
        <w:ilvl w:val="3"/>
        <w:numId w:val="5"/>
      </w:numPr>
      <w:spacing w:after="120"/>
    </w:pPr>
    <w:rPr>
      <w:szCs w:val="20"/>
      <w:lang w:val="en-GB" w:eastAsia="zh-CN"/>
    </w:rPr>
  </w:style>
  <w:style w:type="character" w:customStyle="1" w:styleId="st1">
    <w:name w:val="st1"/>
    <w:rsid w:val="001C7187"/>
  </w:style>
  <w:style w:type="paragraph" w:customStyle="1" w:styleId="Bezproreda1">
    <w:name w:val="Bez proreda1"/>
    <w:qFormat/>
    <w:rsid w:val="001C7187"/>
    <w:rPr>
      <w:sz w:val="24"/>
      <w:szCs w:val="24"/>
      <w:lang w:val="hr-HR" w:eastAsia="hr-HR"/>
    </w:rPr>
  </w:style>
  <w:style w:type="character" w:customStyle="1" w:styleId="downloadinfo">
    <w:name w:val="downloadinfo"/>
    <w:rsid w:val="001C7187"/>
  </w:style>
  <w:style w:type="character" w:customStyle="1" w:styleId="st">
    <w:name w:val="st"/>
    <w:rsid w:val="001C7187"/>
  </w:style>
  <w:style w:type="numbering" w:customStyle="1" w:styleId="NoList2">
    <w:name w:val="No List2"/>
    <w:next w:val="NoList"/>
    <w:uiPriority w:val="99"/>
    <w:semiHidden/>
    <w:unhideWhenUsed/>
    <w:rsid w:val="00AF6A93"/>
  </w:style>
  <w:style w:type="table" w:customStyle="1" w:styleId="TableGrid3">
    <w:name w:val="Table Grid3"/>
    <w:basedOn w:val="TableNormal"/>
    <w:next w:val="TableGrid"/>
    <w:uiPriority w:val="59"/>
    <w:locked/>
    <w:rsid w:val="00AF6A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Bold"/>
    <w:basedOn w:val="Normal"/>
    <w:link w:val="NormalBoldChar"/>
    <w:rsid w:val="001356FF"/>
    <w:pPr>
      <w:widowControl w:val="0"/>
      <w:spacing w:before="0"/>
      <w:jc w:val="left"/>
    </w:pPr>
    <w:rPr>
      <w:rFonts w:ascii="Times New Roman" w:hAnsi="Times New Roman"/>
      <w:b/>
      <w:sz w:val="24"/>
      <w:szCs w:val="22"/>
      <w:lang w:eastAsia="en-GB"/>
    </w:rPr>
  </w:style>
  <w:style w:type="character" w:customStyle="1" w:styleId="NormalBoldChar">
    <w:name w:val="NormalBold Char"/>
    <w:link w:val="NormalBold"/>
    <w:locked/>
    <w:rsid w:val="001356FF"/>
    <w:rPr>
      <w:b/>
      <w:sz w:val="24"/>
      <w:szCs w:val="22"/>
      <w:lang w:val="hr-HR"/>
    </w:rPr>
  </w:style>
  <w:style w:type="character" w:customStyle="1" w:styleId="DeltaViewInsertion">
    <w:name w:val="DeltaView Insertion"/>
    <w:rsid w:val="001356FF"/>
    <w:rPr>
      <w:b/>
      <w:i/>
      <w:spacing w:val="0"/>
    </w:rPr>
  </w:style>
  <w:style w:type="paragraph" w:customStyle="1" w:styleId="Text1">
    <w:name w:val="Text 1"/>
    <w:basedOn w:val="Normal"/>
    <w:rsid w:val="001356FF"/>
    <w:pPr>
      <w:spacing w:after="120"/>
      <w:ind w:left="850"/>
    </w:pPr>
    <w:rPr>
      <w:rFonts w:ascii="Times New Roman" w:eastAsia="Calibri" w:hAnsi="Times New Roman"/>
      <w:sz w:val="24"/>
      <w:szCs w:val="22"/>
      <w:lang w:eastAsia="en-GB"/>
    </w:rPr>
  </w:style>
  <w:style w:type="paragraph" w:customStyle="1" w:styleId="NormalLeft">
    <w:name w:val="Normal Left"/>
    <w:basedOn w:val="Normal"/>
    <w:rsid w:val="001356FF"/>
    <w:pPr>
      <w:spacing w:after="120"/>
      <w:jc w:val="left"/>
    </w:pPr>
    <w:rPr>
      <w:rFonts w:ascii="Times New Roman" w:eastAsia="Calibri" w:hAnsi="Times New Roman"/>
      <w:sz w:val="24"/>
      <w:szCs w:val="22"/>
      <w:lang w:eastAsia="en-GB"/>
    </w:rPr>
  </w:style>
  <w:style w:type="paragraph" w:customStyle="1" w:styleId="Tiret0">
    <w:name w:val="Tiret 0"/>
    <w:basedOn w:val="Point0"/>
    <w:rsid w:val="001356FF"/>
    <w:pPr>
      <w:numPr>
        <w:numId w:val="6"/>
      </w:numPr>
    </w:pPr>
    <w:rPr>
      <w:rFonts w:ascii="Times New Roman" w:eastAsia="Calibri" w:hAnsi="Times New Roman"/>
      <w:sz w:val="24"/>
      <w:szCs w:val="22"/>
      <w:lang w:val="hr-HR" w:eastAsia="en-GB"/>
    </w:rPr>
  </w:style>
  <w:style w:type="paragraph" w:customStyle="1" w:styleId="Tiret1">
    <w:name w:val="Tiret 1"/>
    <w:basedOn w:val="Normal"/>
    <w:rsid w:val="001356FF"/>
    <w:pPr>
      <w:numPr>
        <w:numId w:val="7"/>
      </w:numPr>
      <w:spacing w:after="120"/>
    </w:pPr>
    <w:rPr>
      <w:rFonts w:ascii="Times New Roman" w:eastAsia="Calibri" w:hAnsi="Times New Roman"/>
      <w:sz w:val="24"/>
      <w:szCs w:val="22"/>
      <w:lang w:eastAsia="en-GB"/>
    </w:rPr>
  </w:style>
  <w:style w:type="paragraph" w:customStyle="1" w:styleId="ChapterTitle">
    <w:name w:val="ChapterTitle"/>
    <w:basedOn w:val="Normal"/>
    <w:next w:val="Normal"/>
    <w:rsid w:val="001356FF"/>
    <w:pPr>
      <w:keepNext/>
      <w:spacing w:after="360"/>
      <w:jc w:val="center"/>
    </w:pPr>
    <w:rPr>
      <w:rFonts w:ascii="Times New Roman" w:eastAsia="Calibri" w:hAnsi="Times New Roman"/>
      <w:b/>
      <w:sz w:val="32"/>
      <w:szCs w:val="22"/>
      <w:lang w:eastAsia="en-GB"/>
    </w:rPr>
  </w:style>
  <w:style w:type="paragraph" w:customStyle="1" w:styleId="SectionTitle">
    <w:name w:val="SectionTitle"/>
    <w:basedOn w:val="Normal"/>
    <w:next w:val="Heading1"/>
    <w:rsid w:val="001356FF"/>
    <w:pPr>
      <w:keepNext/>
      <w:spacing w:after="360"/>
      <w:jc w:val="center"/>
    </w:pPr>
    <w:rPr>
      <w:rFonts w:ascii="Times New Roman" w:eastAsia="Calibri" w:hAnsi="Times New Roman"/>
      <w:b/>
      <w:smallCaps/>
      <w:sz w:val="28"/>
      <w:szCs w:val="22"/>
      <w:lang w:eastAsia="en-GB"/>
    </w:rPr>
  </w:style>
  <w:style w:type="paragraph" w:customStyle="1" w:styleId="Annexetitre">
    <w:name w:val="Annexe titre"/>
    <w:basedOn w:val="Normal"/>
    <w:next w:val="Normal"/>
    <w:rsid w:val="001356FF"/>
    <w:pPr>
      <w:spacing w:after="120"/>
      <w:jc w:val="center"/>
    </w:pPr>
    <w:rPr>
      <w:rFonts w:ascii="Times New Roman" w:eastAsia="Calibri" w:hAnsi="Times New Roman"/>
      <w:b/>
      <w:sz w:val="24"/>
      <w:szCs w:val="22"/>
      <w:u w:val="single"/>
      <w:lang w:eastAsia="en-GB"/>
    </w:rPr>
  </w:style>
  <w:style w:type="paragraph" w:customStyle="1" w:styleId="Titrearticle">
    <w:name w:val="Titre article"/>
    <w:basedOn w:val="Normal"/>
    <w:next w:val="Normal"/>
    <w:rsid w:val="001356FF"/>
    <w:pPr>
      <w:keepNext/>
      <w:spacing w:before="360" w:after="120"/>
      <w:jc w:val="center"/>
    </w:pPr>
    <w:rPr>
      <w:rFonts w:ascii="Times New Roman" w:eastAsia="Calibri" w:hAnsi="Times New Roman"/>
      <w:i/>
      <w:sz w:val="24"/>
      <w:szCs w:val="22"/>
      <w:lang w:eastAsia="en-GB"/>
    </w:rPr>
  </w:style>
  <w:style w:type="character" w:customStyle="1" w:styleId="Mention1">
    <w:name w:val="Mention1"/>
    <w:uiPriority w:val="99"/>
    <w:semiHidden/>
    <w:unhideWhenUsed/>
    <w:rsid w:val="00241A25"/>
    <w:rPr>
      <w:color w:val="2B579A"/>
      <w:shd w:val="clear" w:color="auto" w:fill="E6E6E6"/>
    </w:rPr>
  </w:style>
  <w:style w:type="paragraph" w:customStyle="1" w:styleId="NormalIndent1">
    <w:name w:val="Normal Indent1"/>
    <w:basedOn w:val="Normal"/>
    <w:qFormat/>
    <w:rsid w:val="00B900A8"/>
    <w:pPr>
      <w:ind w:left="714"/>
    </w:pPr>
  </w:style>
  <w:style w:type="paragraph" w:customStyle="1" w:styleId="box454981">
    <w:name w:val="box_454981"/>
    <w:basedOn w:val="Normal"/>
    <w:rsid w:val="00DA1569"/>
    <w:pPr>
      <w:spacing w:before="100" w:beforeAutospacing="1" w:after="100" w:afterAutospacing="1" w:line="240" w:lineRule="auto"/>
      <w:jc w:val="left"/>
    </w:pPr>
    <w:rPr>
      <w:rFonts w:ascii="Times New Roman" w:hAnsi="Times New Roman"/>
      <w:lang w:val="en-GB" w:eastAsia="en-GB"/>
    </w:rPr>
  </w:style>
  <w:style w:type="character" w:customStyle="1" w:styleId="highlight">
    <w:name w:val="highlight"/>
    <w:rsid w:val="00935D00"/>
  </w:style>
  <w:style w:type="character" w:customStyle="1" w:styleId="UnresolvedMention1">
    <w:name w:val="Unresolved Mention1"/>
    <w:uiPriority w:val="99"/>
    <w:semiHidden/>
    <w:unhideWhenUsed/>
    <w:rsid w:val="005E1187"/>
    <w:rPr>
      <w:color w:val="808080"/>
      <w:shd w:val="clear" w:color="auto" w:fill="E6E6E6"/>
    </w:rPr>
  </w:style>
  <w:style w:type="paragraph" w:customStyle="1" w:styleId="bullettablica">
    <w:name w:val="bullet tablica"/>
    <w:basedOn w:val="ListParagraph"/>
    <w:qFormat/>
    <w:rsid w:val="009C2BB0"/>
    <w:pPr>
      <w:numPr>
        <w:numId w:val="8"/>
      </w:numPr>
      <w:spacing w:before="40" w:line="240" w:lineRule="auto"/>
      <w:jc w:val="left"/>
    </w:pPr>
    <w:rPr>
      <w:rFonts w:cs="Calibri"/>
      <w:szCs w:val="22"/>
    </w:rPr>
  </w:style>
  <w:style w:type="table" w:customStyle="1" w:styleId="Reetkatablice1">
    <w:name w:val="Rešetka tablice1"/>
    <w:basedOn w:val="TableNormal"/>
    <w:next w:val="TableGrid"/>
    <w:uiPriority w:val="39"/>
    <w:rsid w:val="00227B19"/>
    <w:pPr>
      <w:spacing w:after="240"/>
      <w:jc w:val="both"/>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39"/>
    <w:rsid w:val="009A07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ußnotentextf Char,Fußnote Char,stile 1 Char,Footnote Char,Footnote1 Char,Footnote2 Char,Footnote3 Char,Footnote4 Char,Footnote5 Char,Footnote6 Char,Footnote7 Char,Footnote8 Char,Footnote9 Char,Footnote10 Char,Footnote11 Char"/>
    <w:link w:val="FootnoteText"/>
    <w:uiPriority w:val="99"/>
    <w:rsid w:val="001E7B5D"/>
    <w:rPr>
      <w:rFonts w:ascii="Calibri" w:eastAsia="SimSun" w:hAnsi="Calibri"/>
      <w:lang w:eastAsia="en-US" w:bidi="en-US"/>
    </w:rPr>
  </w:style>
  <w:style w:type="paragraph" w:customStyle="1" w:styleId="Clanak">
    <w:name w:val="Clanak"/>
    <w:next w:val="T-98-2"/>
    <w:uiPriority w:val="99"/>
    <w:rsid w:val="002F1865"/>
    <w:pPr>
      <w:widowControl w:val="0"/>
      <w:autoSpaceDE w:val="0"/>
      <w:autoSpaceDN w:val="0"/>
      <w:adjustRightInd w:val="0"/>
      <w:spacing w:before="86" w:after="43"/>
      <w:jc w:val="center"/>
    </w:pPr>
    <w:rPr>
      <w:rFonts w:ascii="Times-NewRoman" w:hAnsi="Times-NewRoman" w:cs="Times-NewRoman"/>
      <w:sz w:val="19"/>
      <w:szCs w:val="19"/>
      <w:lang w:val="hr-HR" w:eastAsia="hr-HR"/>
    </w:rPr>
  </w:style>
  <w:style w:type="character" w:customStyle="1" w:styleId="ListParagraphChar1">
    <w:name w:val="List Paragraph Char1"/>
    <w:aliases w:val="Paragraph Char1,Paragraphe de liste PBLH Char1,Graph &amp; Table tite Char1,Normal bullet 2 Char1,Bullet list Char1,Figure_name Char1,Equipment Char1,Numbered Indented Text Char1,List Paragraph1 Char1,lp1 Char1,List Paragraph11 Char1"/>
    <w:link w:val="ListParagraph"/>
    <w:uiPriority w:val="34"/>
    <w:locked/>
    <w:rsid w:val="00E81993"/>
    <w:rPr>
      <w:rFonts w:ascii="Calibri" w:hAnsi="Calibri"/>
      <w:sz w:val="24"/>
      <w:szCs w:val="24"/>
    </w:rPr>
  </w:style>
  <w:style w:type="paragraph" w:customStyle="1" w:styleId="bulletsindent">
    <w:name w:val="bullets indent"/>
    <w:basedOn w:val="Bullets"/>
    <w:qFormat/>
    <w:rsid w:val="008D6965"/>
    <w:pPr>
      <w:numPr>
        <w:numId w:val="0"/>
      </w:numPr>
      <w:overflowPunct/>
      <w:autoSpaceDE/>
      <w:autoSpaceDN/>
      <w:adjustRightInd/>
      <w:textAlignment w:val="auto"/>
    </w:pPr>
    <w:rPr>
      <w:rFonts w:cs="Segoe UI"/>
      <w:szCs w:val="24"/>
      <w:lang w:val="hr-HR" w:eastAsia="hr-HR"/>
    </w:rPr>
  </w:style>
  <w:style w:type="paragraph" w:styleId="NoSpacing">
    <w:name w:val="No Spacing"/>
    <w:uiPriority w:val="1"/>
    <w:qFormat/>
    <w:rsid w:val="00027F62"/>
    <w:pPr>
      <w:jc w:val="both"/>
    </w:pPr>
    <w:rPr>
      <w:rFonts w:ascii="Calibri" w:eastAsia="Calibri" w:hAnsi="Calibri"/>
      <w:sz w:val="22"/>
      <w:lang w:val="hr-HR" w:eastAsia="en-US"/>
    </w:rPr>
  </w:style>
  <w:style w:type="paragraph" w:customStyle="1" w:styleId="Radnipaketi">
    <w:name w:val="Radni paketi"/>
    <w:basedOn w:val="Normal"/>
    <w:qFormat/>
    <w:rsid w:val="00035CCA"/>
    <w:pPr>
      <w:spacing w:before="360"/>
    </w:pPr>
    <w:rPr>
      <w:rFonts w:cs="Segoe UI"/>
      <w:b/>
      <w:i/>
      <w:caps/>
      <w:lang w:eastAsia="hr-HR"/>
    </w:rPr>
  </w:style>
  <w:style w:type="paragraph" w:customStyle="1" w:styleId="Aktivnosti">
    <w:name w:val="Aktivnosti"/>
    <w:basedOn w:val="NoSpacing"/>
    <w:qFormat/>
    <w:rsid w:val="00DD111E"/>
    <w:pPr>
      <w:spacing w:before="360" w:after="120" w:line="259" w:lineRule="auto"/>
    </w:pPr>
    <w:rPr>
      <w:rFonts w:ascii="Segoe UI" w:hAnsi="Segoe UI" w:cs="Segoe UI"/>
      <w:b/>
      <w:i/>
      <w:sz w:val="21"/>
    </w:rPr>
  </w:style>
  <w:style w:type="paragraph" w:customStyle="1" w:styleId="bullets0">
    <w:name w:val="bullets"/>
    <w:basedOn w:val="Normal"/>
    <w:uiPriority w:val="99"/>
    <w:qFormat/>
    <w:rsid w:val="00027F62"/>
    <w:pPr>
      <w:numPr>
        <w:numId w:val="10"/>
      </w:numPr>
    </w:pPr>
    <w:rPr>
      <w:rFonts w:eastAsia="Calibri"/>
      <w:szCs w:val="20"/>
    </w:rPr>
  </w:style>
  <w:style w:type="paragraph" w:customStyle="1" w:styleId="Sadrajokvira">
    <w:name w:val="Sadržaj okvira"/>
    <w:basedOn w:val="Normal"/>
    <w:rsid w:val="003B479C"/>
    <w:pPr>
      <w:widowControl w:val="0"/>
      <w:suppressAutoHyphens/>
      <w:spacing w:before="0" w:line="240" w:lineRule="auto"/>
      <w:jc w:val="left"/>
    </w:pPr>
    <w:rPr>
      <w:rFonts w:ascii="Times New Roman" w:eastAsia="Droid Sans Fallback" w:hAnsi="Times New Roman" w:cs="FreeSans"/>
      <w:kern w:val="2"/>
      <w:sz w:val="24"/>
      <w:lang w:eastAsia="zh-CN" w:bidi="hi-IN"/>
    </w:rPr>
  </w:style>
  <w:style w:type="table" w:customStyle="1" w:styleId="TableGrid11">
    <w:name w:val="Table Grid11"/>
    <w:basedOn w:val="TableNormal"/>
    <w:uiPriority w:val="39"/>
    <w:rsid w:val="003B479C"/>
    <w:rPr>
      <w:rFonts w:ascii="Calibri" w:eastAsia="Calibri" w:hAnsi="Calibri"/>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B479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479C"/>
    <w:rPr>
      <w:rFonts w:ascii="Segoe UI" w:eastAsiaTheme="minorHAnsi" w:hAnsi="Segoe UI" w:cstheme="minorBidi"/>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rtica">
    <w:name w:val="bullet crtica"/>
    <w:basedOn w:val="ListParagraph"/>
    <w:qFormat/>
    <w:rsid w:val="009D61EF"/>
    <w:pPr>
      <w:numPr>
        <w:numId w:val="14"/>
      </w:numPr>
      <w:ind w:left="714" w:hanging="357"/>
    </w:pPr>
    <w:rPr>
      <w:rFonts w:eastAsiaTheme="minorHAnsi"/>
      <w:szCs w:val="22"/>
    </w:rPr>
  </w:style>
  <w:style w:type="table" w:customStyle="1" w:styleId="TableGrid6">
    <w:name w:val="Table Grid6"/>
    <w:basedOn w:val="TableNormal"/>
    <w:next w:val="TableGrid"/>
    <w:uiPriority w:val="59"/>
    <w:rsid w:val="00B728B1"/>
    <w:rPr>
      <w:rFonts w:ascii="Segoe UI" w:eastAsia="Calibri" w:hAnsi="Segoe U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link w:val="BodyText"/>
    <w:uiPriority w:val="99"/>
    <w:rsid w:val="00992D43"/>
    <w:rPr>
      <w:rFonts w:ascii="Arial" w:hAnsi="Arial"/>
      <w:sz w:val="22"/>
      <w:szCs w:val="24"/>
      <w:lang w:val="hr-HR" w:eastAsia="en-US"/>
    </w:rPr>
  </w:style>
  <w:style w:type="character" w:customStyle="1" w:styleId="BodyTextIndentChar1">
    <w:name w:val="Body Text Indent Char1"/>
    <w:basedOn w:val="DefaultParagraphFont"/>
    <w:link w:val="BodyTextIndent"/>
    <w:uiPriority w:val="99"/>
    <w:rsid w:val="00992D43"/>
    <w:rPr>
      <w:rFonts w:ascii="Arial" w:hAnsi="Arial"/>
      <w:sz w:val="22"/>
      <w:szCs w:val="24"/>
      <w:lang w:val="hr-HR" w:eastAsia="en-US"/>
    </w:rPr>
  </w:style>
  <w:style w:type="character" w:customStyle="1" w:styleId="WW8Num2z5">
    <w:name w:val="WW8Num2z5"/>
    <w:rsid w:val="00562093"/>
  </w:style>
  <w:style w:type="character" w:customStyle="1" w:styleId="h3">
    <w:name w:val="h3"/>
    <w:basedOn w:val="DefaultParagraphFont"/>
    <w:rsid w:val="007F003A"/>
  </w:style>
  <w:style w:type="character" w:customStyle="1" w:styleId="Date1">
    <w:name w:val="Date1"/>
    <w:basedOn w:val="DefaultParagraphFont"/>
    <w:rsid w:val="007F003A"/>
  </w:style>
  <w:style w:type="table" w:customStyle="1" w:styleId="Tablicareetke31">
    <w:name w:val="Tablica rešetke 31"/>
    <w:basedOn w:val="TableNormal"/>
    <w:uiPriority w:val="48"/>
    <w:rsid w:val="00041F4D"/>
    <w:rPr>
      <w:rFonts w:ascii="Calibri" w:eastAsia="Calibri" w:hAnsi="Calibri"/>
      <w:sz w:val="22"/>
      <w:szCs w:val="22"/>
      <w:lang w:val="hr-H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Nerijeenospominjanje1">
    <w:name w:val="Neriješeno spominjanje1"/>
    <w:basedOn w:val="DefaultParagraphFont"/>
    <w:uiPriority w:val="99"/>
    <w:semiHidden/>
    <w:unhideWhenUsed/>
    <w:rsid w:val="00AB7951"/>
    <w:rPr>
      <w:color w:val="605E5C"/>
      <w:shd w:val="clear" w:color="auto" w:fill="E1DFDD"/>
    </w:rPr>
  </w:style>
  <w:style w:type="paragraph" w:customStyle="1" w:styleId="box472183">
    <w:name w:val="box_472183"/>
    <w:basedOn w:val="Normal"/>
    <w:rsid w:val="00FD7B71"/>
    <w:pPr>
      <w:spacing w:before="100" w:beforeAutospacing="1" w:after="100" w:afterAutospacing="1" w:line="240" w:lineRule="auto"/>
      <w:jc w:val="left"/>
    </w:pPr>
    <w:rPr>
      <w:rFonts w:ascii="Times New Roman" w:hAnsi="Times New Roman"/>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2782">
      <w:bodyDiv w:val="1"/>
      <w:marLeft w:val="0"/>
      <w:marRight w:val="0"/>
      <w:marTop w:val="0"/>
      <w:marBottom w:val="0"/>
      <w:divBdr>
        <w:top w:val="none" w:sz="0" w:space="0" w:color="auto"/>
        <w:left w:val="none" w:sz="0" w:space="0" w:color="auto"/>
        <w:bottom w:val="none" w:sz="0" w:space="0" w:color="auto"/>
        <w:right w:val="none" w:sz="0" w:space="0" w:color="auto"/>
      </w:divBdr>
    </w:div>
    <w:div w:id="112990040">
      <w:bodyDiv w:val="1"/>
      <w:marLeft w:val="0"/>
      <w:marRight w:val="0"/>
      <w:marTop w:val="0"/>
      <w:marBottom w:val="0"/>
      <w:divBdr>
        <w:top w:val="none" w:sz="0" w:space="0" w:color="auto"/>
        <w:left w:val="none" w:sz="0" w:space="0" w:color="auto"/>
        <w:bottom w:val="none" w:sz="0" w:space="0" w:color="auto"/>
        <w:right w:val="none" w:sz="0" w:space="0" w:color="auto"/>
      </w:divBdr>
    </w:div>
    <w:div w:id="304048880">
      <w:bodyDiv w:val="1"/>
      <w:marLeft w:val="0"/>
      <w:marRight w:val="0"/>
      <w:marTop w:val="0"/>
      <w:marBottom w:val="0"/>
      <w:divBdr>
        <w:top w:val="none" w:sz="0" w:space="0" w:color="auto"/>
        <w:left w:val="none" w:sz="0" w:space="0" w:color="auto"/>
        <w:bottom w:val="none" w:sz="0" w:space="0" w:color="auto"/>
        <w:right w:val="none" w:sz="0" w:space="0" w:color="auto"/>
      </w:divBdr>
    </w:div>
    <w:div w:id="419452380">
      <w:bodyDiv w:val="1"/>
      <w:marLeft w:val="0"/>
      <w:marRight w:val="0"/>
      <w:marTop w:val="0"/>
      <w:marBottom w:val="0"/>
      <w:divBdr>
        <w:top w:val="none" w:sz="0" w:space="0" w:color="auto"/>
        <w:left w:val="none" w:sz="0" w:space="0" w:color="auto"/>
        <w:bottom w:val="none" w:sz="0" w:space="0" w:color="auto"/>
        <w:right w:val="none" w:sz="0" w:space="0" w:color="auto"/>
      </w:divBdr>
    </w:div>
    <w:div w:id="477917397">
      <w:bodyDiv w:val="1"/>
      <w:marLeft w:val="0"/>
      <w:marRight w:val="0"/>
      <w:marTop w:val="0"/>
      <w:marBottom w:val="0"/>
      <w:divBdr>
        <w:top w:val="none" w:sz="0" w:space="0" w:color="auto"/>
        <w:left w:val="none" w:sz="0" w:space="0" w:color="auto"/>
        <w:bottom w:val="none" w:sz="0" w:space="0" w:color="auto"/>
        <w:right w:val="none" w:sz="0" w:space="0" w:color="auto"/>
      </w:divBdr>
    </w:div>
    <w:div w:id="578445526">
      <w:bodyDiv w:val="1"/>
      <w:marLeft w:val="0"/>
      <w:marRight w:val="0"/>
      <w:marTop w:val="0"/>
      <w:marBottom w:val="0"/>
      <w:divBdr>
        <w:top w:val="none" w:sz="0" w:space="0" w:color="auto"/>
        <w:left w:val="none" w:sz="0" w:space="0" w:color="auto"/>
        <w:bottom w:val="none" w:sz="0" w:space="0" w:color="auto"/>
        <w:right w:val="none" w:sz="0" w:space="0" w:color="auto"/>
      </w:divBdr>
    </w:div>
    <w:div w:id="595789643">
      <w:bodyDiv w:val="1"/>
      <w:marLeft w:val="0"/>
      <w:marRight w:val="0"/>
      <w:marTop w:val="0"/>
      <w:marBottom w:val="0"/>
      <w:divBdr>
        <w:top w:val="none" w:sz="0" w:space="0" w:color="auto"/>
        <w:left w:val="none" w:sz="0" w:space="0" w:color="auto"/>
        <w:bottom w:val="none" w:sz="0" w:space="0" w:color="auto"/>
        <w:right w:val="none" w:sz="0" w:space="0" w:color="auto"/>
      </w:divBdr>
    </w:div>
    <w:div w:id="626813200">
      <w:bodyDiv w:val="1"/>
      <w:marLeft w:val="0"/>
      <w:marRight w:val="0"/>
      <w:marTop w:val="0"/>
      <w:marBottom w:val="0"/>
      <w:divBdr>
        <w:top w:val="none" w:sz="0" w:space="0" w:color="auto"/>
        <w:left w:val="none" w:sz="0" w:space="0" w:color="auto"/>
        <w:bottom w:val="none" w:sz="0" w:space="0" w:color="auto"/>
        <w:right w:val="none" w:sz="0" w:space="0" w:color="auto"/>
      </w:divBdr>
    </w:div>
    <w:div w:id="634142515">
      <w:bodyDiv w:val="1"/>
      <w:marLeft w:val="0"/>
      <w:marRight w:val="0"/>
      <w:marTop w:val="0"/>
      <w:marBottom w:val="0"/>
      <w:divBdr>
        <w:top w:val="none" w:sz="0" w:space="0" w:color="auto"/>
        <w:left w:val="none" w:sz="0" w:space="0" w:color="auto"/>
        <w:bottom w:val="none" w:sz="0" w:space="0" w:color="auto"/>
        <w:right w:val="none" w:sz="0" w:space="0" w:color="auto"/>
      </w:divBdr>
    </w:div>
    <w:div w:id="723649584">
      <w:bodyDiv w:val="1"/>
      <w:marLeft w:val="0"/>
      <w:marRight w:val="0"/>
      <w:marTop w:val="0"/>
      <w:marBottom w:val="0"/>
      <w:divBdr>
        <w:top w:val="none" w:sz="0" w:space="0" w:color="auto"/>
        <w:left w:val="none" w:sz="0" w:space="0" w:color="auto"/>
        <w:bottom w:val="none" w:sz="0" w:space="0" w:color="auto"/>
        <w:right w:val="none" w:sz="0" w:space="0" w:color="auto"/>
      </w:divBdr>
    </w:div>
    <w:div w:id="739793114">
      <w:bodyDiv w:val="1"/>
      <w:marLeft w:val="0"/>
      <w:marRight w:val="0"/>
      <w:marTop w:val="0"/>
      <w:marBottom w:val="0"/>
      <w:divBdr>
        <w:top w:val="none" w:sz="0" w:space="0" w:color="auto"/>
        <w:left w:val="none" w:sz="0" w:space="0" w:color="auto"/>
        <w:bottom w:val="none" w:sz="0" w:space="0" w:color="auto"/>
        <w:right w:val="none" w:sz="0" w:space="0" w:color="auto"/>
      </w:divBdr>
    </w:div>
    <w:div w:id="817185402">
      <w:bodyDiv w:val="1"/>
      <w:marLeft w:val="0"/>
      <w:marRight w:val="0"/>
      <w:marTop w:val="0"/>
      <w:marBottom w:val="0"/>
      <w:divBdr>
        <w:top w:val="none" w:sz="0" w:space="0" w:color="auto"/>
        <w:left w:val="none" w:sz="0" w:space="0" w:color="auto"/>
        <w:bottom w:val="none" w:sz="0" w:space="0" w:color="auto"/>
        <w:right w:val="none" w:sz="0" w:space="0" w:color="auto"/>
      </w:divBdr>
    </w:div>
    <w:div w:id="933173847">
      <w:bodyDiv w:val="1"/>
      <w:marLeft w:val="0"/>
      <w:marRight w:val="0"/>
      <w:marTop w:val="0"/>
      <w:marBottom w:val="0"/>
      <w:divBdr>
        <w:top w:val="none" w:sz="0" w:space="0" w:color="auto"/>
        <w:left w:val="none" w:sz="0" w:space="0" w:color="auto"/>
        <w:bottom w:val="none" w:sz="0" w:space="0" w:color="auto"/>
        <w:right w:val="none" w:sz="0" w:space="0" w:color="auto"/>
      </w:divBdr>
    </w:div>
    <w:div w:id="999579666">
      <w:bodyDiv w:val="1"/>
      <w:marLeft w:val="0"/>
      <w:marRight w:val="0"/>
      <w:marTop w:val="0"/>
      <w:marBottom w:val="0"/>
      <w:divBdr>
        <w:top w:val="none" w:sz="0" w:space="0" w:color="auto"/>
        <w:left w:val="none" w:sz="0" w:space="0" w:color="auto"/>
        <w:bottom w:val="none" w:sz="0" w:space="0" w:color="auto"/>
        <w:right w:val="none" w:sz="0" w:space="0" w:color="auto"/>
      </w:divBdr>
    </w:div>
    <w:div w:id="1003051042">
      <w:bodyDiv w:val="1"/>
      <w:marLeft w:val="0"/>
      <w:marRight w:val="0"/>
      <w:marTop w:val="0"/>
      <w:marBottom w:val="0"/>
      <w:divBdr>
        <w:top w:val="none" w:sz="0" w:space="0" w:color="auto"/>
        <w:left w:val="none" w:sz="0" w:space="0" w:color="auto"/>
        <w:bottom w:val="none" w:sz="0" w:space="0" w:color="auto"/>
        <w:right w:val="none" w:sz="0" w:space="0" w:color="auto"/>
      </w:divBdr>
    </w:div>
    <w:div w:id="1049836497">
      <w:bodyDiv w:val="1"/>
      <w:marLeft w:val="0"/>
      <w:marRight w:val="0"/>
      <w:marTop w:val="0"/>
      <w:marBottom w:val="0"/>
      <w:divBdr>
        <w:top w:val="none" w:sz="0" w:space="0" w:color="auto"/>
        <w:left w:val="none" w:sz="0" w:space="0" w:color="auto"/>
        <w:bottom w:val="none" w:sz="0" w:space="0" w:color="auto"/>
        <w:right w:val="none" w:sz="0" w:space="0" w:color="auto"/>
      </w:divBdr>
    </w:div>
    <w:div w:id="1192574037">
      <w:bodyDiv w:val="1"/>
      <w:marLeft w:val="0"/>
      <w:marRight w:val="0"/>
      <w:marTop w:val="0"/>
      <w:marBottom w:val="0"/>
      <w:divBdr>
        <w:top w:val="none" w:sz="0" w:space="0" w:color="auto"/>
        <w:left w:val="none" w:sz="0" w:space="0" w:color="auto"/>
        <w:bottom w:val="none" w:sz="0" w:space="0" w:color="auto"/>
        <w:right w:val="none" w:sz="0" w:space="0" w:color="auto"/>
      </w:divBdr>
    </w:div>
    <w:div w:id="1204057229">
      <w:bodyDiv w:val="1"/>
      <w:marLeft w:val="0"/>
      <w:marRight w:val="0"/>
      <w:marTop w:val="0"/>
      <w:marBottom w:val="0"/>
      <w:divBdr>
        <w:top w:val="none" w:sz="0" w:space="0" w:color="auto"/>
        <w:left w:val="none" w:sz="0" w:space="0" w:color="auto"/>
        <w:bottom w:val="none" w:sz="0" w:space="0" w:color="auto"/>
        <w:right w:val="none" w:sz="0" w:space="0" w:color="auto"/>
      </w:divBdr>
    </w:div>
    <w:div w:id="1224564995">
      <w:bodyDiv w:val="1"/>
      <w:marLeft w:val="0"/>
      <w:marRight w:val="0"/>
      <w:marTop w:val="0"/>
      <w:marBottom w:val="0"/>
      <w:divBdr>
        <w:top w:val="none" w:sz="0" w:space="0" w:color="auto"/>
        <w:left w:val="none" w:sz="0" w:space="0" w:color="auto"/>
        <w:bottom w:val="none" w:sz="0" w:space="0" w:color="auto"/>
        <w:right w:val="none" w:sz="0" w:space="0" w:color="auto"/>
      </w:divBdr>
    </w:div>
    <w:div w:id="1252163264">
      <w:bodyDiv w:val="1"/>
      <w:marLeft w:val="0"/>
      <w:marRight w:val="0"/>
      <w:marTop w:val="0"/>
      <w:marBottom w:val="0"/>
      <w:divBdr>
        <w:top w:val="none" w:sz="0" w:space="0" w:color="auto"/>
        <w:left w:val="none" w:sz="0" w:space="0" w:color="auto"/>
        <w:bottom w:val="none" w:sz="0" w:space="0" w:color="auto"/>
        <w:right w:val="none" w:sz="0" w:space="0" w:color="auto"/>
      </w:divBdr>
    </w:div>
    <w:div w:id="1276210967">
      <w:bodyDiv w:val="1"/>
      <w:marLeft w:val="0"/>
      <w:marRight w:val="0"/>
      <w:marTop w:val="0"/>
      <w:marBottom w:val="0"/>
      <w:divBdr>
        <w:top w:val="none" w:sz="0" w:space="0" w:color="auto"/>
        <w:left w:val="none" w:sz="0" w:space="0" w:color="auto"/>
        <w:bottom w:val="none" w:sz="0" w:space="0" w:color="auto"/>
        <w:right w:val="none" w:sz="0" w:space="0" w:color="auto"/>
      </w:divBdr>
    </w:div>
    <w:div w:id="1343974529">
      <w:bodyDiv w:val="1"/>
      <w:marLeft w:val="0"/>
      <w:marRight w:val="0"/>
      <w:marTop w:val="0"/>
      <w:marBottom w:val="0"/>
      <w:divBdr>
        <w:top w:val="none" w:sz="0" w:space="0" w:color="auto"/>
        <w:left w:val="none" w:sz="0" w:space="0" w:color="auto"/>
        <w:bottom w:val="none" w:sz="0" w:space="0" w:color="auto"/>
        <w:right w:val="none" w:sz="0" w:space="0" w:color="auto"/>
      </w:divBdr>
    </w:div>
    <w:div w:id="1492335023">
      <w:bodyDiv w:val="1"/>
      <w:marLeft w:val="0"/>
      <w:marRight w:val="0"/>
      <w:marTop w:val="0"/>
      <w:marBottom w:val="0"/>
      <w:divBdr>
        <w:top w:val="none" w:sz="0" w:space="0" w:color="auto"/>
        <w:left w:val="none" w:sz="0" w:space="0" w:color="auto"/>
        <w:bottom w:val="none" w:sz="0" w:space="0" w:color="auto"/>
        <w:right w:val="none" w:sz="0" w:space="0" w:color="auto"/>
      </w:divBdr>
      <w:divsChild>
        <w:div w:id="1201893042">
          <w:marLeft w:val="0"/>
          <w:marRight w:val="0"/>
          <w:marTop w:val="0"/>
          <w:marBottom w:val="0"/>
          <w:divBdr>
            <w:top w:val="none" w:sz="0" w:space="0" w:color="auto"/>
            <w:left w:val="none" w:sz="0" w:space="0" w:color="auto"/>
            <w:bottom w:val="none" w:sz="0" w:space="0" w:color="auto"/>
            <w:right w:val="none" w:sz="0" w:space="0" w:color="auto"/>
          </w:divBdr>
        </w:div>
        <w:div w:id="1427076154">
          <w:marLeft w:val="0"/>
          <w:marRight w:val="0"/>
          <w:marTop w:val="0"/>
          <w:marBottom w:val="0"/>
          <w:divBdr>
            <w:top w:val="none" w:sz="0" w:space="0" w:color="auto"/>
            <w:left w:val="none" w:sz="0" w:space="0" w:color="auto"/>
            <w:bottom w:val="none" w:sz="0" w:space="0" w:color="auto"/>
            <w:right w:val="none" w:sz="0" w:space="0" w:color="auto"/>
          </w:divBdr>
        </w:div>
        <w:div w:id="1515804407">
          <w:marLeft w:val="0"/>
          <w:marRight w:val="0"/>
          <w:marTop w:val="0"/>
          <w:marBottom w:val="0"/>
          <w:divBdr>
            <w:top w:val="none" w:sz="0" w:space="0" w:color="auto"/>
            <w:left w:val="none" w:sz="0" w:space="0" w:color="auto"/>
            <w:bottom w:val="none" w:sz="0" w:space="0" w:color="auto"/>
            <w:right w:val="none" w:sz="0" w:space="0" w:color="auto"/>
          </w:divBdr>
        </w:div>
        <w:div w:id="1832483767">
          <w:marLeft w:val="0"/>
          <w:marRight w:val="0"/>
          <w:marTop w:val="0"/>
          <w:marBottom w:val="0"/>
          <w:divBdr>
            <w:top w:val="none" w:sz="0" w:space="0" w:color="auto"/>
            <w:left w:val="none" w:sz="0" w:space="0" w:color="auto"/>
            <w:bottom w:val="none" w:sz="0" w:space="0" w:color="auto"/>
            <w:right w:val="none" w:sz="0" w:space="0" w:color="auto"/>
          </w:divBdr>
        </w:div>
        <w:div w:id="1907252906">
          <w:marLeft w:val="0"/>
          <w:marRight w:val="0"/>
          <w:marTop w:val="0"/>
          <w:marBottom w:val="0"/>
          <w:divBdr>
            <w:top w:val="none" w:sz="0" w:space="0" w:color="auto"/>
            <w:left w:val="none" w:sz="0" w:space="0" w:color="auto"/>
            <w:bottom w:val="none" w:sz="0" w:space="0" w:color="auto"/>
            <w:right w:val="none" w:sz="0" w:space="0" w:color="auto"/>
          </w:divBdr>
        </w:div>
        <w:div w:id="1969312967">
          <w:marLeft w:val="0"/>
          <w:marRight w:val="0"/>
          <w:marTop w:val="0"/>
          <w:marBottom w:val="0"/>
          <w:divBdr>
            <w:top w:val="none" w:sz="0" w:space="0" w:color="auto"/>
            <w:left w:val="none" w:sz="0" w:space="0" w:color="auto"/>
            <w:bottom w:val="none" w:sz="0" w:space="0" w:color="auto"/>
            <w:right w:val="none" w:sz="0" w:space="0" w:color="auto"/>
          </w:divBdr>
        </w:div>
      </w:divsChild>
    </w:div>
    <w:div w:id="1546677401">
      <w:bodyDiv w:val="1"/>
      <w:marLeft w:val="0"/>
      <w:marRight w:val="0"/>
      <w:marTop w:val="0"/>
      <w:marBottom w:val="0"/>
      <w:divBdr>
        <w:top w:val="none" w:sz="0" w:space="0" w:color="auto"/>
        <w:left w:val="none" w:sz="0" w:space="0" w:color="auto"/>
        <w:bottom w:val="none" w:sz="0" w:space="0" w:color="auto"/>
        <w:right w:val="none" w:sz="0" w:space="0" w:color="auto"/>
      </w:divBdr>
    </w:div>
    <w:div w:id="1662544605">
      <w:bodyDiv w:val="1"/>
      <w:marLeft w:val="0"/>
      <w:marRight w:val="0"/>
      <w:marTop w:val="0"/>
      <w:marBottom w:val="0"/>
      <w:divBdr>
        <w:top w:val="none" w:sz="0" w:space="0" w:color="auto"/>
        <w:left w:val="none" w:sz="0" w:space="0" w:color="auto"/>
        <w:bottom w:val="none" w:sz="0" w:space="0" w:color="auto"/>
        <w:right w:val="none" w:sz="0" w:space="0" w:color="auto"/>
      </w:divBdr>
    </w:div>
    <w:div w:id="1678727699">
      <w:bodyDiv w:val="1"/>
      <w:marLeft w:val="0"/>
      <w:marRight w:val="0"/>
      <w:marTop w:val="0"/>
      <w:marBottom w:val="0"/>
      <w:divBdr>
        <w:top w:val="none" w:sz="0" w:space="0" w:color="auto"/>
        <w:left w:val="none" w:sz="0" w:space="0" w:color="auto"/>
        <w:bottom w:val="none" w:sz="0" w:space="0" w:color="auto"/>
        <w:right w:val="none" w:sz="0" w:space="0" w:color="auto"/>
      </w:divBdr>
    </w:div>
    <w:div w:id="1708405888">
      <w:bodyDiv w:val="1"/>
      <w:marLeft w:val="0"/>
      <w:marRight w:val="0"/>
      <w:marTop w:val="0"/>
      <w:marBottom w:val="0"/>
      <w:divBdr>
        <w:top w:val="none" w:sz="0" w:space="0" w:color="auto"/>
        <w:left w:val="none" w:sz="0" w:space="0" w:color="auto"/>
        <w:bottom w:val="none" w:sz="0" w:space="0" w:color="auto"/>
        <w:right w:val="none" w:sz="0" w:space="0" w:color="auto"/>
      </w:divBdr>
    </w:div>
    <w:div w:id="1731077195">
      <w:bodyDiv w:val="1"/>
      <w:marLeft w:val="0"/>
      <w:marRight w:val="0"/>
      <w:marTop w:val="0"/>
      <w:marBottom w:val="0"/>
      <w:divBdr>
        <w:top w:val="none" w:sz="0" w:space="0" w:color="auto"/>
        <w:left w:val="none" w:sz="0" w:space="0" w:color="auto"/>
        <w:bottom w:val="none" w:sz="0" w:space="0" w:color="auto"/>
        <w:right w:val="none" w:sz="0" w:space="0" w:color="auto"/>
      </w:divBdr>
    </w:div>
    <w:div w:id="1736315703">
      <w:bodyDiv w:val="1"/>
      <w:marLeft w:val="0"/>
      <w:marRight w:val="0"/>
      <w:marTop w:val="0"/>
      <w:marBottom w:val="0"/>
      <w:divBdr>
        <w:top w:val="none" w:sz="0" w:space="0" w:color="auto"/>
        <w:left w:val="none" w:sz="0" w:space="0" w:color="auto"/>
        <w:bottom w:val="none" w:sz="0" w:space="0" w:color="auto"/>
        <w:right w:val="none" w:sz="0" w:space="0" w:color="auto"/>
      </w:divBdr>
    </w:div>
    <w:div w:id="1797136508">
      <w:bodyDiv w:val="1"/>
      <w:marLeft w:val="0"/>
      <w:marRight w:val="0"/>
      <w:marTop w:val="0"/>
      <w:marBottom w:val="0"/>
      <w:divBdr>
        <w:top w:val="none" w:sz="0" w:space="0" w:color="auto"/>
        <w:left w:val="none" w:sz="0" w:space="0" w:color="auto"/>
        <w:bottom w:val="none" w:sz="0" w:space="0" w:color="auto"/>
        <w:right w:val="none" w:sz="0" w:space="0" w:color="auto"/>
      </w:divBdr>
    </w:div>
    <w:div w:id="1988508720">
      <w:bodyDiv w:val="1"/>
      <w:marLeft w:val="0"/>
      <w:marRight w:val="0"/>
      <w:marTop w:val="0"/>
      <w:marBottom w:val="0"/>
      <w:divBdr>
        <w:top w:val="none" w:sz="0" w:space="0" w:color="auto"/>
        <w:left w:val="none" w:sz="0" w:space="0" w:color="auto"/>
        <w:bottom w:val="none" w:sz="0" w:space="0" w:color="auto"/>
        <w:right w:val="none" w:sz="0" w:space="0" w:color="auto"/>
      </w:divBdr>
    </w:div>
    <w:div w:id="210391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ojn.nn.hr/Oglasni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ojn.nn.hr/Oglasni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p.nn.hr/support/solutions/articles/12000043401--kreiranje-e-espd-odgovora-ponuditelji-natjecatelj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ojn.nn.hr/Oglasnik/"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mailto:vatroslav.curic@mingor.hr" TargetMode="External"/><Relationship Id="rId14" Type="http://schemas.openxmlformats.org/officeDocument/2006/relationships/hyperlink" Target="https://eojn.nn.hr/Oglasnik/clanak/upute-za-koristenje-eojna-rh/0/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FDBFD-0860-4D5D-8791-0111AD32BA9A}">
  <ds:schemaRefs>
    <ds:schemaRef ds:uri="http://schemas.microsoft.com/office/2006/metadata/longProperties"/>
  </ds:schemaRefs>
</ds:datastoreItem>
</file>

<file path=customXml/itemProps2.xml><?xml version="1.0" encoding="utf-8"?>
<ds:datastoreItem xmlns:ds="http://schemas.openxmlformats.org/officeDocument/2006/customXml" ds:itemID="{70A04B57-D604-47C3-9C74-704FB121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13437</Words>
  <Characters>76595</Characters>
  <Application>Microsoft Office Word</Application>
  <DocSecurity>0</DocSecurity>
  <Lines>638</Lines>
  <Paragraphs>179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89853</CharactersWithSpaces>
  <SharedDoc>false</SharedDoc>
  <HLinks>
    <vt:vector size="372" baseType="variant">
      <vt:variant>
        <vt:i4>589854</vt:i4>
      </vt:variant>
      <vt:variant>
        <vt:i4>348</vt:i4>
      </vt:variant>
      <vt:variant>
        <vt:i4>0</vt:i4>
      </vt:variant>
      <vt:variant>
        <vt:i4>5</vt:i4>
      </vt:variant>
      <vt:variant>
        <vt:lpwstr>https://www.nobanis.org/globalassets/nobanis-projects/invasive-alien-species---pathway-analysis-and-horizon-scanning-for-countries-in-northern-europe.pdf</vt:lpwstr>
      </vt:variant>
      <vt:variant>
        <vt:lpwstr/>
      </vt:variant>
      <vt:variant>
        <vt:i4>1638474</vt:i4>
      </vt:variant>
      <vt:variant>
        <vt:i4>345</vt:i4>
      </vt:variant>
      <vt:variant>
        <vt:i4>0</vt:i4>
      </vt:variant>
      <vt:variant>
        <vt:i4>5</vt:i4>
      </vt:variant>
      <vt:variant>
        <vt:lpwstr>https://eojn.nn.hr/Oglasnik/clanak/upute-za-koristenje-eojna-rh/0/93/</vt:lpwstr>
      </vt:variant>
      <vt:variant>
        <vt:lpwstr/>
      </vt:variant>
      <vt:variant>
        <vt:i4>1310795</vt:i4>
      </vt:variant>
      <vt:variant>
        <vt:i4>342</vt:i4>
      </vt:variant>
      <vt:variant>
        <vt:i4>0</vt:i4>
      </vt:variant>
      <vt:variant>
        <vt:i4>5</vt:i4>
      </vt:variant>
      <vt:variant>
        <vt:lpwstr>https://eojn.nn.hr/Oglasnik/</vt:lpwstr>
      </vt:variant>
      <vt:variant>
        <vt:lpwstr/>
      </vt:variant>
      <vt:variant>
        <vt:i4>1310795</vt:i4>
      </vt:variant>
      <vt:variant>
        <vt:i4>339</vt:i4>
      </vt:variant>
      <vt:variant>
        <vt:i4>0</vt:i4>
      </vt:variant>
      <vt:variant>
        <vt:i4>5</vt:i4>
      </vt:variant>
      <vt:variant>
        <vt:lpwstr>https://eojn.nn.hr/Oglasnik/</vt:lpwstr>
      </vt:variant>
      <vt:variant>
        <vt:lpwstr/>
      </vt:variant>
      <vt:variant>
        <vt:i4>4980743</vt:i4>
      </vt:variant>
      <vt:variant>
        <vt:i4>336</vt:i4>
      </vt:variant>
      <vt:variant>
        <vt:i4>0</vt:i4>
      </vt:variant>
      <vt:variant>
        <vt:i4>5</vt:i4>
      </vt:variant>
      <vt:variant>
        <vt:lpwstr>https://help.nn.hr/support/solutions/articles/12000043401--kreiranje-e-espd-odgovora-ponuditelji-natjecatelji</vt:lpwstr>
      </vt:variant>
      <vt:variant>
        <vt:lpwstr/>
      </vt:variant>
      <vt:variant>
        <vt:i4>6357090</vt:i4>
      </vt:variant>
      <vt:variant>
        <vt:i4>333</vt:i4>
      </vt:variant>
      <vt:variant>
        <vt:i4>0</vt:i4>
      </vt:variant>
      <vt:variant>
        <vt:i4>5</vt:i4>
      </vt:variant>
      <vt:variant>
        <vt:lpwstr>mailto:opkk_ias@haop.hr</vt:lpwstr>
      </vt:variant>
      <vt:variant>
        <vt:lpwstr/>
      </vt:variant>
      <vt:variant>
        <vt:i4>5505122</vt:i4>
      </vt:variant>
      <vt:variant>
        <vt:i4>330</vt:i4>
      </vt:variant>
      <vt:variant>
        <vt:i4>0</vt:i4>
      </vt:variant>
      <vt:variant>
        <vt:i4>5</vt:i4>
      </vt:variant>
      <vt:variant>
        <vt:lpwstr>mailto:info@haop.hr</vt:lpwstr>
      </vt:variant>
      <vt:variant>
        <vt:lpwstr/>
      </vt:variant>
      <vt:variant>
        <vt:i4>7340073</vt:i4>
      </vt:variant>
      <vt:variant>
        <vt:i4>327</vt:i4>
      </vt:variant>
      <vt:variant>
        <vt:i4>0</vt:i4>
      </vt:variant>
      <vt:variant>
        <vt:i4>5</vt:i4>
      </vt:variant>
      <vt:variant>
        <vt:lpwstr>http://www.haop.hr/</vt:lpwstr>
      </vt:variant>
      <vt:variant>
        <vt:lpwstr/>
      </vt:variant>
      <vt:variant>
        <vt:i4>1638454</vt:i4>
      </vt:variant>
      <vt:variant>
        <vt:i4>320</vt:i4>
      </vt:variant>
      <vt:variant>
        <vt:i4>0</vt:i4>
      </vt:variant>
      <vt:variant>
        <vt:i4>5</vt:i4>
      </vt:variant>
      <vt:variant>
        <vt:lpwstr/>
      </vt:variant>
      <vt:variant>
        <vt:lpwstr>_Toc512977612</vt:lpwstr>
      </vt:variant>
      <vt:variant>
        <vt:i4>1638454</vt:i4>
      </vt:variant>
      <vt:variant>
        <vt:i4>314</vt:i4>
      </vt:variant>
      <vt:variant>
        <vt:i4>0</vt:i4>
      </vt:variant>
      <vt:variant>
        <vt:i4>5</vt:i4>
      </vt:variant>
      <vt:variant>
        <vt:lpwstr/>
      </vt:variant>
      <vt:variant>
        <vt:lpwstr>_Toc512977611</vt:lpwstr>
      </vt:variant>
      <vt:variant>
        <vt:i4>1638454</vt:i4>
      </vt:variant>
      <vt:variant>
        <vt:i4>308</vt:i4>
      </vt:variant>
      <vt:variant>
        <vt:i4>0</vt:i4>
      </vt:variant>
      <vt:variant>
        <vt:i4>5</vt:i4>
      </vt:variant>
      <vt:variant>
        <vt:lpwstr/>
      </vt:variant>
      <vt:variant>
        <vt:lpwstr>_Toc512977610</vt:lpwstr>
      </vt:variant>
      <vt:variant>
        <vt:i4>1572918</vt:i4>
      </vt:variant>
      <vt:variant>
        <vt:i4>302</vt:i4>
      </vt:variant>
      <vt:variant>
        <vt:i4>0</vt:i4>
      </vt:variant>
      <vt:variant>
        <vt:i4>5</vt:i4>
      </vt:variant>
      <vt:variant>
        <vt:lpwstr/>
      </vt:variant>
      <vt:variant>
        <vt:lpwstr>_Toc512977609</vt:lpwstr>
      </vt:variant>
      <vt:variant>
        <vt:i4>1572918</vt:i4>
      </vt:variant>
      <vt:variant>
        <vt:i4>296</vt:i4>
      </vt:variant>
      <vt:variant>
        <vt:i4>0</vt:i4>
      </vt:variant>
      <vt:variant>
        <vt:i4>5</vt:i4>
      </vt:variant>
      <vt:variant>
        <vt:lpwstr/>
      </vt:variant>
      <vt:variant>
        <vt:lpwstr>_Toc512977608</vt:lpwstr>
      </vt:variant>
      <vt:variant>
        <vt:i4>1572918</vt:i4>
      </vt:variant>
      <vt:variant>
        <vt:i4>290</vt:i4>
      </vt:variant>
      <vt:variant>
        <vt:i4>0</vt:i4>
      </vt:variant>
      <vt:variant>
        <vt:i4>5</vt:i4>
      </vt:variant>
      <vt:variant>
        <vt:lpwstr/>
      </vt:variant>
      <vt:variant>
        <vt:lpwstr>_Toc512977607</vt:lpwstr>
      </vt:variant>
      <vt:variant>
        <vt:i4>1572918</vt:i4>
      </vt:variant>
      <vt:variant>
        <vt:i4>284</vt:i4>
      </vt:variant>
      <vt:variant>
        <vt:i4>0</vt:i4>
      </vt:variant>
      <vt:variant>
        <vt:i4>5</vt:i4>
      </vt:variant>
      <vt:variant>
        <vt:lpwstr/>
      </vt:variant>
      <vt:variant>
        <vt:lpwstr>_Toc512977606</vt:lpwstr>
      </vt:variant>
      <vt:variant>
        <vt:i4>1572918</vt:i4>
      </vt:variant>
      <vt:variant>
        <vt:i4>278</vt:i4>
      </vt:variant>
      <vt:variant>
        <vt:i4>0</vt:i4>
      </vt:variant>
      <vt:variant>
        <vt:i4>5</vt:i4>
      </vt:variant>
      <vt:variant>
        <vt:lpwstr/>
      </vt:variant>
      <vt:variant>
        <vt:lpwstr>_Toc512977605</vt:lpwstr>
      </vt:variant>
      <vt:variant>
        <vt:i4>1572918</vt:i4>
      </vt:variant>
      <vt:variant>
        <vt:i4>272</vt:i4>
      </vt:variant>
      <vt:variant>
        <vt:i4>0</vt:i4>
      </vt:variant>
      <vt:variant>
        <vt:i4>5</vt:i4>
      </vt:variant>
      <vt:variant>
        <vt:lpwstr/>
      </vt:variant>
      <vt:variant>
        <vt:lpwstr>_Toc512977604</vt:lpwstr>
      </vt:variant>
      <vt:variant>
        <vt:i4>1572918</vt:i4>
      </vt:variant>
      <vt:variant>
        <vt:i4>266</vt:i4>
      </vt:variant>
      <vt:variant>
        <vt:i4>0</vt:i4>
      </vt:variant>
      <vt:variant>
        <vt:i4>5</vt:i4>
      </vt:variant>
      <vt:variant>
        <vt:lpwstr/>
      </vt:variant>
      <vt:variant>
        <vt:lpwstr>_Toc512977603</vt:lpwstr>
      </vt:variant>
      <vt:variant>
        <vt:i4>1572918</vt:i4>
      </vt:variant>
      <vt:variant>
        <vt:i4>260</vt:i4>
      </vt:variant>
      <vt:variant>
        <vt:i4>0</vt:i4>
      </vt:variant>
      <vt:variant>
        <vt:i4>5</vt:i4>
      </vt:variant>
      <vt:variant>
        <vt:lpwstr/>
      </vt:variant>
      <vt:variant>
        <vt:lpwstr>_Toc512977602</vt:lpwstr>
      </vt:variant>
      <vt:variant>
        <vt:i4>1572918</vt:i4>
      </vt:variant>
      <vt:variant>
        <vt:i4>254</vt:i4>
      </vt:variant>
      <vt:variant>
        <vt:i4>0</vt:i4>
      </vt:variant>
      <vt:variant>
        <vt:i4>5</vt:i4>
      </vt:variant>
      <vt:variant>
        <vt:lpwstr/>
      </vt:variant>
      <vt:variant>
        <vt:lpwstr>_Toc512977601</vt:lpwstr>
      </vt:variant>
      <vt:variant>
        <vt:i4>1572918</vt:i4>
      </vt:variant>
      <vt:variant>
        <vt:i4>248</vt:i4>
      </vt:variant>
      <vt:variant>
        <vt:i4>0</vt:i4>
      </vt:variant>
      <vt:variant>
        <vt:i4>5</vt:i4>
      </vt:variant>
      <vt:variant>
        <vt:lpwstr/>
      </vt:variant>
      <vt:variant>
        <vt:lpwstr>_Toc512977600</vt:lpwstr>
      </vt:variant>
      <vt:variant>
        <vt:i4>1114165</vt:i4>
      </vt:variant>
      <vt:variant>
        <vt:i4>242</vt:i4>
      </vt:variant>
      <vt:variant>
        <vt:i4>0</vt:i4>
      </vt:variant>
      <vt:variant>
        <vt:i4>5</vt:i4>
      </vt:variant>
      <vt:variant>
        <vt:lpwstr/>
      </vt:variant>
      <vt:variant>
        <vt:lpwstr>_Toc512977599</vt:lpwstr>
      </vt:variant>
      <vt:variant>
        <vt:i4>1114165</vt:i4>
      </vt:variant>
      <vt:variant>
        <vt:i4>236</vt:i4>
      </vt:variant>
      <vt:variant>
        <vt:i4>0</vt:i4>
      </vt:variant>
      <vt:variant>
        <vt:i4>5</vt:i4>
      </vt:variant>
      <vt:variant>
        <vt:lpwstr/>
      </vt:variant>
      <vt:variant>
        <vt:lpwstr>_Toc512977598</vt:lpwstr>
      </vt:variant>
      <vt:variant>
        <vt:i4>1114165</vt:i4>
      </vt:variant>
      <vt:variant>
        <vt:i4>230</vt:i4>
      </vt:variant>
      <vt:variant>
        <vt:i4>0</vt:i4>
      </vt:variant>
      <vt:variant>
        <vt:i4>5</vt:i4>
      </vt:variant>
      <vt:variant>
        <vt:lpwstr/>
      </vt:variant>
      <vt:variant>
        <vt:lpwstr>_Toc512977597</vt:lpwstr>
      </vt:variant>
      <vt:variant>
        <vt:i4>1114165</vt:i4>
      </vt:variant>
      <vt:variant>
        <vt:i4>224</vt:i4>
      </vt:variant>
      <vt:variant>
        <vt:i4>0</vt:i4>
      </vt:variant>
      <vt:variant>
        <vt:i4>5</vt:i4>
      </vt:variant>
      <vt:variant>
        <vt:lpwstr/>
      </vt:variant>
      <vt:variant>
        <vt:lpwstr>_Toc512977596</vt:lpwstr>
      </vt:variant>
      <vt:variant>
        <vt:i4>1114165</vt:i4>
      </vt:variant>
      <vt:variant>
        <vt:i4>218</vt:i4>
      </vt:variant>
      <vt:variant>
        <vt:i4>0</vt:i4>
      </vt:variant>
      <vt:variant>
        <vt:i4>5</vt:i4>
      </vt:variant>
      <vt:variant>
        <vt:lpwstr/>
      </vt:variant>
      <vt:variant>
        <vt:lpwstr>_Toc512977595</vt:lpwstr>
      </vt:variant>
      <vt:variant>
        <vt:i4>1114165</vt:i4>
      </vt:variant>
      <vt:variant>
        <vt:i4>212</vt:i4>
      </vt:variant>
      <vt:variant>
        <vt:i4>0</vt:i4>
      </vt:variant>
      <vt:variant>
        <vt:i4>5</vt:i4>
      </vt:variant>
      <vt:variant>
        <vt:lpwstr/>
      </vt:variant>
      <vt:variant>
        <vt:lpwstr>_Toc512977594</vt:lpwstr>
      </vt:variant>
      <vt:variant>
        <vt:i4>1114165</vt:i4>
      </vt:variant>
      <vt:variant>
        <vt:i4>206</vt:i4>
      </vt:variant>
      <vt:variant>
        <vt:i4>0</vt:i4>
      </vt:variant>
      <vt:variant>
        <vt:i4>5</vt:i4>
      </vt:variant>
      <vt:variant>
        <vt:lpwstr/>
      </vt:variant>
      <vt:variant>
        <vt:lpwstr>_Toc512977593</vt:lpwstr>
      </vt:variant>
      <vt:variant>
        <vt:i4>1114165</vt:i4>
      </vt:variant>
      <vt:variant>
        <vt:i4>200</vt:i4>
      </vt:variant>
      <vt:variant>
        <vt:i4>0</vt:i4>
      </vt:variant>
      <vt:variant>
        <vt:i4>5</vt:i4>
      </vt:variant>
      <vt:variant>
        <vt:lpwstr/>
      </vt:variant>
      <vt:variant>
        <vt:lpwstr>_Toc512977592</vt:lpwstr>
      </vt:variant>
      <vt:variant>
        <vt:i4>1114165</vt:i4>
      </vt:variant>
      <vt:variant>
        <vt:i4>194</vt:i4>
      </vt:variant>
      <vt:variant>
        <vt:i4>0</vt:i4>
      </vt:variant>
      <vt:variant>
        <vt:i4>5</vt:i4>
      </vt:variant>
      <vt:variant>
        <vt:lpwstr/>
      </vt:variant>
      <vt:variant>
        <vt:lpwstr>_Toc512977591</vt:lpwstr>
      </vt:variant>
      <vt:variant>
        <vt:i4>1114165</vt:i4>
      </vt:variant>
      <vt:variant>
        <vt:i4>188</vt:i4>
      </vt:variant>
      <vt:variant>
        <vt:i4>0</vt:i4>
      </vt:variant>
      <vt:variant>
        <vt:i4>5</vt:i4>
      </vt:variant>
      <vt:variant>
        <vt:lpwstr/>
      </vt:variant>
      <vt:variant>
        <vt:lpwstr>_Toc512977590</vt:lpwstr>
      </vt:variant>
      <vt:variant>
        <vt:i4>1048629</vt:i4>
      </vt:variant>
      <vt:variant>
        <vt:i4>182</vt:i4>
      </vt:variant>
      <vt:variant>
        <vt:i4>0</vt:i4>
      </vt:variant>
      <vt:variant>
        <vt:i4>5</vt:i4>
      </vt:variant>
      <vt:variant>
        <vt:lpwstr/>
      </vt:variant>
      <vt:variant>
        <vt:lpwstr>_Toc512977589</vt:lpwstr>
      </vt:variant>
      <vt:variant>
        <vt:i4>1048629</vt:i4>
      </vt:variant>
      <vt:variant>
        <vt:i4>176</vt:i4>
      </vt:variant>
      <vt:variant>
        <vt:i4>0</vt:i4>
      </vt:variant>
      <vt:variant>
        <vt:i4>5</vt:i4>
      </vt:variant>
      <vt:variant>
        <vt:lpwstr/>
      </vt:variant>
      <vt:variant>
        <vt:lpwstr>_Toc512977588</vt:lpwstr>
      </vt:variant>
      <vt:variant>
        <vt:i4>1048629</vt:i4>
      </vt:variant>
      <vt:variant>
        <vt:i4>170</vt:i4>
      </vt:variant>
      <vt:variant>
        <vt:i4>0</vt:i4>
      </vt:variant>
      <vt:variant>
        <vt:i4>5</vt:i4>
      </vt:variant>
      <vt:variant>
        <vt:lpwstr/>
      </vt:variant>
      <vt:variant>
        <vt:lpwstr>_Toc512977587</vt:lpwstr>
      </vt:variant>
      <vt:variant>
        <vt:i4>1048629</vt:i4>
      </vt:variant>
      <vt:variant>
        <vt:i4>164</vt:i4>
      </vt:variant>
      <vt:variant>
        <vt:i4>0</vt:i4>
      </vt:variant>
      <vt:variant>
        <vt:i4>5</vt:i4>
      </vt:variant>
      <vt:variant>
        <vt:lpwstr/>
      </vt:variant>
      <vt:variant>
        <vt:lpwstr>_Toc512977586</vt:lpwstr>
      </vt:variant>
      <vt:variant>
        <vt:i4>1048629</vt:i4>
      </vt:variant>
      <vt:variant>
        <vt:i4>158</vt:i4>
      </vt:variant>
      <vt:variant>
        <vt:i4>0</vt:i4>
      </vt:variant>
      <vt:variant>
        <vt:i4>5</vt:i4>
      </vt:variant>
      <vt:variant>
        <vt:lpwstr/>
      </vt:variant>
      <vt:variant>
        <vt:lpwstr>_Toc512977585</vt:lpwstr>
      </vt:variant>
      <vt:variant>
        <vt:i4>1048629</vt:i4>
      </vt:variant>
      <vt:variant>
        <vt:i4>152</vt:i4>
      </vt:variant>
      <vt:variant>
        <vt:i4>0</vt:i4>
      </vt:variant>
      <vt:variant>
        <vt:i4>5</vt:i4>
      </vt:variant>
      <vt:variant>
        <vt:lpwstr/>
      </vt:variant>
      <vt:variant>
        <vt:lpwstr>_Toc512977584</vt:lpwstr>
      </vt:variant>
      <vt:variant>
        <vt:i4>1048629</vt:i4>
      </vt:variant>
      <vt:variant>
        <vt:i4>146</vt:i4>
      </vt:variant>
      <vt:variant>
        <vt:i4>0</vt:i4>
      </vt:variant>
      <vt:variant>
        <vt:i4>5</vt:i4>
      </vt:variant>
      <vt:variant>
        <vt:lpwstr/>
      </vt:variant>
      <vt:variant>
        <vt:lpwstr>_Toc512977583</vt:lpwstr>
      </vt:variant>
      <vt:variant>
        <vt:i4>1048629</vt:i4>
      </vt:variant>
      <vt:variant>
        <vt:i4>140</vt:i4>
      </vt:variant>
      <vt:variant>
        <vt:i4>0</vt:i4>
      </vt:variant>
      <vt:variant>
        <vt:i4>5</vt:i4>
      </vt:variant>
      <vt:variant>
        <vt:lpwstr/>
      </vt:variant>
      <vt:variant>
        <vt:lpwstr>_Toc512977582</vt:lpwstr>
      </vt:variant>
      <vt:variant>
        <vt:i4>1048629</vt:i4>
      </vt:variant>
      <vt:variant>
        <vt:i4>134</vt:i4>
      </vt:variant>
      <vt:variant>
        <vt:i4>0</vt:i4>
      </vt:variant>
      <vt:variant>
        <vt:i4>5</vt:i4>
      </vt:variant>
      <vt:variant>
        <vt:lpwstr/>
      </vt:variant>
      <vt:variant>
        <vt:lpwstr>_Toc512977581</vt:lpwstr>
      </vt:variant>
      <vt:variant>
        <vt:i4>1048629</vt:i4>
      </vt:variant>
      <vt:variant>
        <vt:i4>128</vt:i4>
      </vt:variant>
      <vt:variant>
        <vt:i4>0</vt:i4>
      </vt:variant>
      <vt:variant>
        <vt:i4>5</vt:i4>
      </vt:variant>
      <vt:variant>
        <vt:lpwstr/>
      </vt:variant>
      <vt:variant>
        <vt:lpwstr>_Toc512977580</vt:lpwstr>
      </vt:variant>
      <vt:variant>
        <vt:i4>2031669</vt:i4>
      </vt:variant>
      <vt:variant>
        <vt:i4>122</vt:i4>
      </vt:variant>
      <vt:variant>
        <vt:i4>0</vt:i4>
      </vt:variant>
      <vt:variant>
        <vt:i4>5</vt:i4>
      </vt:variant>
      <vt:variant>
        <vt:lpwstr/>
      </vt:variant>
      <vt:variant>
        <vt:lpwstr>_Toc512977579</vt:lpwstr>
      </vt:variant>
      <vt:variant>
        <vt:i4>2031669</vt:i4>
      </vt:variant>
      <vt:variant>
        <vt:i4>116</vt:i4>
      </vt:variant>
      <vt:variant>
        <vt:i4>0</vt:i4>
      </vt:variant>
      <vt:variant>
        <vt:i4>5</vt:i4>
      </vt:variant>
      <vt:variant>
        <vt:lpwstr/>
      </vt:variant>
      <vt:variant>
        <vt:lpwstr>_Toc512977578</vt:lpwstr>
      </vt:variant>
      <vt:variant>
        <vt:i4>2031669</vt:i4>
      </vt:variant>
      <vt:variant>
        <vt:i4>110</vt:i4>
      </vt:variant>
      <vt:variant>
        <vt:i4>0</vt:i4>
      </vt:variant>
      <vt:variant>
        <vt:i4>5</vt:i4>
      </vt:variant>
      <vt:variant>
        <vt:lpwstr/>
      </vt:variant>
      <vt:variant>
        <vt:lpwstr>_Toc512977577</vt:lpwstr>
      </vt:variant>
      <vt:variant>
        <vt:i4>2031669</vt:i4>
      </vt:variant>
      <vt:variant>
        <vt:i4>104</vt:i4>
      </vt:variant>
      <vt:variant>
        <vt:i4>0</vt:i4>
      </vt:variant>
      <vt:variant>
        <vt:i4>5</vt:i4>
      </vt:variant>
      <vt:variant>
        <vt:lpwstr/>
      </vt:variant>
      <vt:variant>
        <vt:lpwstr>_Toc512977576</vt:lpwstr>
      </vt:variant>
      <vt:variant>
        <vt:i4>2031669</vt:i4>
      </vt:variant>
      <vt:variant>
        <vt:i4>98</vt:i4>
      </vt:variant>
      <vt:variant>
        <vt:i4>0</vt:i4>
      </vt:variant>
      <vt:variant>
        <vt:i4>5</vt:i4>
      </vt:variant>
      <vt:variant>
        <vt:lpwstr/>
      </vt:variant>
      <vt:variant>
        <vt:lpwstr>_Toc512977575</vt:lpwstr>
      </vt:variant>
      <vt:variant>
        <vt:i4>2031669</vt:i4>
      </vt:variant>
      <vt:variant>
        <vt:i4>92</vt:i4>
      </vt:variant>
      <vt:variant>
        <vt:i4>0</vt:i4>
      </vt:variant>
      <vt:variant>
        <vt:i4>5</vt:i4>
      </vt:variant>
      <vt:variant>
        <vt:lpwstr/>
      </vt:variant>
      <vt:variant>
        <vt:lpwstr>_Toc512977574</vt:lpwstr>
      </vt:variant>
      <vt:variant>
        <vt:i4>2031669</vt:i4>
      </vt:variant>
      <vt:variant>
        <vt:i4>86</vt:i4>
      </vt:variant>
      <vt:variant>
        <vt:i4>0</vt:i4>
      </vt:variant>
      <vt:variant>
        <vt:i4>5</vt:i4>
      </vt:variant>
      <vt:variant>
        <vt:lpwstr/>
      </vt:variant>
      <vt:variant>
        <vt:lpwstr>_Toc512977573</vt:lpwstr>
      </vt:variant>
      <vt:variant>
        <vt:i4>2031669</vt:i4>
      </vt:variant>
      <vt:variant>
        <vt:i4>80</vt:i4>
      </vt:variant>
      <vt:variant>
        <vt:i4>0</vt:i4>
      </vt:variant>
      <vt:variant>
        <vt:i4>5</vt:i4>
      </vt:variant>
      <vt:variant>
        <vt:lpwstr/>
      </vt:variant>
      <vt:variant>
        <vt:lpwstr>_Toc512977572</vt:lpwstr>
      </vt:variant>
      <vt:variant>
        <vt:i4>2031669</vt:i4>
      </vt:variant>
      <vt:variant>
        <vt:i4>74</vt:i4>
      </vt:variant>
      <vt:variant>
        <vt:i4>0</vt:i4>
      </vt:variant>
      <vt:variant>
        <vt:i4>5</vt:i4>
      </vt:variant>
      <vt:variant>
        <vt:lpwstr/>
      </vt:variant>
      <vt:variant>
        <vt:lpwstr>_Toc512977571</vt:lpwstr>
      </vt:variant>
      <vt:variant>
        <vt:i4>2031669</vt:i4>
      </vt:variant>
      <vt:variant>
        <vt:i4>68</vt:i4>
      </vt:variant>
      <vt:variant>
        <vt:i4>0</vt:i4>
      </vt:variant>
      <vt:variant>
        <vt:i4>5</vt:i4>
      </vt:variant>
      <vt:variant>
        <vt:lpwstr/>
      </vt:variant>
      <vt:variant>
        <vt:lpwstr>_Toc512977570</vt:lpwstr>
      </vt:variant>
      <vt:variant>
        <vt:i4>1966133</vt:i4>
      </vt:variant>
      <vt:variant>
        <vt:i4>62</vt:i4>
      </vt:variant>
      <vt:variant>
        <vt:i4>0</vt:i4>
      </vt:variant>
      <vt:variant>
        <vt:i4>5</vt:i4>
      </vt:variant>
      <vt:variant>
        <vt:lpwstr/>
      </vt:variant>
      <vt:variant>
        <vt:lpwstr>_Toc512977569</vt:lpwstr>
      </vt:variant>
      <vt:variant>
        <vt:i4>1966133</vt:i4>
      </vt:variant>
      <vt:variant>
        <vt:i4>56</vt:i4>
      </vt:variant>
      <vt:variant>
        <vt:i4>0</vt:i4>
      </vt:variant>
      <vt:variant>
        <vt:i4>5</vt:i4>
      </vt:variant>
      <vt:variant>
        <vt:lpwstr/>
      </vt:variant>
      <vt:variant>
        <vt:lpwstr>_Toc512977568</vt:lpwstr>
      </vt:variant>
      <vt:variant>
        <vt:i4>1966133</vt:i4>
      </vt:variant>
      <vt:variant>
        <vt:i4>50</vt:i4>
      </vt:variant>
      <vt:variant>
        <vt:i4>0</vt:i4>
      </vt:variant>
      <vt:variant>
        <vt:i4>5</vt:i4>
      </vt:variant>
      <vt:variant>
        <vt:lpwstr/>
      </vt:variant>
      <vt:variant>
        <vt:lpwstr>_Toc512977567</vt:lpwstr>
      </vt:variant>
      <vt:variant>
        <vt:i4>1966133</vt:i4>
      </vt:variant>
      <vt:variant>
        <vt:i4>44</vt:i4>
      </vt:variant>
      <vt:variant>
        <vt:i4>0</vt:i4>
      </vt:variant>
      <vt:variant>
        <vt:i4>5</vt:i4>
      </vt:variant>
      <vt:variant>
        <vt:lpwstr/>
      </vt:variant>
      <vt:variant>
        <vt:lpwstr>_Toc512977566</vt:lpwstr>
      </vt:variant>
      <vt:variant>
        <vt:i4>1966133</vt:i4>
      </vt:variant>
      <vt:variant>
        <vt:i4>38</vt:i4>
      </vt:variant>
      <vt:variant>
        <vt:i4>0</vt:i4>
      </vt:variant>
      <vt:variant>
        <vt:i4>5</vt:i4>
      </vt:variant>
      <vt:variant>
        <vt:lpwstr/>
      </vt:variant>
      <vt:variant>
        <vt:lpwstr>_Toc512977565</vt:lpwstr>
      </vt:variant>
      <vt:variant>
        <vt:i4>1966133</vt:i4>
      </vt:variant>
      <vt:variant>
        <vt:i4>32</vt:i4>
      </vt:variant>
      <vt:variant>
        <vt:i4>0</vt:i4>
      </vt:variant>
      <vt:variant>
        <vt:i4>5</vt:i4>
      </vt:variant>
      <vt:variant>
        <vt:lpwstr/>
      </vt:variant>
      <vt:variant>
        <vt:lpwstr>_Toc512977564</vt:lpwstr>
      </vt:variant>
      <vt:variant>
        <vt:i4>1966133</vt:i4>
      </vt:variant>
      <vt:variant>
        <vt:i4>26</vt:i4>
      </vt:variant>
      <vt:variant>
        <vt:i4>0</vt:i4>
      </vt:variant>
      <vt:variant>
        <vt:i4>5</vt:i4>
      </vt:variant>
      <vt:variant>
        <vt:lpwstr/>
      </vt:variant>
      <vt:variant>
        <vt:lpwstr>_Toc512977563</vt:lpwstr>
      </vt:variant>
      <vt:variant>
        <vt:i4>1966133</vt:i4>
      </vt:variant>
      <vt:variant>
        <vt:i4>20</vt:i4>
      </vt:variant>
      <vt:variant>
        <vt:i4>0</vt:i4>
      </vt:variant>
      <vt:variant>
        <vt:i4>5</vt:i4>
      </vt:variant>
      <vt:variant>
        <vt:lpwstr/>
      </vt:variant>
      <vt:variant>
        <vt:lpwstr>_Toc512977562</vt:lpwstr>
      </vt:variant>
      <vt:variant>
        <vt:i4>1966133</vt:i4>
      </vt:variant>
      <vt:variant>
        <vt:i4>14</vt:i4>
      </vt:variant>
      <vt:variant>
        <vt:i4>0</vt:i4>
      </vt:variant>
      <vt:variant>
        <vt:i4>5</vt:i4>
      </vt:variant>
      <vt:variant>
        <vt:lpwstr/>
      </vt:variant>
      <vt:variant>
        <vt:lpwstr>_Toc512977561</vt:lpwstr>
      </vt:variant>
      <vt:variant>
        <vt:i4>1966133</vt:i4>
      </vt:variant>
      <vt:variant>
        <vt:i4>8</vt:i4>
      </vt:variant>
      <vt:variant>
        <vt:i4>0</vt:i4>
      </vt:variant>
      <vt:variant>
        <vt:i4>5</vt:i4>
      </vt:variant>
      <vt:variant>
        <vt:lpwstr/>
      </vt:variant>
      <vt:variant>
        <vt:lpwstr>_Toc512977560</vt:lpwstr>
      </vt:variant>
      <vt:variant>
        <vt:i4>1900597</vt:i4>
      </vt:variant>
      <vt:variant>
        <vt:i4>2</vt:i4>
      </vt:variant>
      <vt:variant>
        <vt:i4>0</vt:i4>
      </vt:variant>
      <vt:variant>
        <vt:i4>5</vt:i4>
      </vt:variant>
      <vt:variant>
        <vt:lpwstr/>
      </vt:variant>
      <vt:variant>
        <vt:lpwstr>_Toc512977559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2023-03-09T08:42:00Z</dcterms:created>
  <dcterms:modified xsi:type="dcterms:W3CDTF">2023-03-22T10:47:00Z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2021-07-29T19:00:02Z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0f7d9ea9-5a9b-4f51-97e5-a7fa24bad952</vt:lpwstr>
  </property>
  <property fmtid="{D5CDD505-2E9C-101B-9397-08002B2CF9AE}" pid="8" name="MSIP_Label_ea60d57e-af5b-4752-ac57-3e4f28ca11dc_ContentBits">
    <vt:lpwstr>0</vt:lpwstr>
  </property>
</Properties>
</file>